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1E4" w:rsidRDefault="00312521" w:rsidP="002549F8">
      <w:pPr>
        <w:pStyle w:val="af3"/>
        <w:spacing w:after="0" w:line="240" w:lineRule="auto"/>
        <w:jc w:val="center"/>
        <w:rPr>
          <w:rFonts w:ascii="Times New Roman" w:hAnsi="Times New Roman" w:cs="Times New Roman"/>
          <w:b/>
        </w:rPr>
      </w:pPr>
      <w:r>
        <w:rPr>
          <w:rFonts w:ascii="Times New Roman" w:hAnsi="Times New Roman" w:cs="Times New Roman"/>
          <w:b/>
        </w:rPr>
        <w:t>Конспекты для подготовки к итоговому экзамену по Догматическому богословию</w:t>
      </w:r>
    </w:p>
    <w:p w:rsidR="00312521" w:rsidRPr="00E069EE" w:rsidRDefault="00312521" w:rsidP="002549F8">
      <w:pPr>
        <w:pStyle w:val="af3"/>
        <w:spacing w:after="0" w:line="240" w:lineRule="auto"/>
        <w:jc w:val="center"/>
        <w:rPr>
          <w:rFonts w:ascii="Times New Roman" w:hAnsi="Times New Roman" w:cs="Times New Roman"/>
          <w:b/>
        </w:rPr>
      </w:pPr>
      <w:r>
        <w:rPr>
          <w:rFonts w:ascii="Times New Roman" w:hAnsi="Times New Roman" w:cs="Times New Roman"/>
          <w:b/>
        </w:rPr>
        <w:t>«По билетам</w:t>
      </w:r>
      <w:r w:rsidR="00912090">
        <w:rPr>
          <w:rFonts w:ascii="Times New Roman" w:hAnsi="Times New Roman" w:cs="Times New Roman"/>
          <w:b/>
        </w:rPr>
        <w:t xml:space="preserve"> и вопросам</w:t>
      </w:r>
      <w:r>
        <w:rPr>
          <w:rFonts w:ascii="Times New Roman" w:hAnsi="Times New Roman" w:cs="Times New Roman"/>
          <w:b/>
        </w:rPr>
        <w:t>».</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Многие ответы получились более подробными, чем требуется для подготовки среднему студенту, а некоторые ― наоборот ― слишком кратки. Вопросы, которые не удалось раскрыть в достаточной степени, помечены символами «+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Если кто-нибудь найдёт время аккуратно доработать эти ответы, то результаты можно оформить письмом на </w:t>
      </w:r>
      <w:hyperlink r:id="rId9" w:history="1">
        <w:r w:rsidRPr="00E069EE">
          <w:rPr>
            <w:rStyle w:val="a6"/>
            <w:rFonts w:ascii="Times New Roman" w:hAnsi="Times New Roman" w:cs="Times New Roman"/>
            <w:lang w:val="en-US"/>
          </w:rPr>
          <w:t>kpds</w:t>
        </w:r>
        <w:r w:rsidRPr="00E069EE">
          <w:rPr>
            <w:rStyle w:val="a6"/>
            <w:rFonts w:ascii="Times New Roman" w:hAnsi="Times New Roman" w:cs="Times New Roman"/>
          </w:rPr>
          <w:t>2009@</w:t>
        </w:r>
        <w:r w:rsidRPr="00E069EE">
          <w:rPr>
            <w:rStyle w:val="a6"/>
            <w:rFonts w:ascii="Times New Roman" w:hAnsi="Times New Roman" w:cs="Times New Roman"/>
            <w:lang w:val="en-US"/>
          </w:rPr>
          <w:t>mail</w:t>
        </w:r>
        <w:r w:rsidRPr="00E069EE">
          <w:rPr>
            <w:rStyle w:val="a6"/>
            <w:rFonts w:ascii="Times New Roman" w:hAnsi="Times New Roman" w:cs="Times New Roman"/>
          </w:rPr>
          <w:t>.</w:t>
        </w:r>
        <w:r w:rsidRPr="00E069EE">
          <w:rPr>
            <w:rStyle w:val="a6"/>
            <w:rFonts w:ascii="Times New Roman" w:hAnsi="Times New Roman" w:cs="Times New Roman"/>
            <w:lang w:val="en-US"/>
          </w:rPr>
          <w:t>ru</w:t>
        </w:r>
      </w:hyperlink>
      <w:r w:rsidRPr="00E069EE">
        <w:rPr>
          <w:rFonts w:ascii="Times New Roman" w:hAnsi="Times New Roman" w:cs="Times New Roman"/>
        </w:rPr>
        <w:t xml:space="preserve"> (пароль 20082009) в папку 5 курс.</w:t>
      </w:r>
    </w:p>
    <w:p w:rsidR="0048637D" w:rsidRPr="0048637D" w:rsidRDefault="00E969DF" w:rsidP="009B716D">
      <w:pPr>
        <w:pStyle w:val="1"/>
        <w:numPr>
          <w:ilvl w:val="0"/>
          <w:numId w:val="0"/>
        </w:numPr>
        <w:spacing w:before="480" w:after="0"/>
        <w:ind w:left="3402"/>
        <w:jc w:val="left"/>
        <w:rPr>
          <w:sz w:val="28"/>
          <w:szCs w:val="20"/>
        </w:rPr>
      </w:pPr>
      <w:r w:rsidRPr="0048637D">
        <w:rPr>
          <w:sz w:val="28"/>
          <w:szCs w:val="20"/>
        </w:rPr>
        <w:t>БИЛЕТ №1</w:t>
      </w:r>
    </w:p>
    <w:p w:rsidR="000701E4" w:rsidRPr="0056171B" w:rsidRDefault="00E969DF" w:rsidP="002549F8">
      <w:pPr>
        <w:pStyle w:val="2"/>
        <w:numPr>
          <w:ilvl w:val="0"/>
          <w:numId w:val="0"/>
        </w:numPr>
        <w:spacing w:before="600" w:after="200"/>
        <w:ind w:left="576"/>
        <w:rPr>
          <w:bCs w:val="0"/>
          <w:iCs w:val="0"/>
          <w:sz w:val="24"/>
          <w:szCs w:val="24"/>
        </w:rPr>
      </w:pPr>
      <w:r w:rsidRPr="0056171B">
        <w:rPr>
          <w:bCs w:val="0"/>
          <w:iCs w:val="0"/>
          <w:sz w:val="24"/>
          <w:szCs w:val="24"/>
        </w:rPr>
        <w:t>1.1</w:t>
      </w:r>
      <w:r w:rsidRPr="0056171B">
        <w:rPr>
          <w:bCs w:val="0"/>
          <w:iCs w:val="0"/>
          <w:sz w:val="24"/>
          <w:szCs w:val="24"/>
        </w:rPr>
        <w:tab/>
        <w:t xml:space="preserve">Понятие о православном догматическом богословии. Определение </w:t>
      </w:r>
      <w:r w:rsidR="0029732F" w:rsidRPr="0056171B">
        <w:rPr>
          <w:bCs w:val="0"/>
          <w:iCs w:val="0"/>
          <w:sz w:val="24"/>
          <w:szCs w:val="24"/>
        </w:rPr>
        <w:t>терминов «богословие», «догмат»</w:t>
      </w:r>
    </w:p>
    <w:p w:rsidR="00BE56D6" w:rsidRPr="00E069EE" w:rsidRDefault="00BE56D6"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E069EE">
        <w:rPr>
          <w:rFonts w:ascii="Times New Roman" w:hAnsi="Times New Roman" w:cs="Times New Roman"/>
          <w:b/>
        </w:rPr>
        <w:t xml:space="preserve">Сегодня под </w:t>
      </w:r>
      <w:r w:rsidRPr="00BE56D6">
        <w:rPr>
          <w:rFonts w:ascii="Times New Roman" w:hAnsi="Times New Roman" w:cs="Times New Roman"/>
          <w:b/>
          <w:u w:val="single"/>
        </w:rPr>
        <w:t>богословием</w:t>
      </w:r>
      <w:r w:rsidRPr="00E069EE">
        <w:rPr>
          <w:rFonts w:ascii="Times New Roman" w:hAnsi="Times New Roman" w:cs="Times New Roman"/>
          <w:b/>
        </w:rPr>
        <w:t xml:space="preserve"> понимается совокупность религиозных наук, среди которых различают основное, сравнительное нравственное, пастырское, но богословием в собственном смысле этого слова является догматическое богословие.</w:t>
      </w:r>
    </w:p>
    <w:p w:rsidR="00BE56D6" w:rsidRDefault="00BE56D6"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u w:val="single"/>
        </w:rPr>
      </w:pPr>
    </w:p>
    <w:p w:rsidR="000701E4" w:rsidRPr="0007107C" w:rsidRDefault="00E969DF"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07107C">
        <w:rPr>
          <w:rFonts w:ascii="Times New Roman" w:hAnsi="Times New Roman" w:cs="Times New Roman"/>
          <w:b/>
          <w:bCs/>
          <w:u w:val="single"/>
        </w:rPr>
        <w:t>Правосла</w:t>
      </w:r>
      <w:r w:rsidR="0087685F" w:rsidRPr="0007107C">
        <w:rPr>
          <w:rFonts w:ascii="Times New Roman" w:hAnsi="Times New Roman" w:cs="Times New Roman"/>
          <w:b/>
          <w:bCs/>
          <w:u w:val="single"/>
        </w:rPr>
        <w:t>вн</w:t>
      </w:r>
      <w:r w:rsidRPr="0007107C">
        <w:rPr>
          <w:rFonts w:ascii="Times New Roman" w:hAnsi="Times New Roman" w:cs="Times New Roman"/>
          <w:b/>
          <w:bCs/>
          <w:u w:val="single"/>
        </w:rPr>
        <w:t>ое догматическое богословие</w:t>
      </w:r>
      <w:r w:rsidRPr="0007107C">
        <w:rPr>
          <w:rFonts w:ascii="Times New Roman" w:hAnsi="Times New Roman" w:cs="Times New Roman"/>
          <w:b/>
        </w:rPr>
        <w:t xml:space="preserve"> </w:t>
      </w:r>
      <w:r w:rsidR="0007107C">
        <w:rPr>
          <w:rFonts w:ascii="Times New Roman" w:hAnsi="Times New Roman" w:cs="Times New Roman"/>
          <w:b/>
        </w:rPr>
        <w:t>–</w:t>
      </w:r>
      <w:r w:rsidRPr="0007107C">
        <w:rPr>
          <w:rFonts w:ascii="Times New Roman" w:hAnsi="Times New Roman" w:cs="Times New Roman"/>
          <w:b/>
        </w:rPr>
        <w:t xml:space="preserve"> наука, в систематическом порядке раскрывающая содержание основных христианских </w:t>
      </w:r>
      <w:proofErr w:type="spellStart"/>
      <w:r w:rsidRPr="0007107C">
        <w:rPr>
          <w:rFonts w:ascii="Times New Roman" w:hAnsi="Times New Roman" w:cs="Times New Roman"/>
          <w:b/>
        </w:rPr>
        <w:t>вероучительных</w:t>
      </w:r>
      <w:proofErr w:type="spellEnd"/>
      <w:r w:rsidRPr="0007107C">
        <w:rPr>
          <w:rFonts w:ascii="Times New Roman" w:hAnsi="Times New Roman" w:cs="Times New Roman"/>
          <w:b/>
        </w:rPr>
        <w:t xml:space="preserve"> истин (д</w:t>
      </w:r>
      <w:r w:rsidRPr="0007107C">
        <w:rPr>
          <w:rFonts w:ascii="Times New Roman" w:hAnsi="Times New Roman" w:cs="Times New Roman"/>
          <w:b/>
          <w:bCs/>
        </w:rPr>
        <w:t>о</w:t>
      </w:r>
      <w:r w:rsidRPr="0007107C">
        <w:rPr>
          <w:rFonts w:ascii="Times New Roman" w:hAnsi="Times New Roman" w:cs="Times New Roman"/>
          <w:b/>
        </w:rPr>
        <w:t>гматов), принимаемых всей полнотой Православной Церкви.</w:t>
      </w:r>
    </w:p>
    <w:p w:rsidR="0007107C" w:rsidRPr="0007107C" w:rsidRDefault="0007107C"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07107C" w:rsidRPr="0007107C" w:rsidRDefault="0007107C"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07107C">
        <w:rPr>
          <w:rFonts w:ascii="Times New Roman" w:hAnsi="Times New Roman" w:cs="Times New Roman"/>
          <w:b/>
          <w:u w:val="single"/>
        </w:rPr>
        <w:t>Догматы</w:t>
      </w:r>
      <w:r w:rsidRPr="0007107C">
        <w:rPr>
          <w:rFonts w:ascii="Times New Roman" w:hAnsi="Times New Roman" w:cs="Times New Roman"/>
          <w:b/>
        </w:rPr>
        <w:t xml:space="preserve"> — </w:t>
      </w:r>
      <w:proofErr w:type="spellStart"/>
      <w:r w:rsidRPr="0007107C">
        <w:rPr>
          <w:rFonts w:ascii="Times New Roman" w:hAnsi="Times New Roman" w:cs="Times New Roman"/>
          <w:b/>
        </w:rPr>
        <w:t>богооткровенные</w:t>
      </w:r>
      <w:proofErr w:type="spellEnd"/>
      <w:r w:rsidRPr="0007107C">
        <w:rPr>
          <w:rFonts w:ascii="Times New Roman" w:hAnsi="Times New Roman" w:cs="Times New Roman"/>
          <w:b/>
        </w:rPr>
        <w:t xml:space="preserve"> истины, содержащие учение о Боге и Его Домостроительстве, которые Церковь определяет и исповедует, как неизменные и непререкаем</w:t>
      </w:r>
      <w:r w:rsidR="00471048">
        <w:rPr>
          <w:rFonts w:ascii="Times New Roman" w:hAnsi="Times New Roman" w:cs="Times New Roman"/>
          <w:b/>
        </w:rPr>
        <w:t>ые положения православной веры.</w:t>
      </w:r>
    </w:p>
    <w:p w:rsidR="0007107C" w:rsidRPr="00E069EE" w:rsidRDefault="0007107C" w:rsidP="002549F8">
      <w:pPr>
        <w:pStyle w:val="af3"/>
        <w:spacing w:after="0" w:line="240" w:lineRule="auto"/>
        <w:jc w:val="both"/>
        <w:rPr>
          <w:rFonts w:ascii="Times New Roman" w:hAnsi="Times New Roman" w:cs="Times New Roman"/>
          <w:b/>
          <w:color w:val="FF0000"/>
        </w:rPr>
      </w:pPr>
    </w:p>
    <w:p w:rsidR="00312521" w:rsidRPr="00E069EE" w:rsidRDefault="00312521" w:rsidP="002549F8">
      <w:pPr>
        <w:pStyle w:val="af3"/>
        <w:spacing w:after="0" w:line="240" w:lineRule="auto"/>
        <w:jc w:val="both"/>
        <w:rPr>
          <w:rFonts w:ascii="Times New Roman" w:hAnsi="Times New Roman" w:cs="Times New Roman"/>
        </w:rPr>
        <w:sectPr w:rsidR="00312521" w:rsidRPr="00E069EE" w:rsidSect="00BE56D6">
          <w:footerReference w:type="default" r:id="rId10"/>
          <w:headerReference w:type="first" r:id="rId11"/>
          <w:pgSz w:w="11906" w:h="16838"/>
          <w:pgMar w:top="567" w:right="424" w:bottom="426" w:left="426" w:header="136"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Рассмотрим эволюцию самого понятия догмата. Само слово «</w:t>
      </w:r>
      <w:r w:rsidR="00C55E48" w:rsidRPr="00E069EE">
        <w:rPr>
          <w:rFonts w:ascii="Times New Roman" w:hAnsi="Times New Roman" w:cs="Times New Roman"/>
        </w:rPr>
        <w:t>догма</w:t>
      </w:r>
      <w:r w:rsidRPr="00E069EE">
        <w:rPr>
          <w:rFonts w:ascii="Times New Roman" w:hAnsi="Times New Roman" w:cs="Times New Roman"/>
        </w:rPr>
        <w:t xml:space="preserve">т» происходит от греческого глагола </w:t>
      </w:r>
      <w:r w:rsidR="00E8338D" w:rsidRPr="00E069EE">
        <w:rPr>
          <w:rFonts w:ascii="Times New Roman" w:hAnsi="Times New Roman" w:cs="Times New Roman"/>
          <w:noProof/>
          <w:lang w:eastAsia="ru-RU"/>
        </w:rPr>
        <w:drawing>
          <wp:inline distT="0" distB="0" distL="0" distR="0">
            <wp:extent cx="361950" cy="11857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t="1" b="21738"/>
                    <a:stretch/>
                  </pic:blipFill>
                  <pic:spPr bwMode="auto">
                    <a:xfrm>
                      <a:off x="0" y="0"/>
                      <a:ext cx="368904" cy="120854"/>
                    </a:xfrm>
                    <a:prstGeom prst="rect">
                      <a:avLst/>
                    </a:prstGeom>
                    <a:ln>
                      <a:noFill/>
                    </a:ln>
                    <a:extLst>
                      <a:ext uri="{53640926-AAD7-44D8-BBD7-CCE9431645EC}">
                        <a14:shadowObscured xmlns:a14="http://schemas.microsoft.com/office/drawing/2010/main"/>
                      </a:ext>
                    </a:extLst>
                  </pic:spPr>
                </pic:pic>
              </a:graphicData>
            </a:graphic>
          </wp:inline>
        </w:drawing>
      </w:r>
      <w:r w:rsidR="00E8338D" w:rsidRPr="00E069EE">
        <w:rPr>
          <w:rFonts w:ascii="Times New Roman" w:hAnsi="Times New Roman" w:cs="Times New Roman"/>
        </w:rPr>
        <w:t>,</w:t>
      </w:r>
      <w:r w:rsidRPr="00E069EE">
        <w:rPr>
          <w:rFonts w:ascii="Times New Roman" w:hAnsi="Times New Roman" w:cs="Times New Roman"/>
        </w:rPr>
        <w:t xml:space="preserve"> который в инфинитиве звучит как «</w:t>
      </w:r>
      <w:proofErr w:type="spellStart"/>
      <w:r w:rsidRPr="00E069EE">
        <w:rPr>
          <w:rFonts w:ascii="Times New Roman" w:hAnsi="Times New Roman" w:cs="Times New Roman"/>
        </w:rPr>
        <w:t>докейн</w:t>
      </w:r>
      <w:proofErr w:type="spellEnd"/>
      <w:r w:rsidRPr="00E069EE">
        <w:rPr>
          <w:rFonts w:ascii="Times New Roman" w:hAnsi="Times New Roman" w:cs="Times New Roman"/>
        </w:rPr>
        <w:t>» или «</w:t>
      </w:r>
      <w:proofErr w:type="spellStart"/>
      <w:r w:rsidRPr="00E069EE">
        <w:rPr>
          <w:rFonts w:ascii="Times New Roman" w:hAnsi="Times New Roman" w:cs="Times New Roman"/>
        </w:rPr>
        <w:t>докин</w:t>
      </w:r>
      <w:proofErr w:type="spellEnd"/>
      <w:r w:rsidRPr="00E069EE">
        <w:rPr>
          <w:rFonts w:ascii="Times New Roman" w:hAnsi="Times New Roman" w:cs="Times New Roman"/>
        </w:rPr>
        <w:t xml:space="preserve">», в зависимости от транскрипции древнегреческих слов по Рейхлину, либо по Эразму </w:t>
      </w:r>
      <w:proofErr w:type="spellStart"/>
      <w:r w:rsidRPr="00E069EE">
        <w:rPr>
          <w:rFonts w:ascii="Times New Roman" w:hAnsi="Times New Roman" w:cs="Times New Roman"/>
        </w:rPr>
        <w:t>Роттердамскому</w:t>
      </w:r>
      <w:proofErr w:type="spellEnd"/>
      <w:r w:rsidRPr="00E069EE">
        <w:rPr>
          <w:rFonts w:ascii="Times New Roman" w:hAnsi="Times New Roman" w:cs="Times New Roman"/>
        </w:rPr>
        <w:t xml:space="preserve">. </w:t>
      </w:r>
      <w:r w:rsidRPr="00E069EE">
        <w:rPr>
          <w:rFonts w:ascii="Times New Roman" w:hAnsi="Times New Roman" w:cs="Times New Roman"/>
          <w:b/>
        </w:rPr>
        <w:t>Слово «</w:t>
      </w:r>
      <w:proofErr w:type="spellStart"/>
      <w:r w:rsidRPr="00E069EE">
        <w:rPr>
          <w:rFonts w:ascii="Times New Roman" w:hAnsi="Times New Roman" w:cs="Times New Roman"/>
          <w:b/>
        </w:rPr>
        <w:t>докин</w:t>
      </w:r>
      <w:proofErr w:type="spellEnd"/>
      <w:r w:rsidRPr="00E069EE">
        <w:rPr>
          <w:rFonts w:ascii="Times New Roman" w:hAnsi="Times New Roman" w:cs="Times New Roman"/>
          <w:b/>
        </w:rPr>
        <w:t>» буквально означает «думать», «считать», «полагать», может иметь также значение верить, а слово «д</w:t>
      </w:r>
      <w:r w:rsidRPr="00E069EE">
        <w:rPr>
          <w:rFonts w:ascii="Times New Roman" w:hAnsi="Times New Roman" w:cs="Times New Roman"/>
          <w:b/>
          <w:bCs/>
        </w:rPr>
        <w:t>о</w:t>
      </w:r>
      <w:r w:rsidRPr="00E069EE">
        <w:rPr>
          <w:rFonts w:ascii="Times New Roman" w:hAnsi="Times New Roman" w:cs="Times New Roman"/>
          <w:b/>
        </w:rPr>
        <w:t>гмат» происходит от перфекта глагола</w:t>
      </w:r>
      <w:r w:rsidR="00E8338D" w:rsidRPr="00E069EE">
        <w:rPr>
          <w:rFonts w:ascii="Times New Roman" w:hAnsi="Times New Roman" w:cs="Times New Roman"/>
          <w:b/>
        </w:rPr>
        <w:t xml:space="preserve"> </w:t>
      </w:r>
      <w:r w:rsidR="0087685F" w:rsidRPr="00E069EE">
        <w:rPr>
          <w:rFonts w:ascii="Times New Roman" w:hAnsi="Times New Roman" w:cs="Times New Roman"/>
          <w:b/>
          <w:i/>
          <w:noProof/>
          <w:lang w:val="en-US" w:eastAsia="ru-RU"/>
        </w:rPr>
        <w:t>dedo</w:t>
      </w:r>
      <w:r w:rsidR="0087685F" w:rsidRPr="00E069EE">
        <w:rPr>
          <w:rFonts w:ascii="Times New Roman" w:hAnsi="Times New Roman" w:cs="Times New Roman"/>
          <w:b/>
          <w:i/>
          <w:noProof/>
          <w:lang w:eastAsia="ru-RU"/>
        </w:rPr>
        <w:t>́</w:t>
      </w:r>
      <w:r w:rsidR="0087685F" w:rsidRPr="00E069EE">
        <w:rPr>
          <w:rFonts w:ascii="Times New Roman" w:hAnsi="Times New Roman" w:cs="Times New Roman"/>
          <w:b/>
          <w:i/>
          <w:noProof/>
          <w:lang w:val="en-US" w:eastAsia="ru-RU"/>
        </w:rPr>
        <w:t>gmi</w:t>
      </w:r>
      <w:r w:rsidRPr="00E069EE">
        <w:rPr>
          <w:rFonts w:ascii="Times New Roman" w:hAnsi="Times New Roman" w:cs="Times New Roman"/>
          <w:b/>
        </w:rPr>
        <w:t>»), что можно перевести на русский язык как «определено», «решено», «положено», «установлено»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 термин «д</w:t>
      </w:r>
      <w:r w:rsidRPr="00E069EE">
        <w:rPr>
          <w:rFonts w:ascii="Times New Roman" w:hAnsi="Times New Roman" w:cs="Times New Roman"/>
          <w:b/>
          <w:bCs/>
        </w:rPr>
        <w:t>о</w:t>
      </w:r>
      <w:r w:rsidRPr="00E069EE">
        <w:rPr>
          <w:rFonts w:ascii="Times New Roman" w:hAnsi="Times New Roman" w:cs="Times New Roman"/>
        </w:rPr>
        <w:t xml:space="preserve">гмат» имеет дохристианскую историю, он использовался </w:t>
      </w:r>
      <w:r w:rsidRPr="00E069EE">
        <w:rPr>
          <w:rFonts w:ascii="Times New Roman" w:hAnsi="Times New Roman" w:cs="Times New Roman"/>
          <w:b/>
        </w:rPr>
        <w:t>в античной греческой философии, где под понятием «д</w:t>
      </w:r>
      <w:r w:rsidRPr="00E069EE">
        <w:rPr>
          <w:rFonts w:ascii="Times New Roman" w:hAnsi="Times New Roman" w:cs="Times New Roman"/>
          <w:b/>
          <w:bCs/>
        </w:rPr>
        <w:t>о</w:t>
      </w:r>
      <w:r w:rsidRPr="00E069EE">
        <w:rPr>
          <w:rFonts w:ascii="Times New Roman" w:hAnsi="Times New Roman" w:cs="Times New Roman"/>
          <w:b/>
        </w:rPr>
        <w:t>гмат» понимались философские аксиомы, т, е. постулаты, не требующие доказательств, на которых строится философская система.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Естественно, что в разных философских школах были разные д</w:t>
      </w:r>
      <w:r w:rsidRPr="00E069EE">
        <w:rPr>
          <w:rFonts w:ascii="Times New Roman" w:hAnsi="Times New Roman" w:cs="Times New Roman"/>
          <w:b/>
          <w:bCs/>
        </w:rPr>
        <w:t>о</w:t>
      </w:r>
      <w:r w:rsidRPr="00E069EE">
        <w:rPr>
          <w:rFonts w:ascii="Times New Roman" w:hAnsi="Times New Roman" w:cs="Times New Roman"/>
        </w:rPr>
        <w:t>гматы. Например, Платон в своем известном труде, который назывался «Государство», называет догматами правила и нормы, которые относятся к человеческим понятиям о справедливости и о прекрасном. Сенека этим же термином обозначал основы нравственного закона, которому должен следовать каждый человек. И, наконец, поскольку этот термин содержит в себе некий оттенок обязательности, им обозначали постановления высшей государственной власти.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Новом Завете мы встречаем употребление слова «д</w:t>
      </w:r>
      <w:r w:rsidRPr="00E069EE">
        <w:rPr>
          <w:rFonts w:ascii="Times New Roman" w:hAnsi="Times New Roman" w:cs="Times New Roman"/>
          <w:b/>
          <w:bCs/>
        </w:rPr>
        <w:t>о</w:t>
      </w:r>
      <w:r w:rsidRPr="00E069EE">
        <w:rPr>
          <w:rFonts w:ascii="Times New Roman" w:hAnsi="Times New Roman" w:cs="Times New Roman"/>
        </w:rPr>
        <w:t xml:space="preserve">гмат» в двух смыслах. Во-первых, оно может пониматься как некоторое постановление, в частности, в Евангелии от Луки словом «догма» назван указ кесаря Августа </w:t>
      </w:r>
      <w:proofErr w:type="spellStart"/>
      <w:r w:rsidRPr="00E069EE">
        <w:rPr>
          <w:rFonts w:ascii="Times New Roman" w:hAnsi="Times New Roman" w:cs="Times New Roman"/>
        </w:rPr>
        <w:t>Октавиана</w:t>
      </w:r>
      <w:proofErr w:type="spellEnd"/>
      <w:r w:rsidRPr="00E069EE">
        <w:rPr>
          <w:rFonts w:ascii="Times New Roman" w:hAnsi="Times New Roman" w:cs="Times New Roman"/>
        </w:rPr>
        <w:t xml:space="preserve"> о проведении переписи в восточных провинциях Римской империи (</w:t>
      </w:r>
      <w:r w:rsidR="00A31F35" w:rsidRPr="00E069EE">
        <w:rPr>
          <w:rFonts w:ascii="Times New Roman" w:hAnsi="Times New Roman" w:cs="Times New Roman"/>
        </w:rPr>
        <w:t>Лк. </w:t>
      </w:r>
      <w:r w:rsidRPr="00E069EE">
        <w:rPr>
          <w:rFonts w:ascii="Times New Roman" w:hAnsi="Times New Roman" w:cs="Times New Roman"/>
        </w:rPr>
        <w:t>2, 1), а в книге Деяний Постановления первого Иерусалимского Апостольского Собора названы</w:t>
      </w:r>
      <w:r w:rsidR="00E8338D" w:rsidRPr="00E069EE">
        <w:rPr>
          <w:rFonts w:ascii="Times New Roman" w:hAnsi="Times New Roman" w:cs="Times New Roman"/>
        </w:rPr>
        <w:t xml:space="preserve"> </w:t>
      </w:r>
      <w:r w:rsidR="00E8338D" w:rsidRPr="00E069EE">
        <w:rPr>
          <w:rFonts w:ascii="Times New Roman" w:hAnsi="Times New Roman" w:cs="Times New Roman"/>
          <w:i/>
          <w:lang w:val="en-US"/>
        </w:rPr>
        <w:t>ta</w:t>
      </w:r>
      <w:r w:rsidR="00E8338D" w:rsidRPr="00E069EE">
        <w:rPr>
          <w:rFonts w:ascii="Times New Roman" w:hAnsi="Times New Roman" w:cs="Times New Roman"/>
          <w:i/>
        </w:rPr>
        <w:t xml:space="preserve"> </w:t>
      </w:r>
      <w:r w:rsidR="00E8338D" w:rsidRPr="00E069EE">
        <w:rPr>
          <w:rFonts w:ascii="Times New Roman" w:hAnsi="Times New Roman" w:cs="Times New Roman"/>
          <w:i/>
          <w:lang w:val="en-US"/>
        </w:rPr>
        <w:t>do</w:t>
      </w:r>
      <w:r w:rsidR="00E8338D" w:rsidRPr="00E069EE">
        <w:rPr>
          <w:rFonts w:ascii="Times New Roman" w:hAnsi="Times New Roman" w:cs="Times New Roman"/>
          <w:i/>
        </w:rPr>
        <w:t>́</w:t>
      </w:r>
      <w:proofErr w:type="spellStart"/>
      <w:r w:rsidR="00E8338D" w:rsidRPr="00E069EE">
        <w:rPr>
          <w:rFonts w:ascii="Times New Roman" w:hAnsi="Times New Roman" w:cs="Times New Roman"/>
          <w:i/>
          <w:lang w:val="en-US"/>
        </w:rPr>
        <w:t>gmata</w:t>
      </w:r>
      <w:proofErr w:type="spellEnd"/>
      <w:r w:rsidRPr="00E069EE">
        <w:rPr>
          <w:rFonts w:ascii="Times New Roman" w:hAnsi="Times New Roman" w:cs="Times New Roman"/>
        </w:rPr>
        <w:t xml:space="preserve">, т. е. множественное число от </w:t>
      </w:r>
      <w:r w:rsidR="00E8338D" w:rsidRPr="00E069EE">
        <w:rPr>
          <w:rFonts w:ascii="Times New Roman" w:hAnsi="Times New Roman" w:cs="Times New Roman"/>
          <w:i/>
          <w:lang w:val="en-US"/>
        </w:rPr>
        <w:t>to</w:t>
      </w:r>
      <w:r w:rsidR="00E8338D" w:rsidRPr="00E069EE">
        <w:rPr>
          <w:rFonts w:ascii="Times New Roman" w:hAnsi="Times New Roman" w:cs="Times New Roman"/>
          <w:i/>
        </w:rPr>
        <w:t xml:space="preserve"> </w:t>
      </w:r>
      <w:r w:rsidR="00E8338D" w:rsidRPr="00E069EE">
        <w:rPr>
          <w:rFonts w:ascii="Times New Roman" w:hAnsi="Times New Roman" w:cs="Times New Roman"/>
          <w:i/>
          <w:lang w:val="en-US"/>
        </w:rPr>
        <w:t>do</w:t>
      </w:r>
      <w:r w:rsidR="0087685F" w:rsidRPr="00E069EE">
        <w:rPr>
          <w:rFonts w:ascii="Times New Roman" w:hAnsi="Times New Roman" w:cs="Times New Roman"/>
          <w:i/>
        </w:rPr>
        <w:t>́</w:t>
      </w:r>
      <w:proofErr w:type="spellStart"/>
      <w:r w:rsidR="00E8338D" w:rsidRPr="00E069EE">
        <w:rPr>
          <w:rFonts w:ascii="Times New Roman" w:hAnsi="Times New Roman" w:cs="Times New Roman"/>
          <w:i/>
          <w:lang w:val="en-US"/>
        </w:rPr>
        <w:t>gma</w:t>
      </w:r>
      <w:proofErr w:type="spellEnd"/>
      <w:r w:rsidRPr="00E069EE">
        <w:rPr>
          <w:rFonts w:ascii="Times New Roman" w:hAnsi="Times New Roman" w:cs="Times New Roman"/>
        </w:rPr>
        <w:t xml:space="preserve"> (</w:t>
      </w:r>
      <w:proofErr w:type="spellStart"/>
      <w:r w:rsidRPr="00E069EE">
        <w:rPr>
          <w:rFonts w:ascii="Times New Roman" w:hAnsi="Times New Roman" w:cs="Times New Roman"/>
        </w:rPr>
        <w:t>Деян</w:t>
      </w:r>
      <w:proofErr w:type="spellEnd"/>
      <w:r w:rsidRPr="00E069EE">
        <w:rPr>
          <w:rFonts w:ascii="Times New Roman" w:hAnsi="Times New Roman" w:cs="Times New Roman"/>
        </w:rPr>
        <w:t>. 16, 4).</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У апостола Павла в его посланиях к </w:t>
      </w:r>
      <w:proofErr w:type="spellStart"/>
      <w:r w:rsidRPr="00E069EE">
        <w:rPr>
          <w:rFonts w:ascii="Times New Roman" w:hAnsi="Times New Roman" w:cs="Times New Roman"/>
          <w:b/>
        </w:rPr>
        <w:t>Колоссянам</w:t>
      </w:r>
      <w:proofErr w:type="spellEnd"/>
      <w:r w:rsidRPr="00E069EE">
        <w:rPr>
          <w:rFonts w:ascii="Times New Roman" w:hAnsi="Times New Roman" w:cs="Times New Roman"/>
          <w:b/>
        </w:rPr>
        <w:t xml:space="preserve"> (Кол. 2, 14) и </w:t>
      </w:r>
      <w:proofErr w:type="spellStart"/>
      <w:r w:rsidRPr="00E069EE">
        <w:rPr>
          <w:rFonts w:ascii="Times New Roman" w:hAnsi="Times New Roman" w:cs="Times New Roman"/>
          <w:b/>
        </w:rPr>
        <w:t>Ефесянам</w:t>
      </w:r>
      <w:proofErr w:type="spellEnd"/>
      <w:r w:rsidRPr="00E069EE">
        <w:rPr>
          <w:rFonts w:ascii="Times New Roman" w:hAnsi="Times New Roman" w:cs="Times New Roman"/>
          <w:b/>
        </w:rPr>
        <w:t xml:space="preserve"> (</w:t>
      </w:r>
      <w:proofErr w:type="spellStart"/>
      <w:r w:rsidR="00A31F35" w:rsidRPr="00E069EE">
        <w:rPr>
          <w:rFonts w:ascii="Times New Roman" w:hAnsi="Times New Roman" w:cs="Times New Roman"/>
          <w:b/>
        </w:rPr>
        <w:t>Еф</w:t>
      </w:r>
      <w:proofErr w:type="spellEnd"/>
      <w:r w:rsidR="00A31F35" w:rsidRPr="00E069EE">
        <w:rPr>
          <w:rFonts w:ascii="Times New Roman" w:hAnsi="Times New Roman" w:cs="Times New Roman"/>
          <w:b/>
        </w:rPr>
        <w:t>. </w:t>
      </w:r>
      <w:r w:rsidRPr="00E069EE">
        <w:rPr>
          <w:rFonts w:ascii="Times New Roman" w:hAnsi="Times New Roman" w:cs="Times New Roman"/>
          <w:b/>
        </w:rPr>
        <w:t>2, 15) слово «д</w:t>
      </w:r>
      <w:r w:rsidRPr="00E069EE">
        <w:rPr>
          <w:rFonts w:ascii="Times New Roman" w:hAnsi="Times New Roman" w:cs="Times New Roman"/>
          <w:b/>
          <w:bCs/>
        </w:rPr>
        <w:t>о</w:t>
      </w:r>
      <w:r w:rsidRPr="00E069EE">
        <w:rPr>
          <w:rFonts w:ascii="Times New Roman" w:hAnsi="Times New Roman" w:cs="Times New Roman"/>
          <w:b/>
        </w:rPr>
        <w:t>гмат» употребляется в значении христианского учения во всей полноте.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Именно такое понимание </w:t>
      </w:r>
      <w:r w:rsidR="00C55E48" w:rsidRPr="00E069EE">
        <w:rPr>
          <w:rFonts w:ascii="Times New Roman" w:hAnsi="Times New Roman" w:cs="Times New Roman"/>
        </w:rPr>
        <w:t>догма</w:t>
      </w:r>
      <w:r w:rsidRPr="00E069EE">
        <w:rPr>
          <w:rFonts w:ascii="Times New Roman" w:hAnsi="Times New Roman" w:cs="Times New Roman"/>
        </w:rPr>
        <w:t xml:space="preserve">тов было характерно для христианской Церкви II, III и начала IV веков. Именно в таком, Павловом смысле слова этот термин употреблялся священномучеником Игнатием Антиохийским, священномучеником </w:t>
      </w:r>
      <w:proofErr w:type="spellStart"/>
      <w:r w:rsidRPr="00E069EE">
        <w:rPr>
          <w:rFonts w:ascii="Times New Roman" w:hAnsi="Times New Roman" w:cs="Times New Roman"/>
        </w:rPr>
        <w:t>Иустином</w:t>
      </w:r>
      <w:proofErr w:type="spellEnd"/>
      <w:r w:rsidRPr="00E069EE">
        <w:rPr>
          <w:rFonts w:ascii="Times New Roman" w:hAnsi="Times New Roman" w:cs="Times New Roman"/>
        </w:rPr>
        <w:t xml:space="preserve"> Философом, Климентом Александрийским и </w:t>
      </w:r>
      <w:proofErr w:type="spellStart"/>
      <w:r w:rsidRPr="00E069EE">
        <w:rPr>
          <w:rFonts w:ascii="Times New Roman" w:hAnsi="Times New Roman" w:cs="Times New Roman"/>
        </w:rPr>
        <w:t>Оригеном</w:t>
      </w:r>
      <w:proofErr w:type="spellEnd"/>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 xml:space="preserve">Изменение смысла этого термина происходит в IV веке, когда некоторые отцы, стремясь систематизировать христианское учение, начинают проводить различия между </w:t>
      </w:r>
      <w:proofErr w:type="spellStart"/>
      <w:r w:rsidRPr="00E069EE">
        <w:rPr>
          <w:rFonts w:ascii="Times New Roman" w:hAnsi="Times New Roman" w:cs="Times New Roman"/>
          <w:b/>
        </w:rPr>
        <w:t>вероучительными</w:t>
      </w:r>
      <w:proofErr w:type="spellEnd"/>
      <w:r w:rsidRPr="00E069EE">
        <w:rPr>
          <w:rFonts w:ascii="Times New Roman" w:hAnsi="Times New Roman" w:cs="Times New Roman"/>
          <w:b/>
        </w:rPr>
        <w:t xml:space="preserve"> и нравоучительными истинами. В результате термин «</w:t>
      </w:r>
      <w:r w:rsidR="00C55E48" w:rsidRPr="00E069EE">
        <w:rPr>
          <w:rFonts w:ascii="Times New Roman" w:hAnsi="Times New Roman" w:cs="Times New Roman"/>
          <w:b/>
        </w:rPr>
        <w:t>догма</w:t>
      </w:r>
      <w:r w:rsidRPr="00E069EE">
        <w:rPr>
          <w:rFonts w:ascii="Times New Roman" w:hAnsi="Times New Roman" w:cs="Times New Roman"/>
          <w:b/>
        </w:rPr>
        <w:t xml:space="preserve">т» закрепляется за истинами </w:t>
      </w:r>
      <w:proofErr w:type="spellStart"/>
      <w:r w:rsidRPr="00E069EE">
        <w:rPr>
          <w:rFonts w:ascii="Times New Roman" w:hAnsi="Times New Roman" w:cs="Times New Roman"/>
          <w:b/>
        </w:rPr>
        <w:t>вероучительными</w:t>
      </w:r>
      <w:proofErr w:type="spellEnd"/>
      <w:r w:rsidRPr="00E069EE">
        <w:rPr>
          <w:rFonts w:ascii="Times New Roman" w:hAnsi="Times New Roman" w:cs="Times New Roman"/>
          <w:b/>
        </w:rPr>
        <w:t xml:space="preserve">. </w:t>
      </w:r>
      <w:r w:rsidRPr="00E069EE">
        <w:rPr>
          <w:rFonts w:ascii="Times New Roman" w:hAnsi="Times New Roman" w:cs="Times New Roman"/>
        </w:rPr>
        <w:t xml:space="preserve">В IV веке мы встречаем это различие у свт. Кирилла Иерусалимского, у свт. Григория </w:t>
      </w:r>
      <w:proofErr w:type="spellStart"/>
      <w:r w:rsidRPr="00E069EE">
        <w:rPr>
          <w:rFonts w:ascii="Times New Roman" w:hAnsi="Times New Roman" w:cs="Times New Roman"/>
        </w:rPr>
        <w:t>Нисского</w:t>
      </w:r>
      <w:proofErr w:type="spellEnd"/>
      <w:r w:rsidRPr="00E069EE">
        <w:rPr>
          <w:rFonts w:ascii="Times New Roman" w:hAnsi="Times New Roman" w:cs="Times New Roman"/>
        </w:rPr>
        <w:t xml:space="preserve"> и на рубеже IV—V вв. у свт. Иоанна Златоуста. Все они называли догматом только то в Откровении, что относится к области веры, а не нравственности.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дальнейшем объем этого понятия был еще более редуцирован, и в последующие века под догматами стали понимать исключительно те </w:t>
      </w:r>
      <w:proofErr w:type="spellStart"/>
      <w:r w:rsidRPr="00E069EE">
        <w:rPr>
          <w:rFonts w:ascii="Times New Roman" w:hAnsi="Times New Roman" w:cs="Times New Roman"/>
          <w:b/>
        </w:rPr>
        <w:t>вероучительные</w:t>
      </w:r>
      <w:proofErr w:type="spellEnd"/>
      <w:r w:rsidRPr="00E069EE">
        <w:rPr>
          <w:rFonts w:ascii="Times New Roman" w:hAnsi="Times New Roman" w:cs="Times New Roman"/>
          <w:b/>
        </w:rPr>
        <w:t xml:space="preserve"> истины, которые обсуждались на Вселенских Соборах и Вселенскими же Соборами </w:t>
      </w:r>
      <w:proofErr w:type="spellStart"/>
      <w:r w:rsidRPr="00E069EE">
        <w:rPr>
          <w:rFonts w:ascii="Times New Roman" w:hAnsi="Times New Roman" w:cs="Times New Roman"/>
          <w:b/>
        </w:rPr>
        <w:t>утверждались.</w:t>
      </w:r>
      <w:r w:rsidRPr="00E069EE">
        <w:rPr>
          <w:rFonts w:ascii="Times New Roman" w:hAnsi="Times New Roman" w:cs="Times New Roman"/>
        </w:rPr>
        <w:t>Прежде</w:t>
      </w:r>
      <w:proofErr w:type="spellEnd"/>
      <w:r w:rsidRPr="00E069EE">
        <w:rPr>
          <w:rFonts w:ascii="Times New Roman" w:hAnsi="Times New Roman" w:cs="Times New Roman"/>
        </w:rPr>
        <w:t xml:space="preserve"> чем приступить к изучению курса догматического богословия, полезно задаться вопросом: что такое богословие? Каким образом Священное Писание и отцы Церкви понимают сущность и назначение богословия?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Слова «богослов», «богословие», «богословствовать» — встречаются ли они в тексте Священного Писания? — Нет. Замечательный факт: с одной стороны мы говорим о том, что источником нашего вероучения является Священное Писание, и в то же время сами эти термины — «богослов», «богословие», «богословствовать» — не встречаются ни в Ветхом Завете, ни в Завете Новом.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 термин «богословие» — это античный греческий термин, греки называли богословами тех, кто учил о богах.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христианстве возможно двоякое осмысление термина «богословие». Во-первых, богословие можно понимать как слово Бога о Самом Себе, а также и о сотворенном Им мире. В таком случае богословие оказывается по содержанию тождественным Божественному Откровению. Второе, более распространенное, значение этого слова — учение Церкви или какого-то отдельного богослова о Боге. </w:t>
      </w:r>
      <w:r w:rsidRPr="00E069EE">
        <w:rPr>
          <w:rFonts w:ascii="Times New Roman" w:hAnsi="Times New Roman" w:cs="Times New Roman"/>
        </w:rPr>
        <w:t>По существу такое учение является не чем иным, как свидетельством об осмыслении тем или иным автором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древней Церкви собственно богословием называлось учение о Пресвятой Троице. </w:t>
      </w:r>
      <w:r w:rsidRPr="00E069EE">
        <w:rPr>
          <w:rFonts w:ascii="Times New Roman" w:hAnsi="Times New Roman" w:cs="Times New Roman"/>
        </w:rPr>
        <w:t xml:space="preserve">Остальные части вероучения (о творения мира, о воплощении Бога Слова, о спасении, о Церкви, о Втором Пришествии и т. д.) относились к области </w:t>
      </w:r>
      <w:r w:rsidRPr="00E069EE">
        <w:rPr>
          <w:rFonts w:ascii="Times New Roman" w:hAnsi="Times New Roman" w:cs="Times New Roman"/>
        </w:rPr>
        <w:lastRenderedPageBreak/>
        <w:t xml:space="preserve">Божественного домостроительства или Божественной </w:t>
      </w:r>
      <w:proofErr w:type="spellStart"/>
      <w:r w:rsidRPr="00E069EE">
        <w:rPr>
          <w:rFonts w:ascii="Times New Roman" w:hAnsi="Times New Roman" w:cs="Times New Roman"/>
        </w:rPr>
        <w:t>икономии</w:t>
      </w:r>
      <w:proofErr w:type="spellEnd"/>
      <w:r w:rsidRPr="00E069EE">
        <w:rPr>
          <w:rFonts w:ascii="Times New Roman" w:hAnsi="Times New Roman" w:cs="Times New Roman"/>
        </w:rPr>
        <w:t>, т. е. деятельности Бога в творении, Промысле и спасении мира.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Сегодня под богословием понимается совокупность религиозных наук, среди которых различают основное, сравнительное нравственное, пастырское, но богословием в собственном смысле этого слова является догматическое богословие.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Несколько слов о самом термине «богослов». Насколько было почетно наименование «богослов» в древности говорит факт, что среди сонма святых Православной Церкви только три угодника Божиих удостоены этого высокого звания. Во-первых, это Иоанн Богослов, автор четвертого Евангелия, который заложил основы учения о Пресвятой Троице и явился тем звеном, которое </w:t>
      </w:r>
      <w:proofErr w:type="spellStart"/>
      <w:r w:rsidRPr="00E069EE">
        <w:rPr>
          <w:rFonts w:ascii="Times New Roman" w:hAnsi="Times New Roman" w:cs="Times New Roman"/>
        </w:rPr>
        <w:t>связует</w:t>
      </w:r>
      <w:proofErr w:type="spellEnd"/>
      <w:r w:rsidRPr="00E069EE">
        <w:rPr>
          <w:rFonts w:ascii="Times New Roman" w:hAnsi="Times New Roman" w:cs="Times New Roman"/>
        </w:rPr>
        <w:t xml:space="preserve"> Божественное Откровение со святоотеческим богословием. Во-вторых, это святитель Григорий Богослов, который защищал православное учение о Святой Троице во время ожесточенных тринитарных споров IV столетия и воспел Пресвятую Троицу в своих поэтических произведениях. И, наконец, Симеон Новый Богослов, подвижник, живший на рубеже X-XI веков, который на основании личного опыта воспел в своих «Божественных гимнах» соединение человека с Триединым Божеством.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Таким образом, в богословии не слишком много богословов. Само слово «богословие» в христианском лексиконе появляется не сразу. Еще мужи апостольские и апологеты второго столетия относились к нему настороженно, поскольку оно напоминало им о философских спекуляциях языческих мыслителей. </w:t>
      </w:r>
      <w:r w:rsidRPr="00E069EE">
        <w:rPr>
          <w:rFonts w:ascii="Times New Roman" w:hAnsi="Times New Roman" w:cs="Times New Roman"/>
          <w:b/>
        </w:rPr>
        <w:t xml:space="preserve">Первым слово «богословие» ввел в христианский лексикон апологет второй половины II века Афинагор Афинский. </w:t>
      </w:r>
      <w:r w:rsidRPr="00E069EE">
        <w:rPr>
          <w:rFonts w:ascii="Times New Roman" w:hAnsi="Times New Roman" w:cs="Times New Roman"/>
        </w:rPr>
        <w:t xml:space="preserve">Этим термином он обозначил учение о Святой Троице. </w:t>
      </w:r>
      <w:r w:rsidRPr="00E069EE">
        <w:rPr>
          <w:rFonts w:ascii="Times New Roman" w:hAnsi="Times New Roman" w:cs="Times New Roman"/>
          <w:b/>
        </w:rPr>
        <w:t>Окончательно</w:t>
      </w:r>
      <w:r w:rsidRPr="00E069EE">
        <w:rPr>
          <w:rFonts w:ascii="Times New Roman" w:hAnsi="Times New Roman" w:cs="Times New Roman"/>
        </w:rPr>
        <w:t xml:space="preserve"> закрепилось это слово в христианском словаре несколько позднее, в основном </w:t>
      </w:r>
      <w:r w:rsidRPr="00E069EE">
        <w:rPr>
          <w:rFonts w:ascii="Times New Roman" w:hAnsi="Times New Roman" w:cs="Times New Roman"/>
          <w:b/>
        </w:rPr>
        <w:t xml:space="preserve">благодаря александрийской богословской школе, таким ее представителям как Климент Александрийский и, в особенности, </w:t>
      </w:r>
      <w:proofErr w:type="spellStart"/>
      <w:r w:rsidRPr="00E069EE">
        <w:rPr>
          <w:rFonts w:ascii="Times New Roman" w:hAnsi="Times New Roman" w:cs="Times New Roman"/>
          <w:b/>
        </w:rPr>
        <w:t>Ориген</w:t>
      </w:r>
      <w:proofErr w:type="spellEnd"/>
      <w:r w:rsidRPr="00E069EE">
        <w:rPr>
          <w:rFonts w:ascii="Times New Roman" w:hAnsi="Times New Roman" w:cs="Times New Roman"/>
          <w:b/>
        </w:rPr>
        <w:t xml:space="preserve"> (1, 1).</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Однако святые отцы, пользуясь термином «богословие», часто употребляли его в значении, заметно отличающемся от того, в каком мы понимаем его сегодня. Например, </w:t>
      </w:r>
      <w:proofErr w:type="spellStart"/>
      <w:r w:rsidRPr="00E069EE">
        <w:rPr>
          <w:rFonts w:ascii="Times New Roman" w:hAnsi="Times New Roman" w:cs="Times New Roman"/>
        </w:rPr>
        <w:t>Евагрий</w:t>
      </w:r>
      <w:proofErr w:type="spellEnd"/>
      <w:r w:rsidRPr="00E069EE">
        <w:rPr>
          <w:rFonts w:ascii="Times New Roman" w:hAnsi="Times New Roman" w:cs="Times New Roman"/>
        </w:rPr>
        <w:t xml:space="preserve"> Понтийский, автор IV века, пишет: </w:t>
      </w:r>
      <w:r w:rsidRPr="00E069EE">
        <w:rPr>
          <w:rFonts w:ascii="Times New Roman" w:hAnsi="Times New Roman" w:cs="Times New Roman"/>
          <w:b/>
        </w:rPr>
        <w:t>«Если ты богослов, то будешь молиться истинно, а если истинно молишься — то ты богослов» [2, 83].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Святой Диадох </w:t>
      </w:r>
      <w:proofErr w:type="spellStart"/>
      <w:r w:rsidRPr="00E069EE">
        <w:rPr>
          <w:rFonts w:ascii="Times New Roman" w:hAnsi="Times New Roman" w:cs="Times New Roman"/>
        </w:rPr>
        <w:t>Фотикийский</w:t>
      </w:r>
      <w:proofErr w:type="spellEnd"/>
      <w:r w:rsidRPr="00E069EE">
        <w:rPr>
          <w:rFonts w:ascii="Times New Roman" w:hAnsi="Times New Roman" w:cs="Times New Roman"/>
        </w:rPr>
        <w:t xml:space="preserve"> (V век) говорил, что богословие «сообщает душе величайший из даров, соединяя ее с Богом неразрушимым союзом» [1,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некоторых святых отцов можно найти настоящие гимны богословию, например, Петр Дамаскин называет богословие наивысшей из восьми степеней духовного созерцания, эсхатологической реальностью будущего века, которая позволяет нам выйти из самих себя в экстатическом восхищении [1, 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для святых отцов богословие значит нечто большее, чем оно означает для нас. Хотя святые отцы и не были чужды современного понимания этого слова, то есть понимания под богословием систематического изложения христианского вероучения с использованием способностей человеческого разума, поскольку разум есть дар Божий и отрицать его не следует, но такое понимание было вторичным.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Прежде всего, богословие понималось как видение Бога Троицы, что предполагает не только работу человеческого ума, но и всецелое участие человеческой личности. Следовательно, оно должно включать и способность интуитивного духовного постижения, того, что на святоотеческом языке называется греческим словом «</w:t>
      </w:r>
      <w:proofErr w:type="spellStart"/>
      <w:r w:rsidR="00312521" w:rsidRPr="00312521">
        <w:rPr>
          <w:rFonts w:ascii="Times New Roman" w:hAnsi="Times New Roman" w:cs="Times New Roman"/>
          <w:lang w:val="en-US"/>
        </w:rPr>
        <w:t>νοΰς</w:t>
      </w:r>
      <w:proofErr w:type="spellEnd"/>
      <w:r w:rsidRPr="00E069EE">
        <w:rPr>
          <w:rFonts w:ascii="Times New Roman" w:hAnsi="Times New Roman" w:cs="Times New Roman"/>
        </w:rPr>
        <w:t xml:space="preserve">» </w:t>
      </w:r>
      <w:r w:rsidRPr="00E069EE">
        <w:rPr>
          <w:rFonts w:ascii="Times New Roman" w:hAnsi="Times New Roman" w:cs="Times New Roman"/>
        </w:rPr>
        <w:lastRenderedPageBreak/>
        <w:t xml:space="preserve">(«ум»), и участие человеческого сердца </w:t>
      </w:r>
      <w:r w:rsidR="00312521" w:rsidRPr="00312521">
        <w:rPr>
          <w:rFonts w:ascii="Times New Roman" w:hAnsi="Times New Roman" w:cs="Times New Roman"/>
        </w:rPr>
        <w:t>(</w:t>
      </w:r>
      <w:r w:rsidR="00312521" w:rsidRPr="00312521">
        <w:rPr>
          <w:rFonts w:ascii="Times New Roman" w:hAnsi="Times New Roman" w:cs="Times New Roman"/>
          <w:lang w:val="en-US"/>
        </w:rPr>
        <w:t>κα</w:t>
      </w:r>
      <w:proofErr w:type="spellStart"/>
      <w:r w:rsidR="00312521" w:rsidRPr="00312521">
        <w:rPr>
          <w:rFonts w:ascii="Times New Roman" w:hAnsi="Times New Roman" w:cs="Times New Roman"/>
          <w:lang w:val="en-US"/>
        </w:rPr>
        <w:t>ρδί</w:t>
      </w:r>
      <w:proofErr w:type="spellEnd"/>
      <w:r w:rsidR="00312521" w:rsidRPr="00312521">
        <w:rPr>
          <w:rFonts w:ascii="Times New Roman" w:hAnsi="Times New Roman" w:cs="Times New Roman"/>
          <w:lang w:val="en-US"/>
        </w:rPr>
        <w:t>α</w:t>
      </w:r>
      <w:r w:rsidRPr="00E069EE">
        <w:rPr>
          <w:rFonts w:ascii="Times New Roman" w:hAnsi="Times New Roman" w:cs="Times New Roman"/>
        </w:rPr>
        <w:t>), естественно, в библейском и святоотеческом, а не в анатомическом смысле этого слова. Можно сказать, что у святых отцов «теология» (</w:t>
      </w:r>
      <w:proofErr w:type="spellStart"/>
      <w:r w:rsidR="00312521" w:rsidRPr="00312521">
        <w:rPr>
          <w:rFonts w:ascii="Times New Roman" w:hAnsi="Times New Roman" w:cs="Times New Roman"/>
        </w:rPr>
        <w:t>θεολογί</w:t>
      </w:r>
      <w:proofErr w:type="spellEnd"/>
      <w:r w:rsidR="00312521" w:rsidRPr="00312521">
        <w:rPr>
          <w:rFonts w:ascii="Times New Roman" w:hAnsi="Times New Roman" w:cs="Times New Roman"/>
        </w:rPr>
        <w:t>α</w:t>
      </w:r>
      <w:r w:rsidRPr="00E069EE">
        <w:rPr>
          <w:rFonts w:ascii="Times New Roman" w:hAnsi="Times New Roman" w:cs="Times New Roman"/>
        </w:rPr>
        <w:t>) практически является синонимом слова «теория» (</w:t>
      </w:r>
      <w:proofErr w:type="spellStart"/>
      <w:r w:rsidR="00312521" w:rsidRPr="00312521">
        <w:rPr>
          <w:rFonts w:ascii="Times New Roman" w:hAnsi="Times New Roman" w:cs="Times New Roman"/>
        </w:rPr>
        <w:t>θεωρί</w:t>
      </w:r>
      <w:proofErr w:type="spellEnd"/>
      <w:r w:rsidR="00312521" w:rsidRPr="00312521">
        <w:rPr>
          <w:rFonts w:ascii="Times New Roman" w:hAnsi="Times New Roman" w:cs="Times New Roman"/>
        </w:rPr>
        <w:t>α</w:t>
      </w:r>
      <w:r w:rsidRPr="00E069EE">
        <w:rPr>
          <w:rFonts w:ascii="Times New Roman" w:hAnsi="Times New Roman" w:cs="Times New Roman"/>
        </w:rPr>
        <w:t>), созерцание, что предполагает непосредственное общение с живым Богом, а, значит и неразрывную связь с молитвой.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Другой существенный момент святоотеческого учения о богословии: богословие обязательно должно являться составной частью всецелого служения человека Богу. Подлинное богословие — это не умозрительные схемы и учебники, подлинное богословие — всегда живо,</w:t>
      </w:r>
      <w:r w:rsidRPr="00E069EE">
        <w:rPr>
          <w:rFonts w:ascii="Times New Roman" w:hAnsi="Times New Roman" w:cs="Times New Roman"/>
        </w:rPr>
        <w:t xml:space="preserve"> поэтому оно всегда </w:t>
      </w:r>
      <w:proofErr w:type="spellStart"/>
      <w:r w:rsidRPr="00E069EE">
        <w:rPr>
          <w:rFonts w:ascii="Times New Roman" w:hAnsi="Times New Roman" w:cs="Times New Roman"/>
        </w:rPr>
        <w:t>литургично</w:t>
      </w:r>
      <w:proofErr w:type="spellEnd"/>
      <w:r w:rsidRPr="00E069EE">
        <w:rPr>
          <w:rFonts w:ascii="Times New Roman" w:hAnsi="Times New Roman" w:cs="Times New Roman"/>
        </w:rPr>
        <w:t xml:space="preserve">, мистично, </w:t>
      </w:r>
      <w:proofErr w:type="spellStart"/>
      <w:r w:rsidRPr="00E069EE">
        <w:rPr>
          <w:rFonts w:ascii="Times New Roman" w:hAnsi="Times New Roman" w:cs="Times New Roman"/>
        </w:rPr>
        <w:t>доксологично</w:t>
      </w:r>
      <w:proofErr w:type="spellEnd"/>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Современный греческий автор Христос </w:t>
      </w:r>
      <w:proofErr w:type="spellStart"/>
      <w:r w:rsidRPr="00E069EE">
        <w:rPr>
          <w:rFonts w:ascii="Times New Roman" w:hAnsi="Times New Roman" w:cs="Times New Roman"/>
        </w:rPr>
        <w:t>Яннарас</w:t>
      </w:r>
      <w:proofErr w:type="spellEnd"/>
      <w:r w:rsidRPr="00E069EE">
        <w:rPr>
          <w:rFonts w:ascii="Times New Roman" w:hAnsi="Times New Roman" w:cs="Times New Roman"/>
        </w:rPr>
        <w:t>, обобщая опыт отцов греческой Церкви, пишет о богословии: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есть дар Божий, плод внутренней чистоты духовной жизни христианина. Богословие отождествляется с видением Бога, с непосредственным видением личного Бога, личным опытом преображения твари </w:t>
      </w:r>
      <w:proofErr w:type="spellStart"/>
      <w:r w:rsidRPr="00E069EE">
        <w:rPr>
          <w:rFonts w:ascii="Times New Roman" w:hAnsi="Times New Roman" w:cs="Times New Roman"/>
        </w:rPr>
        <w:t>нетварной</w:t>
      </w:r>
      <w:proofErr w:type="spellEnd"/>
      <w:r w:rsidRPr="00E069EE">
        <w:rPr>
          <w:rFonts w:ascii="Times New Roman" w:hAnsi="Times New Roman" w:cs="Times New Roman"/>
        </w:rPr>
        <w:t xml:space="preserve"> благодатью. Богословие не есть теория мира, метафизическая система, но выражение и формулирование опыта Церкви, не интеллектуальная дисциплина, а опытное общение, причастие» (Цит. по [1, 2]).</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Хотя в Священном Писании слово «богословие» и не встречается, тем не менее мы можем найти в Библии немало мест, где говорится о природе богословия. Остановимся на пяти библейских текстах, которые позволяют нам отчасти понять, в чем же состоит сущность богословия.</w:t>
      </w:r>
    </w:p>
    <w:p w:rsidR="000701E4" w:rsidRPr="00312521" w:rsidRDefault="00E969DF" w:rsidP="002549F8">
      <w:pPr>
        <w:pStyle w:val="af3"/>
        <w:spacing w:after="0" w:line="240" w:lineRule="auto"/>
        <w:jc w:val="both"/>
        <w:rPr>
          <w:rFonts w:ascii="Times New Roman" w:hAnsi="Times New Roman" w:cs="Times New Roman"/>
        </w:rPr>
      </w:pPr>
      <w:r w:rsidRPr="00312521">
        <w:rPr>
          <w:rFonts w:ascii="Times New Roman" w:hAnsi="Times New Roman" w:cs="Times New Roman"/>
        </w:rPr>
        <w:t>1. </w:t>
      </w:r>
      <w:r w:rsidR="00A31F35" w:rsidRPr="00312521">
        <w:rPr>
          <w:rFonts w:ascii="Times New Roman" w:hAnsi="Times New Roman" w:cs="Times New Roman"/>
        </w:rPr>
        <w:t>Ин. </w:t>
      </w:r>
      <w:r w:rsidRPr="00312521">
        <w:rPr>
          <w:rFonts w:ascii="Times New Roman" w:hAnsi="Times New Roman" w:cs="Times New Roman"/>
        </w:rPr>
        <w:t xml:space="preserve">1, 18: «Бога не видел никто никогда; Единородный Сын, сущий в </w:t>
      </w:r>
      <w:proofErr w:type="spellStart"/>
      <w:r w:rsidRPr="00312521">
        <w:rPr>
          <w:rFonts w:ascii="Times New Roman" w:hAnsi="Times New Roman" w:cs="Times New Roman"/>
        </w:rPr>
        <w:t>недре</w:t>
      </w:r>
      <w:proofErr w:type="spellEnd"/>
      <w:r w:rsidRPr="00312521">
        <w:rPr>
          <w:rFonts w:ascii="Times New Roman" w:hAnsi="Times New Roman" w:cs="Times New Roman"/>
        </w:rPr>
        <w:t xml:space="preserve"> Отчем, Он явил».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w:t>
      </w:r>
      <w:proofErr w:type="spellStart"/>
      <w:r w:rsidRPr="00E069EE">
        <w:rPr>
          <w:rFonts w:ascii="Times New Roman" w:hAnsi="Times New Roman" w:cs="Times New Roman"/>
        </w:rPr>
        <w:t>Гал</w:t>
      </w:r>
      <w:proofErr w:type="spellEnd"/>
      <w:r w:rsidRPr="00E069EE">
        <w:rPr>
          <w:rFonts w:ascii="Times New Roman" w:hAnsi="Times New Roman" w:cs="Times New Roman"/>
        </w:rPr>
        <w:t>. 4, 9: «Ныне же, познавши Бога, или лучше, получив познание от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1 Кор. 13, 12: «Теперь мы видим как бы сквозь тусклое стекло, гадательно»…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4. </w:t>
      </w:r>
      <w:r w:rsidR="00A31F35" w:rsidRPr="00E069EE">
        <w:rPr>
          <w:rFonts w:ascii="Times New Roman" w:hAnsi="Times New Roman" w:cs="Times New Roman"/>
        </w:rPr>
        <w:t>Мф. </w:t>
      </w:r>
      <w:r w:rsidRPr="00E069EE">
        <w:rPr>
          <w:rFonts w:ascii="Times New Roman" w:hAnsi="Times New Roman" w:cs="Times New Roman"/>
        </w:rPr>
        <w:t>5, 8: «Блаженны чистые сердцем, ибо они Бога узрят».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5. </w:t>
      </w:r>
      <w:proofErr w:type="spellStart"/>
      <w:r w:rsidRPr="00E069EE">
        <w:rPr>
          <w:rFonts w:ascii="Times New Roman" w:hAnsi="Times New Roman" w:cs="Times New Roman"/>
        </w:rPr>
        <w:t>Пс</w:t>
      </w:r>
      <w:proofErr w:type="spellEnd"/>
      <w:r w:rsidRPr="00E069EE">
        <w:rPr>
          <w:rFonts w:ascii="Times New Roman" w:hAnsi="Times New Roman" w:cs="Times New Roman"/>
        </w:rPr>
        <w:t>. 45, 11: «Остановитесь и познайте, что Я — Бог»…</w:t>
      </w:r>
    </w:p>
    <w:p w:rsidR="00312521" w:rsidRPr="008401E9" w:rsidRDefault="00312521" w:rsidP="002549F8">
      <w:pPr>
        <w:pStyle w:val="af3"/>
        <w:spacing w:after="0" w:line="240" w:lineRule="auto"/>
        <w:jc w:val="both"/>
        <w:rPr>
          <w:rFonts w:ascii="Times New Roman" w:hAnsi="Times New Roman" w:cs="Times New Roman"/>
        </w:rPr>
      </w:pPr>
    </w:p>
    <w:p w:rsidR="00312521" w:rsidRPr="008401E9" w:rsidRDefault="00312521" w:rsidP="002549F8">
      <w:pPr>
        <w:pStyle w:val="af3"/>
        <w:spacing w:after="0" w:line="240" w:lineRule="auto"/>
        <w:jc w:val="both"/>
        <w:rPr>
          <w:rFonts w:ascii="Times New Roman" w:hAnsi="Times New Roman" w:cs="Times New Roman"/>
        </w:rPr>
      </w:pPr>
      <w:r w:rsidRPr="00312521">
        <w:rPr>
          <w:rFonts w:ascii="Times New Roman" w:hAnsi="Times New Roman" w:cs="Times New Roman"/>
        </w:rPr>
        <w:t>В этих пяти библейских текстах мы можем выделить четыре ключевых слова, которые и постараемся последовательно рассмотреть в течение сегодняшней лекции. Эти слова суть следующие: χα</w:t>
      </w:r>
      <w:proofErr w:type="spellStart"/>
      <w:r w:rsidRPr="00312521">
        <w:rPr>
          <w:rFonts w:ascii="Times New Roman" w:hAnsi="Times New Roman" w:cs="Times New Roman"/>
        </w:rPr>
        <w:t>ρίσμ</w:t>
      </w:r>
      <w:proofErr w:type="spellEnd"/>
      <w:r w:rsidRPr="00312521">
        <w:rPr>
          <w:rFonts w:ascii="Times New Roman" w:hAnsi="Times New Roman" w:cs="Times New Roman"/>
        </w:rPr>
        <w:t xml:space="preserve">α — дар, дарование от Бога; </w:t>
      </w:r>
      <w:proofErr w:type="spellStart"/>
      <w:r w:rsidRPr="00312521">
        <w:rPr>
          <w:rFonts w:ascii="Times New Roman" w:hAnsi="Times New Roman" w:cs="Times New Roman"/>
        </w:rPr>
        <w:t>μυστήριον</w:t>
      </w:r>
      <w:proofErr w:type="spellEnd"/>
      <w:r w:rsidRPr="00312521">
        <w:rPr>
          <w:rFonts w:ascii="Times New Roman" w:hAnsi="Times New Roman" w:cs="Times New Roman"/>
        </w:rPr>
        <w:t xml:space="preserve"> — тайна или таинство (возможен двоякий перевод); κα</w:t>
      </w:r>
      <w:proofErr w:type="spellStart"/>
      <w:r w:rsidRPr="00312521">
        <w:rPr>
          <w:rFonts w:ascii="Times New Roman" w:hAnsi="Times New Roman" w:cs="Times New Roman"/>
        </w:rPr>
        <w:t>θάρσις</w:t>
      </w:r>
      <w:proofErr w:type="spellEnd"/>
      <w:r w:rsidRPr="00312521">
        <w:rPr>
          <w:rFonts w:ascii="Times New Roman" w:hAnsi="Times New Roman" w:cs="Times New Roman"/>
        </w:rPr>
        <w:t xml:space="preserve"> — очищение; </w:t>
      </w:r>
      <w:proofErr w:type="spellStart"/>
      <w:r w:rsidRPr="00312521">
        <w:rPr>
          <w:rFonts w:ascii="Times New Roman" w:hAnsi="Times New Roman" w:cs="Times New Roman"/>
        </w:rPr>
        <w:t>ήσυχί</w:t>
      </w:r>
      <w:proofErr w:type="spellEnd"/>
      <w:r w:rsidRPr="00312521">
        <w:rPr>
          <w:rFonts w:ascii="Times New Roman" w:hAnsi="Times New Roman" w:cs="Times New Roman"/>
        </w:rPr>
        <w:t>α — покой, молчание, отрешенность.</w:t>
      </w:r>
    </w:p>
    <w:p w:rsidR="00312521" w:rsidRPr="008401E9" w:rsidRDefault="00312521"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1. </w:t>
      </w:r>
      <w:proofErr w:type="spellStart"/>
      <w:r w:rsidRPr="00E069EE">
        <w:rPr>
          <w:rFonts w:ascii="Times New Roman" w:hAnsi="Times New Roman" w:cs="Times New Roman"/>
          <w:b/>
          <w:bCs/>
        </w:rPr>
        <w:t>Charisma</w:t>
      </w:r>
      <w:proofErr w:type="spellEnd"/>
      <w:r w:rsidRPr="00E069EE">
        <w:rPr>
          <w:rFonts w:ascii="Times New Roman" w:hAnsi="Times New Roman" w:cs="Times New Roman"/>
          <w:b/>
          <w:bCs/>
        </w:rPr>
        <w:t>.</w:t>
      </w:r>
      <w:r w:rsidR="0032240B">
        <w:rPr>
          <w:rFonts w:ascii="Times New Roman" w:hAnsi="Times New Roman" w:cs="Times New Roman"/>
        </w:rPr>
        <w:t xml:space="preserve"> </w:t>
      </w:r>
      <w:r w:rsidRPr="00E069EE">
        <w:rPr>
          <w:rFonts w:ascii="Times New Roman" w:hAnsi="Times New Roman" w:cs="Times New Roman"/>
        </w:rPr>
        <w:t xml:space="preserve">В VII веке святой </w:t>
      </w:r>
      <w:proofErr w:type="spellStart"/>
      <w:r w:rsidRPr="00E069EE">
        <w:rPr>
          <w:rFonts w:ascii="Times New Roman" w:hAnsi="Times New Roman" w:cs="Times New Roman"/>
        </w:rPr>
        <w:t>Фалассий</w:t>
      </w:r>
      <w:proofErr w:type="spellEnd"/>
      <w:r w:rsidRPr="00E069EE">
        <w:rPr>
          <w:rFonts w:ascii="Times New Roman" w:hAnsi="Times New Roman" w:cs="Times New Roman"/>
        </w:rPr>
        <w:t xml:space="preserve"> Ливийский писал о, «желании всех желаний, о благодати богословия»[1, 3], т. е. о том, что богословие не есть некое человеческое исследование Божественной жизни, но прежде всего наш ответ на Божественное Откровение. Об этом говорит нам Пролог Евангелия от Иоанна: источник богословия находится в Боге. Поэтому богословие — это не столько наши попытки познать Бога, сколько взыскание и испытание Богом нас. Особенностью богословия является то, что в отличие от других наук, которые имеют дело с неким пассивным объектом, «предметом» богословской науки является Сам Бог, Который никогда не есть пассивный объект богопознания, но всегда активный Субъект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святых отцов было характерно ощущение того, что источник богословия находится не в человеческом уме, не в человеческом сознании, а в Боге. Так, </w:t>
      </w:r>
      <w:proofErr w:type="spellStart"/>
      <w:r w:rsidRPr="00E069EE">
        <w:rPr>
          <w:rFonts w:ascii="Times New Roman" w:hAnsi="Times New Roman" w:cs="Times New Roman"/>
        </w:rPr>
        <w:t>Ориген</w:t>
      </w:r>
      <w:proofErr w:type="spellEnd"/>
      <w:r w:rsidRPr="00E069EE">
        <w:rPr>
          <w:rFonts w:ascii="Times New Roman" w:hAnsi="Times New Roman" w:cs="Times New Roman"/>
        </w:rPr>
        <w:t xml:space="preserve"> говорил, что богословие есть «дыхание», «излияние» и «сияние окрест» Бога. Другой представитель александрийской школы, </w:t>
      </w:r>
      <w:proofErr w:type="spellStart"/>
      <w:r w:rsidRPr="00E069EE">
        <w:rPr>
          <w:rFonts w:ascii="Times New Roman" w:hAnsi="Times New Roman" w:cs="Times New Roman"/>
        </w:rPr>
        <w:t>Дидим</w:t>
      </w:r>
      <w:proofErr w:type="spellEnd"/>
      <w:r w:rsidRPr="00E069EE">
        <w:rPr>
          <w:rFonts w:ascii="Times New Roman" w:hAnsi="Times New Roman" w:cs="Times New Roman"/>
        </w:rPr>
        <w:t xml:space="preserve"> Слепец, называет богословие «силой», «славой» и «энергией» Божества [1, 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Подлинное богословие стало возможно только благодаря </w:t>
      </w:r>
      <w:proofErr w:type="spellStart"/>
      <w:r w:rsidRPr="00E069EE">
        <w:rPr>
          <w:rFonts w:ascii="Times New Roman" w:hAnsi="Times New Roman" w:cs="Times New Roman"/>
        </w:rPr>
        <w:t>Боговоплощению</w:t>
      </w:r>
      <w:proofErr w:type="spellEnd"/>
      <w:r w:rsidRPr="00E069EE">
        <w:rPr>
          <w:rFonts w:ascii="Times New Roman" w:hAnsi="Times New Roman" w:cs="Times New Roman"/>
        </w:rPr>
        <w:t xml:space="preserve">, пришествию на Землю Сына Божия, который открыл нам истинное ведение о Боге. Поэтому святые отцы называют Господа Иисуса Христа богословом, например, свт. Григорий </w:t>
      </w:r>
      <w:proofErr w:type="spellStart"/>
      <w:r w:rsidRPr="00E069EE">
        <w:rPr>
          <w:rFonts w:ascii="Times New Roman" w:hAnsi="Times New Roman" w:cs="Times New Roman"/>
        </w:rPr>
        <w:t>Палама</w:t>
      </w:r>
      <w:proofErr w:type="spellEnd"/>
      <w:r w:rsidRPr="00E069EE">
        <w:rPr>
          <w:rFonts w:ascii="Times New Roman" w:hAnsi="Times New Roman" w:cs="Times New Roman"/>
        </w:rPr>
        <w:t xml:space="preserve"> говорил, что Бог не только нас ради воплотился, но и стал богословом (3, 7). И мы можем быть богословами только в силу полученной от Него харизмы. </w:t>
      </w:r>
      <w:r w:rsidR="00F301CD">
        <w:rPr>
          <w:rFonts w:ascii="Times New Roman" w:hAnsi="Times New Roman" w:cs="Times New Roman"/>
        </w:rPr>
        <w:t>Подлинный богослов всегда есть</w:t>
      </w:r>
      <w:r w:rsidR="00F301CD" w:rsidRPr="00F301CD">
        <w:rPr>
          <w:rFonts w:ascii="Times New Roman" w:hAnsi="Times New Roman" w:cs="Times New Roman"/>
        </w:rPr>
        <w:t xml:space="preserve"> </w:t>
      </w:r>
      <w:r w:rsidRPr="00E069EE">
        <w:rPr>
          <w:rFonts w:ascii="Times New Roman" w:hAnsi="Times New Roman" w:cs="Times New Roman"/>
        </w:rPr>
        <w:t>обученный Богом, а не только наученный от людей или хотя бы даже и от Писаний.</w:t>
      </w:r>
    </w:p>
    <w:p w:rsidR="000701E4" w:rsidRPr="00E069EE" w:rsidRDefault="00E969DF" w:rsidP="002549F8">
      <w:pPr>
        <w:pStyle w:val="af3"/>
        <w:spacing w:after="0" w:line="240" w:lineRule="auto"/>
        <w:jc w:val="both"/>
        <w:rPr>
          <w:rFonts w:ascii="Times New Roman" w:hAnsi="Times New Roman" w:cs="Times New Roman"/>
        </w:rPr>
      </w:pPr>
      <w:proofErr w:type="spellStart"/>
      <w:r w:rsidRPr="00E069EE">
        <w:rPr>
          <w:rFonts w:ascii="Times New Roman" w:hAnsi="Times New Roman" w:cs="Times New Roman"/>
        </w:rPr>
        <w:t>Ориген</w:t>
      </w:r>
      <w:proofErr w:type="spellEnd"/>
      <w:r w:rsidRPr="00E069EE">
        <w:rPr>
          <w:rFonts w:ascii="Times New Roman" w:hAnsi="Times New Roman" w:cs="Times New Roman"/>
        </w:rPr>
        <w:t xml:space="preserve"> так пишет о Христе: «Он есть Тот, Кто богословствуя, открывает истины о Боге Своим верным ученикам; а мы, пользуясь следами, которые они оставили после себя в своих писаниях, обретаем таким образом исходную точку, отталкиваясь от которой сами принимаемся за богословие» (Цит. по [1,4]).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богословие есть дар Божий, оно требует от человека прежде всего доверия Богу и веры в Него. Хотя разум в деле богопознания и имеет существенное значение, правильно развиваться он может только в пределах веры. Поэтому для каждого человека, приступающего к изучению богословия, необходимо всегда держать в уме формулу Ансельма Кентерберийского «</w:t>
      </w:r>
      <w:proofErr w:type="spellStart"/>
      <w:r w:rsidRPr="00E069EE">
        <w:rPr>
          <w:rFonts w:ascii="Times New Roman" w:hAnsi="Times New Roman" w:cs="Times New Roman"/>
        </w:rPr>
        <w:t>credo</w:t>
      </w:r>
      <w:proofErr w:type="spellEnd"/>
      <w:r w:rsidRPr="00E069EE">
        <w:rPr>
          <w:rFonts w:ascii="Times New Roman" w:hAnsi="Times New Roman" w:cs="Times New Roman"/>
        </w:rPr>
        <w:t xml:space="preserve"> </w:t>
      </w:r>
      <w:proofErr w:type="spellStart"/>
      <w:r w:rsidRPr="00E069EE">
        <w:rPr>
          <w:rFonts w:ascii="Times New Roman" w:hAnsi="Times New Roman" w:cs="Times New Roman"/>
        </w:rPr>
        <w:t>ut</w:t>
      </w:r>
      <w:proofErr w:type="spellEnd"/>
      <w:r w:rsidRPr="00E069EE">
        <w:rPr>
          <w:rFonts w:ascii="Times New Roman" w:hAnsi="Times New Roman" w:cs="Times New Roman"/>
        </w:rPr>
        <w:t xml:space="preserve"> </w:t>
      </w:r>
      <w:proofErr w:type="spellStart"/>
      <w:r w:rsidRPr="00E069EE">
        <w:rPr>
          <w:rFonts w:ascii="Times New Roman" w:hAnsi="Times New Roman" w:cs="Times New Roman"/>
        </w:rPr>
        <w:t>intelligent</w:t>
      </w:r>
      <w:proofErr w:type="spellEnd"/>
      <w:r w:rsidRPr="00E069EE">
        <w:rPr>
          <w:rFonts w:ascii="Times New Roman" w:hAnsi="Times New Roman" w:cs="Times New Roman"/>
        </w:rPr>
        <w:t>» («верю, чтобы понимать»), а не наоборот. Об этом же говорит и святой апостол Павел: «Верою познаем, что веки устроены словом Божиим».… (Евр. 11, 3) Вера, доверие Богу, является необходимым «инструментом» богопознания.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2. </w:t>
      </w:r>
      <w:proofErr w:type="spellStart"/>
      <w:r w:rsidRPr="00E069EE">
        <w:rPr>
          <w:rFonts w:ascii="Times New Roman" w:hAnsi="Times New Roman" w:cs="Times New Roman"/>
          <w:b/>
          <w:bCs/>
        </w:rPr>
        <w:t>Mysterion</w:t>
      </w:r>
      <w:proofErr w:type="spellEnd"/>
      <w:r w:rsidRPr="00E069EE">
        <w:rPr>
          <w:rFonts w:ascii="Times New Roman" w:hAnsi="Times New Roman" w:cs="Times New Roman"/>
          <w:b/>
          <w:bCs/>
        </w:rPr>
        <w:t>.</w:t>
      </w:r>
      <w:r w:rsidR="0032240B">
        <w:rPr>
          <w:rFonts w:ascii="Times New Roman" w:hAnsi="Times New Roman" w:cs="Times New Roman"/>
        </w:rPr>
        <w:t xml:space="preserve"> </w:t>
      </w:r>
      <w:r w:rsidRPr="00E069EE">
        <w:rPr>
          <w:rFonts w:ascii="Times New Roman" w:hAnsi="Times New Roman" w:cs="Times New Roman"/>
        </w:rPr>
        <w:t>У великих Каппадокийцев мы можем встретиться со странным на первый взгляд выражением: «тайна богословия».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здесь имеется в виду? Почему богословие называется тайной? Тайна — это не просто совокупность каких-то неразрешимых проблем и головоломок. Это есть нечто такое, что действительно открывается нашему пониманию, хотя и не может никогда быть открыто нам без остатка по той причине, что это нечто простирается в божественную бесконечность.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Святой Фалассий объясняет это следующим образом. Богословие есть тайна потому, что «оно превосходит наше разумение», наши попытки выразить человеческим языком то, что далеко выходит за пределы человеческого понимания.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протопресвитер Иоанн Мейендорф говорит о сущности богословия, что оно есть «одновременно и созерцание Бога и выражение Невыразимого».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Аналогичную мысль высказывал в IV веке святитель Василий Великий: «Любое богословское утверждение не достигает Цели по причине понимания говорящего. Наше понимание немощно, а язык наш еще менее совершен» (Цит. по [1, 4-5]).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мы забываем об этой ограниченности нашего понимания и пытаемся подменить неизреченное Божественное Слово человеческой логикой, тогда наше слово перестает быть теологией, и, как говорили святые отцы, понижается до уровня «технологии»; то есть, буквально, «работы ремесленника».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поэтому богословское выражение, по слову ап. Павла, всегда должно быть «гадательно» (1 Кор. 13, 12). Богословие вынуждено пользоваться антиномиями, парадоксами именно потому, что оно простирает свой язык за свойственные ему пределы. И поскольку областью богословия является Божественная тайна, то богословское мышление должно быть одновременно и отрицательным и положительным. Именно сочетание апофатики и катафатики делает возможным некоторое представление о Боге, позволяет нам соприкоснуться с божественной тайной.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Вот несколько примеров подобного рода выражений.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Corpus Areopagiticum, рубеж V-VI века: «Сверхсущественным образом Он существует и познается сверх всякого постижения, лишь как совершенно непознаваемый и вовсе не существующий. Именно это совершенное незнание в лучшем смысле слова и образует истинное знание Того, Кто превосходит всякое знание» (Письмо 1, Послание к Гаю) (Цит. по [4, 31]).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Ambiqua, прп. Максим Исповедник: «Бесконечность — это несомненно нечто, имеющее отношение к Богу, но не Сам Бог, который бесконечно выше самой бесконечности» (Цит. по [4, 32]).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Таких примеров в святоотеческих текстах можно привести великое множество, и для человека, чуждого патристической традиции, эти высказывания представляются не более, чем игрой слов. Действительно, они и будут казаться нам подобного рода игрой, если мы упустим из виду, что подлинное богословие невозможно без катарсиса.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3. Katharsis.</w:t>
      </w:r>
      <w:r w:rsidR="0032240B">
        <w:rPr>
          <w:rFonts w:ascii="Times New Roman" w:hAnsi="Times New Roman" w:cs="Times New Roman"/>
        </w:rPr>
        <w:t xml:space="preserve"> </w:t>
      </w:r>
      <w:r w:rsidRPr="00E069EE">
        <w:rPr>
          <w:rFonts w:ascii="Times New Roman" w:hAnsi="Times New Roman" w:cs="Times New Roman"/>
        </w:rPr>
        <w:t>С одной стороны, богословие есть дар, но с другой — оно требует от человека соработничества, синергии человеческой и божественной воли. «Ибо мы соработники у Бога»… (1 Кор. 3,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Подлинное богословие всегда богочеловечно. Если источник богословия всегда находится в Боге, то в чем должно выражаться человеческое соработничество? Прежде всего в обращенности, открытости человеческого сердца к божественной любви, в преображении всей жизни человека через вселение Святого Духа. Поэтому богословие — это не просто ученое занятие, которому можно предаваться несколько часов в неделю, а всеобъемлющий образ жизни. Не может быть подлинного богословия без стремления к совершенству. Поэтому, по единодушному мнению святых отцов, подлинные богословы, — это, несомненно, святые.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Следует отметить, что наименование богословия наукой порождает некую двусмысленность. И в самом деле: можем ли мы назвать богословие наукой наряду, например, с геологией, ботаникой, математикой и т. п.? Очевидно, что нет, потому что во всех естественных науках от ученого требуется прежде всего собрать факты с максимально возможной точностью, затем с бесстрастной строгостью их проанализировать и сделать некоторые выводы. При этом нравственная жизнь ученого принципиального значения не имеет.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Богословие, конечно, тоже научно. Оно научно в том смысле, что стремится к точности и интеллектуальной строгости, но само по себе это не составляет сущности богословия.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например, что говорит прп. Иоанн Кассиан: «Проникнуть в основание и сердцевину небесных слов, созерцать в них глубокие и сокрытые тайны очищенным взглядом сердца — этого не достигнет ни человеческая наука, ни мирская образованность, но только чистота души через просвещение Святым Духом» (Собеседования [14, 9]) (Цит. по [4, 98]).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других наук богословие всегда требует личностного отношения к Богу. Оно охватывает человека во всей его полноте и не просто охватывает и увлекает, но еще и требует от человека внутреннего преображения.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Евагрия Понтийского мы находим замечательный образ того, что есть подлинное богословие. Евагрий уподобляет богослова возлюбленному ученику Спасителя, который на Тайной Вечери возлежал на груди Своего Спасителя. Он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«Грудь Господня есть ведение Бога, и припадающий к ней станет богословом» (Зерцало иноков и инокинь, 120) [2, 136].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Без такого теснейшего личного общения с Богом богословие неизбежно в</w:t>
      </w:r>
      <w:r w:rsidR="00F301CD">
        <w:rPr>
          <w:rFonts w:ascii="Times New Roman" w:hAnsi="Times New Roman" w:cs="Times New Roman"/>
        </w:rPr>
        <w:t>ырождается в псевдобогословие</w:t>
      </w:r>
      <w:r w:rsidRPr="00E069EE">
        <w:rPr>
          <w:rFonts w:ascii="Times New Roman" w:hAnsi="Times New Roman" w:cs="Times New Roman"/>
        </w:rPr>
        <w:t>. Св. Диадох сказал, что «нет ничего более скудного и бедного, чем философствующий о Боге ум, сам находящийся вне Бога» (Цит. по [1,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Каждый богослов призван вступить на этот путь самоочищения, путь катарсиса. Что включает в себя этот путь? Во-первых, конечно, покаяние, что означает не только изменение ума (буквальное значение греческого слова «</w:t>
      </w:r>
      <w:r w:rsidR="00F301CD">
        <w:rPr>
          <w:rFonts w:ascii="Times New Roman" w:hAnsi="Times New Roman" w:cs="Times New Roman"/>
          <w:lang w:val="en-US"/>
        </w:rPr>
        <w:t>metanoia</w:t>
      </w:r>
      <w:r w:rsidRPr="00E069EE">
        <w:rPr>
          <w:rFonts w:ascii="Times New Roman" w:hAnsi="Times New Roman" w:cs="Times New Roman"/>
        </w:rPr>
        <w:t>»), но и кризис, суд человека над собой, приводящий к полной переориентации личности, ее радикальному обновлению.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Прп. Иоанн Лествичник учит, что «покаяние есть завет с Богом об исправлении жизни» [5, 70].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говорит о том, что покаяние не может быть, как полагают протестанты, однократным мгновенным актом. Покаяние, с одной стороны, действительно есть акт обращения, но с другой — это непрерывный процесс, это и исходный пункт нашего движения к Богу, но и нечто такое, что должно присутствовать в человеке в течение всей его земной жизни, чего человек не может оставить до последнего своего вздоха.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Человек, желающий заниматься богословием, должен стремиться уподобиться авве Сисою, который, несмотря на свою очевидную для окружающих святость, умирая, сказал: «Не знаю, положил ли я хотя бы начало покаянию» (Цит. по [1,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Богословие невозможно не только без покаяния, но и без того, что в святоотеческой литературе именуется словом «аскезис», т. е. непрестанного аскетического усилия в самом широком смысле этого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Занятие богословием предполагает работу человека над собой. Святитель Григорий Назианзин учит: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«Желаешь ли со временем стать богословом… — соблюди заповеди и не выступай из повеления, ибо дела, как ступени, ведут к созерцанию» (Цит. по [6, 103]).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его современник, святитель Григорий Нисский, говорит, что если мы хотим заниматься богословием, наша жизнь должна соответствовать нашей вере; ибо не может быть «православия» без «праводелания» [1,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чем смысл вообще любой аскетической практики? В том, чтобы привести человека к отказу от эгоцентризма, к обретению того, что на традиционном церковном языке называется смирением. Без смирения невозможна жизнь в сообществе, основанном на таинствах Крещения и Евхаристии. Значение аскезы в деле богопознания состоит в том, чтобы расчистить сердцевину человеческой личности от всех греховных наслоений, которые скрывают от человека свет Божества, не позволяют ему стать причастником Святого Духа. Прп. Максим Исповедник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«Переходящий от аскезы к внутренней свободе стяжает созерцание в Духе Святом истины существ и вещей» (Ambiqua) (Цит. по [4, 131]).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Наконец, подлинного богословия не может быть без молитвы. По учению практически всех отцов Церкви богословие и молитва самым тесным образом связаны между собой. Всем нам хорошо известны слова благоразумного разбойника, которые он произнес на кресте: «Помяни меня, Господи, когда приидешь в Царствие Твое» (</w:t>
      </w:r>
      <w:r w:rsidR="00A31F35" w:rsidRPr="00E069EE">
        <w:rPr>
          <w:rFonts w:ascii="Times New Roman" w:hAnsi="Times New Roman" w:cs="Times New Roman"/>
        </w:rPr>
        <w:t>Лк. </w:t>
      </w:r>
      <w:r w:rsidRPr="00E069EE">
        <w:rPr>
          <w:rFonts w:ascii="Times New Roman" w:hAnsi="Times New Roman" w:cs="Times New Roman"/>
        </w:rPr>
        <w:t>23, 42). Эти слова у нас, наверное, никогда не ассоциировались с богословием.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Но вот святой Модест Иерусалимский (VII век) эти слова благоразумного разбойника прямо называет богословием, теологией. Подлинное богословие всегда тесно связано с молитвой, прославлением Бога, желанием человека самому стать гимном во Славу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свт. Григорий Нисский считает, что богословие соединяет нас с ангелами, назначение которых есть по преимуществу славословие, а святой Диадох говорит, что богословие делает душу соучастницей ангельской Литургии [1,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Еще две цитаты по этой же теме. Прп. Исаак Сирин (73-й аскетический трактат):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«Никогда не приближайся к содержащимся в Писании словам таинства без того, чтобы помолиться и попросить помощи у Бога, но говори: Господи, дай мне ощутить могущество Писания. Считай молитву ключом, открывающим его подлинный смысл» (Цит. по [4, 99]).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Ориген, Письмо к святителю Григорию Чудотворцу: «Итак, вложи все твое усердие в чтение Писания с верой и с искренним прилежанием, угодным Богу. Недостаточно стучать и искать, но чтобы стяжать понимание Божественных вещей прежде всего потребна молитва» (Цит. по [4, 98]).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язык святых отцов весьма отличен от языка современного христианина. Нередко можно услышать, как человек, обнаруживший свое невежество в вопросах богословия, после сделанного ему замечания едва ли не с гордостью заявляет: «Я, знаете ли, не богослов». Но богослов есть тот, кто молится. Эта мысль Евагрия должна предостерегать христиан от подобного рода высказываний, ибо в действительности они говорят тем самым: «Я не молюсь и не стремлюсь к этому».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4. Hesychia.</w:t>
      </w:r>
      <w:r w:rsidR="0032240B">
        <w:rPr>
          <w:rFonts w:ascii="Times New Roman" w:hAnsi="Times New Roman" w:cs="Times New Roman"/>
        </w:rPr>
        <w:t xml:space="preserve"> </w:t>
      </w:r>
      <w:r w:rsidRPr="00E069EE">
        <w:rPr>
          <w:rFonts w:ascii="Times New Roman" w:hAnsi="Times New Roman" w:cs="Times New Roman"/>
        </w:rPr>
        <w:t>Святые отцы говорят, что не может быть подлинного богословия без внутреннего безмолвия и сердечной тишины. В Пс. 45, 11, о котором мы говорили, слову «остановитесь» в греческом тексте соответствует глагол «</w:t>
      </w:r>
      <w:r w:rsidR="00F301CD" w:rsidRPr="00F301CD">
        <w:rPr>
          <w:rFonts w:ascii="Times New Roman" w:hAnsi="Times New Roman" w:cs="Times New Roman"/>
        </w:rPr>
        <w:t>σχολάσατε</w:t>
      </w:r>
      <w:r w:rsidRPr="00E069EE">
        <w:rPr>
          <w:rFonts w:ascii="Times New Roman" w:hAnsi="Times New Roman" w:cs="Times New Roman"/>
        </w:rPr>
        <w:t>». Это слово употреблялось в древности в различных смыслах, среди прочего оно могло иметь следующее значение: проводить время в беседах с учеными и философами, быть слушателем и учеником [7, 3, col. 1210-1211].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Действительно, подлинное богословие — это не только разговор о Боге, но и слушание Бога, которое предполагает безмолвие. Святитель Григорий Богослов задается вопросом: «Когда же можно». Имеется в виду возможность заниматься богословием. И отвечает на него: «Когда мы бываем свободны от внешней тины и мятежа… Ибо действительно нужно упраздниться, чтобы разуметь Бога» (Пс. 45, 11) [8, 386].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Подобного рода мысли могут показаться искусительными. Мы привыкли считать, что богословие — это именно некоторое теоретическое занятие, нечто сродни философии, а исихазм ассоциируется у нас с христианской мистикой, с высочайшими вершинами ее. Но в действительности в традиции Восточной Церкви противопоставления богословия и мистики никогда не существовало.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«Богословие и мистика отнюдь не противополагаются; напротив, они поддерживают и дополняют друг друга. Первое невозможно без второй: если мистический опыт есть личностное проявление общей веры, то богословие есть общее выражение того, что может быть опытно познано каждым. Вне истины, хранимой всей Церковью, личный опыт был бы лишен всякой достоверности, всякой объективности; это было бы смесью истинного и ложного, реального и иллюзорного, это был бы «мистицизм» в дурном смысле этого слова. С другой стороны, учение </w:t>
      </w:r>
      <w:r w:rsidRPr="00E069EE">
        <w:rPr>
          <w:rFonts w:ascii="Times New Roman" w:hAnsi="Times New Roman" w:cs="Times New Roman"/>
        </w:rPr>
        <w:lastRenderedPageBreak/>
        <w:t>Церкви не имело бы никакого воздействия на душу человека, если бы оно как-то не выражало внутреннего опыта истины, данного в различной «мере» каждому верующему. Итак, нет христианской мистики без богословия и, что существеннее, нет богословия без мистики» [9, 9—10].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все, что было сказано выше о богословии, соответствует действительности, можно задаться вопросом: «Кто из нас имеет смелость заниматься богословием или называть себя богословом « Можно поставить вопрос и по-другому: «Может ли в таком случае богословие быть учебной дисциплиной, преподаваемой в академии и в богословском институте и можно ли вообще устраивать экзамены по богословию, оценивать знания учащихся, выставляя им пятерки, четверки и даже иногда двойки».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Действительно, вопрос не праздный, потому что занятия богословием требует от человека большой ответственности. Особенно это касается тех, кто не только изучает богословие, но кому предстоит богословие преподавать.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Григорий Богослов так предостерегает тех, кто вступает на этот небезопасный путь: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«Любомудрствовать о Боге можно не всякому, — да! не всякому. — Это приобретается не дешево и не пресмыкающимися по земле! Присовокуплю еще: можно любомудрствовать не всегда, не перед всяким и не всего касаясь, но должно знать: когда, перед кем, и сколько. Любомудрствовать о Боге можно не всем, потому что способны к сему люди испытавшие себя, которые провели жизнь в созерцании, а прежде всего очистили, по крайней мере очищают, и душу и тело. Дня нечистого же, может быть, небезопасно и прикоснуться к чистому, как для слабого зрения к солнечному лучу» [8, 886].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я, например, не соответствую ни одному из вышеназванных требований, то единственным утешением для меня может быть следующая схема, представленная другим святителем Григорием — Григорием Паламой. Схема эта следующая: всех желающих быть богословами святитель Григорий разделяет на три категории. Первая — это святые, то есть те, кто достиг полноты личного опыта богообщения, это богословы в подлинном смысле слова. Ко второй относятся те, кто не имеют такой полноты, но доверяют опыту святых. Такие люди также могут быть хорошими богословами, так сказать, богословами второго уровня. Наконец, к третьей святитель Григорий относит тех, кто и опыта не имеют, и опыту святых не доверяют. Они являются плохими богословами или, попросту говоря, не богословами вообще.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хотя большинство из нас далеки от святости, ничто не мешает нам к святости стремиться и быть богословами во втором значении этого слова. Мы можем доверять святым и свидетельствовать о том, как они жили и как они говорили. Вот именно такое богословие, на втором уровне, возможно и в Богословском институте.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чем же цель существования такого богословия в общепринятом смысле слова? Святые отцы, которых мы считаем своими учителями в богословии, часто начинали богословствовать не по доброй воле, а под влиянием внешних обстоятельств. Практически все святые отцы Православной Церкви — это аскеты, подвижники, которые ставили перед собой практические жизненные цели, в планы которых обычно не входило написание учебников и систематических научных трудов. У святых отцов встречается мнение о том, что богословствовать, находясь на высотах духа, невозможно. Заниматься собственно богословием можно только тогда, когда человеку присуща </w:t>
      </w:r>
      <w:r w:rsidRPr="00E069EE">
        <w:rPr>
          <w:rFonts w:ascii="Times New Roman" w:hAnsi="Times New Roman" w:cs="Times New Roman"/>
        </w:rPr>
        <w:lastRenderedPageBreak/>
        <w:t>средняя мера «в возбуждении духовном» (Св. Диадох) [3,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Иеромонах, впоследствии архимандрит, Софроний Сахаров так передает нам слова прп. Силуана Афонского, своего учителя: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«Можно с уверенностью сказать, что никто из святых не стал бы искать словесного выражения своего духовного опыта и навсегда пребыл бы в молчании, если бы не стояла перед ним задача научить ближнего, если бы любовь не порождала надежды, что хоть кто-нибудь, хотя бы одна душа услышит слово и, восприняв покаяние, спасется» [10, 82].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задачи научить ближнего, есть и другая задача, которая в наши дни является даже более актуальной — не только научить другого, передать ему свой опыт, но и защитить опыт Церкви от различного рода искажений. Как мы видим, обе эти задачи, научение ближнего и защита опыта Церкви, являются практическими. Богословие существует не для того, чтобы приумножать богословское знание, а для решения вполне конкретных задач духовной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противоположность гносису, где познание само по себе является целью гностика, христианское богословие в конечном счете всегда только средство, только некая совокупность знаний, долженствующая служить той цели, что превосходит всякое знание. Эта конечная цель есть соединение с Богом или обожение, о котором говорят восточные отцы. Мы приходим, таким образом, к заключению, которое может показаться парадоксальным: христианская теория имеет значение в высшей степени практическое, и чем мистичнее эта теория, чем непосредственнее устремляется она к высшей своей цели — к единению с Богом, тем она и «практичнее» [9,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Действительно, богословие не может быть сведено к теории. Хотя богословие и использует теоретическое рассуждение, оно им ни в коей мере не ограничивается, ибо конечная цель богословия — не просто приобретение некоей суммы знаний о Боге, хотя, конечно, не надо делать вывод, что приобретение этих знаний вообще не обязательно, а в том, чтобы привести человека к живому общению с Богом, к той полноте видения, где слова становятся излишними.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Конечно, у тех, кто только приступает к изучению богословия, имеется масса различного рода недоумений и вопросов на богословские темы. Естественно, эти вопросы необходимо снимать, искать на них ответы. Потому что, как говорит апостол Иаков, «Человек с двоящимися мыслями ее тверд во всех путях своих» (Иак. 1, 8). Невозможно учиться духовной жизни с расколотым сознанием. Однако нужно всегда иметь в виду» что на путях чисто логического, рационального знания богословские вопросы никогда не смогут быть разрешены, потому что падший человеческий ум устроен таким образом, что сколько бы мы ни отвечали на его вопрошания, он будет все время ставить перед нами новые и новые вопросы, требуя от нас все большего и большего уточнения нашей веры, все более точных формулировок для богооткровенной истины, таким образом уводя нас от подлинной духовной жизни, превращая ее в чисто интеллектуальное упражнение.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было бы уместно закончить первую лекцию словами Спасителя: «…Я увижу вас опять, и возрадуется сердце ваше, и радости вашей никто не отнимет у вас; и в тот день вы не спросите Меня ни о чем» (</w:t>
      </w:r>
      <w:r w:rsidR="00A31F35" w:rsidRPr="00E069EE">
        <w:rPr>
          <w:rFonts w:ascii="Times New Roman" w:hAnsi="Times New Roman" w:cs="Times New Roman"/>
        </w:rPr>
        <w:t>Ин. </w:t>
      </w:r>
      <w:r w:rsidRPr="00E069EE">
        <w:rPr>
          <w:rFonts w:ascii="Times New Roman" w:hAnsi="Times New Roman" w:cs="Times New Roman"/>
        </w:rPr>
        <w:t>16, 22-23).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Очень хорошо было бы, если бы к моменту окончания института все вы достигли той полноты ведения, такого духовного состояния, о котором говори</w:t>
      </w:r>
      <w:bookmarkStart w:id="0" w:name="_Toc308795584"/>
      <w:r w:rsidRPr="00E069EE">
        <w:rPr>
          <w:rFonts w:ascii="Times New Roman" w:hAnsi="Times New Roman" w:cs="Times New Roman"/>
        </w:rPr>
        <w:t xml:space="preserve">тся в этих </w:t>
      </w:r>
      <w:r w:rsidRPr="00E069EE">
        <w:rPr>
          <w:rFonts w:ascii="Times New Roman" w:hAnsi="Times New Roman" w:cs="Times New Roman"/>
        </w:rPr>
        <w:lastRenderedPageBreak/>
        <w:t>евангельских стихах.</w:t>
      </w:r>
      <w:r w:rsidRPr="00E069EE">
        <w:rPr>
          <w:rFonts w:ascii="Times New Roman" w:hAnsi="Times New Roman" w:cs="Times New Roman"/>
          <w:color w:val="FFFFFF"/>
        </w:rPr>
        <w:t xml:space="preserve">стианское учение о творении мира </w:t>
      </w:r>
      <w:r w:rsidRPr="00E069EE">
        <w:rPr>
          <w:rFonts w:ascii="Times New Roman" w:hAnsi="Times New Roman" w:cs="Times New Roman"/>
          <w:color w:val="FFFFFF"/>
        </w:rPr>
        <w:lastRenderedPageBreak/>
        <w:t>Богом «из ничего»</w:t>
      </w:r>
      <w:bookmarkEnd w:id="0"/>
    </w:p>
    <w:p w:rsidR="0087685F" w:rsidRPr="00E069EE" w:rsidRDefault="0087685F" w:rsidP="002549F8">
      <w:pPr>
        <w:pStyle w:val="af3"/>
        <w:spacing w:after="0" w:line="240" w:lineRule="auto"/>
        <w:jc w:val="both"/>
        <w:rPr>
          <w:rFonts w:ascii="Times New Roman" w:hAnsi="Times New Roman" w:cs="Times New Roman"/>
        </w:rPr>
        <w:sectPr w:rsidR="0087685F" w:rsidRPr="00E069EE" w:rsidSect="00BE56D6">
          <w:type w:val="continuous"/>
          <w:pgSz w:w="11906" w:h="16838"/>
          <w:pgMar w:top="426" w:right="424" w:bottom="142" w:left="426" w:header="709" w:footer="0" w:gutter="0"/>
          <w:cols w:num="2" w:space="568"/>
          <w:titlePg/>
          <w:docGrid w:linePitch="360"/>
        </w:sectPr>
      </w:pPr>
    </w:p>
    <w:p w:rsidR="000701E4" w:rsidRPr="0056171B" w:rsidRDefault="00E969DF" w:rsidP="002549F8">
      <w:pPr>
        <w:pStyle w:val="2"/>
        <w:keepLines/>
        <w:numPr>
          <w:ilvl w:val="0"/>
          <w:numId w:val="0"/>
        </w:numPr>
        <w:spacing w:before="600" w:after="200"/>
        <w:ind w:left="578"/>
        <w:rPr>
          <w:bCs w:val="0"/>
          <w:iCs w:val="0"/>
          <w:sz w:val="24"/>
          <w:szCs w:val="24"/>
        </w:rPr>
      </w:pPr>
      <w:r w:rsidRPr="0056171B">
        <w:rPr>
          <w:bCs w:val="0"/>
          <w:iCs w:val="0"/>
          <w:sz w:val="24"/>
          <w:szCs w:val="24"/>
        </w:rPr>
        <w:lastRenderedPageBreak/>
        <w:t>1.2</w:t>
      </w:r>
      <w:r w:rsidRPr="0056171B">
        <w:rPr>
          <w:bCs w:val="0"/>
          <w:iCs w:val="0"/>
          <w:sz w:val="24"/>
          <w:szCs w:val="24"/>
        </w:rPr>
        <w:tab/>
        <w:t>Христианское учение о творении мира Богом «из ничего»</w:t>
      </w:r>
    </w:p>
    <w:p w:rsidR="00BE56D6" w:rsidRDefault="00BE56D6"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r>
        <w:rPr>
          <w:rFonts w:ascii="Times New Roman" w:hAnsi="Times New Roman" w:cs="Times New Roman"/>
        </w:rPr>
        <w:t>Бог</w:t>
      </w:r>
      <w:r w:rsidRPr="00BE56D6">
        <w:rPr>
          <w:rFonts w:ascii="Times New Roman" w:hAnsi="Times New Roman" w:cs="Times New Roman"/>
        </w:rPr>
        <w:t xml:space="preserve"> творит мир </w:t>
      </w:r>
      <w:r w:rsidRPr="001E41B6">
        <w:rPr>
          <w:rFonts w:ascii="Times New Roman" w:hAnsi="Times New Roman" w:cs="Times New Roman"/>
          <w:b/>
        </w:rPr>
        <w:t>не только по его формам, но и по веществу</w:t>
      </w:r>
      <w:r>
        <w:rPr>
          <w:rFonts w:ascii="Times New Roman" w:hAnsi="Times New Roman"/>
        </w:rPr>
        <w:t>.</w:t>
      </w:r>
    </w:p>
    <w:p w:rsidR="001E41B6" w:rsidRDefault="00BE56D6" w:rsidP="001E41B6">
      <w:pPr>
        <w:pStyle w:val="af3"/>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rPr>
      </w:pPr>
      <w:r>
        <w:rPr>
          <w:rFonts w:ascii="Times New Roman" w:hAnsi="Times New Roman"/>
        </w:rPr>
        <w:t>К</w:t>
      </w:r>
      <w:r w:rsidRPr="00BE56D6">
        <w:rPr>
          <w:rFonts w:ascii="Times New Roman" w:hAnsi="Times New Roman" w:cs="Times New Roman"/>
        </w:rPr>
        <w:t xml:space="preserve">освенные указания Св. Писания на сотворение мира </w:t>
      </w:r>
      <w:r>
        <w:rPr>
          <w:rFonts w:ascii="Times New Roman" w:hAnsi="Times New Roman" w:cs="Times New Roman"/>
        </w:rPr>
        <w:t>«</w:t>
      </w:r>
      <w:r w:rsidRPr="00BE56D6">
        <w:rPr>
          <w:rFonts w:ascii="Times New Roman" w:hAnsi="Times New Roman" w:cs="Times New Roman"/>
        </w:rPr>
        <w:t>из ничего</w:t>
      </w:r>
      <w:r w:rsidR="001E41B6">
        <w:rPr>
          <w:rFonts w:ascii="Times New Roman" w:hAnsi="Times New Roman" w:cs="Times New Roman"/>
        </w:rPr>
        <w:t>».</w:t>
      </w:r>
    </w:p>
    <w:p w:rsidR="00BE56D6" w:rsidRDefault="00BE56D6" w:rsidP="00BE56D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BE56D6">
        <w:rPr>
          <w:rFonts w:ascii="Times New Roman" w:hAnsi="Times New Roman" w:cs="Times New Roman"/>
        </w:rPr>
        <w:t>Быт. 1,1</w:t>
      </w:r>
      <w:r>
        <w:rPr>
          <w:rFonts w:ascii="Times New Roman" w:hAnsi="Times New Roman" w:cs="Times New Roman"/>
        </w:rPr>
        <w:t xml:space="preserve">: </w:t>
      </w:r>
      <w:r w:rsidRPr="00BE56D6">
        <w:rPr>
          <w:rFonts w:ascii="Times New Roman" w:hAnsi="Times New Roman" w:cs="Times New Roman"/>
          <w:highlight w:val="cyan"/>
        </w:rPr>
        <w:t>В начале</w:t>
      </w:r>
      <w:r>
        <w:rPr>
          <w:rFonts w:ascii="Times New Roman" w:hAnsi="Times New Roman" w:cs="Times New Roman"/>
        </w:rPr>
        <w:t xml:space="preserve"> </w:t>
      </w:r>
      <w:r w:rsidRPr="00BE56D6">
        <w:rPr>
          <w:rFonts w:ascii="Times New Roman" w:hAnsi="Times New Roman" w:cs="Times New Roman"/>
          <w:highlight w:val="yellow"/>
        </w:rPr>
        <w:t>сотворил</w:t>
      </w:r>
      <w:r>
        <w:rPr>
          <w:rFonts w:ascii="Times New Roman" w:hAnsi="Times New Roman" w:cs="Times New Roman"/>
        </w:rPr>
        <w:t xml:space="preserve"> </w:t>
      </w:r>
      <w:r w:rsidRPr="00BE56D6">
        <w:rPr>
          <w:rFonts w:ascii="Times New Roman" w:hAnsi="Times New Roman" w:cs="Times New Roman"/>
          <w:highlight w:val="green"/>
        </w:rPr>
        <w:t>Бог</w:t>
      </w:r>
      <w:r>
        <w:rPr>
          <w:rFonts w:ascii="Times New Roman" w:hAnsi="Times New Roman" w:cs="Times New Roman"/>
        </w:rPr>
        <w:t xml:space="preserve"> небо и землю: «</w:t>
      </w:r>
      <w:r w:rsidRPr="00BE56D6">
        <w:rPr>
          <w:rStyle w:val="a8"/>
          <w:highlight w:val="cyan"/>
        </w:rPr>
        <w:t>Берешит</w:t>
      </w:r>
      <w:r w:rsidRPr="00BE56D6">
        <w:rPr>
          <w:rStyle w:val="a8"/>
        </w:rPr>
        <w:t xml:space="preserve"> </w:t>
      </w:r>
      <w:r w:rsidRPr="00BE56D6">
        <w:rPr>
          <w:rStyle w:val="a8"/>
          <w:highlight w:val="yellow"/>
        </w:rPr>
        <w:t>бара</w:t>
      </w:r>
      <w:r w:rsidRPr="00BE56D6">
        <w:rPr>
          <w:rStyle w:val="st"/>
        </w:rPr>
        <w:t xml:space="preserve"> </w:t>
      </w:r>
      <w:r w:rsidRPr="00BE56D6">
        <w:rPr>
          <w:rStyle w:val="st"/>
          <w:i/>
          <w:highlight w:val="green"/>
        </w:rPr>
        <w:t>Элохим</w:t>
      </w:r>
      <w:r>
        <w:rPr>
          <w:rFonts w:ascii="Times New Roman" w:hAnsi="Times New Roman" w:cs="Times New Roman"/>
        </w:rPr>
        <w:t xml:space="preserve">». </w:t>
      </w:r>
      <w:r w:rsidRPr="00BE56D6">
        <w:rPr>
          <w:rFonts w:ascii="Times New Roman" w:hAnsi="Times New Roman" w:cs="Times New Roman"/>
        </w:rPr>
        <w:t xml:space="preserve">Здесь употреблен глагол еврейский «бара» В еврейском языке для выражения идеи творения используются два слова: «асан», которое означает «создавать из подручного материала»; и слово «бара», которое может иметь </w:t>
      </w:r>
      <w:r w:rsidRPr="001E41B6">
        <w:rPr>
          <w:rFonts w:ascii="Times New Roman" w:hAnsi="Times New Roman" w:cs="Times New Roman"/>
          <w:b/>
        </w:rPr>
        <w:t>два</w:t>
      </w:r>
      <w:r w:rsidRPr="00BE56D6">
        <w:rPr>
          <w:rFonts w:ascii="Times New Roman" w:hAnsi="Times New Roman" w:cs="Times New Roman"/>
        </w:rPr>
        <w:t xml:space="preserve"> </w:t>
      </w:r>
      <w:r w:rsidRPr="001E41B6">
        <w:rPr>
          <w:rFonts w:ascii="Times New Roman" w:hAnsi="Times New Roman" w:cs="Times New Roman"/>
          <w:b/>
        </w:rPr>
        <w:t>значения</w:t>
      </w:r>
      <w:r w:rsidRPr="00BE56D6">
        <w:rPr>
          <w:rFonts w:ascii="Times New Roman" w:hAnsi="Times New Roman" w:cs="Times New Roman"/>
        </w:rPr>
        <w:t xml:space="preserve">: </w:t>
      </w:r>
      <w:r>
        <w:rPr>
          <w:rFonts w:ascii="Times New Roman" w:hAnsi="Times New Roman" w:cs="Times New Roman"/>
        </w:rPr>
        <w:t>творение</w:t>
      </w:r>
      <w:r w:rsidRPr="00BE56D6">
        <w:rPr>
          <w:rFonts w:ascii="Times New Roman" w:hAnsi="Times New Roman" w:cs="Times New Roman"/>
        </w:rPr>
        <w:t xml:space="preserve"> из ничего, </w:t>
      </w:r>
      <w:r w:rsidR="001E41B6">
        <w:rPr>
          <w:rFonts w:ascii="Times New Roman" w:hAnsi="Times New Roman" w:cs="Times New Roman"/>
        </w:rPr>
        <w:t>с</w:t>
      </w:r>
      <w:r w:rsidRPr="00BE56D6">
        <w:rPr>
          <w:rFonts w:ascii="Times New Roman" w:hAnsi="Times New Roman" w:cs="Times New Roman"/>
        </w:rPr>
        <w:t xml:space="preserve">оздание чего-то нового, ранее несуществовавшего; во-вторых, значение творения из какого-то подручного материала. Но поскольку сказано, что </w:t>
      </w:r>
      <w:r w:rsidR="001E41B6">
        <w:rPr>
          <w:rFonts w:ascii="Times New Roman" w:hAnsi="Times New Roman" w:cs="Times New Roman"/>
        </w:rPr>
        <w:t>«</w:t>
      </w:r>
      <w:r w:rsidRPr="00BE56D6">
        <w:rPr>
          <w:rFonts w:ascii="Times New Roman" w:hAnsi="Times New Roman" w:cs="Times New Roman"/>
        </w:rPr>
        <w:t>земля была безвидна и пуста</w:t>
      </w:r>
      <w:r w:rsidR="001E41B6">
        <w:rPr>
          <w:rFonts w:ascii="Times New Roman" w:hAnsi="Times New Roman" w:cs="Times New Roman"/>
        </w:rPr>
        <w:t>»</w:t>
      </w:r>
      <w:r w:rsidRPr="00BE56D6">
        <w:rPr>
          <w:rFonts w:ascii="Times New Roman" w:hAnsi="Times New Roman" w:cs="Times New Roman"/>
        </w:rPr>
        <w:t>, то следует признать, что в Быт. 1, 1 этот глагол употреблен именно в значении творения «из ничего».</w:t>
      </w:r>
    </w:p>
    <w:p w:rsidR="00BE56D6" w:rsidRDefault="001E41B6" w:rsidP="00BE56D6">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sz w:val="20"/>
          <w:szCs w:val="20"/>
        </w:rPr>
      </w:pPr>
      <w:r>
        <w:rPr>
          <w:rFonts w:ascii="Times New Roman" w:hAnsi="Times New Roman"/>
          <w:sz w:val="20"/>
          <w:szCs w:val="20"/>
        </w:rPr>
        <w:br/>
      </w:r>
      <w:r w:rsidR="00BE56D6" w:rsidRPr="00BE56D6">
        <w:rPr>
          <w:rFonts w:ascii="Times New Roman" w:hAnsi="Times New Roman"/>
          <w:sz w:val="20"/>
          <w:szCs w:val="20"/>
        </w:rPr>
        <w:t xml:space="preserve">Кроме того, Св. Писание нигде </w:t>
      </w:r>
      <w:r w:rsidR="00BE56D6" w:rsidRPr="001E41B6">
        <w:rPr>
          <w:rFonts w:ascii="Times New Roman" w:hAnsi="Times New Roman"/>
          <w:b/>
          <w:sz w:val="20"/>
          <w:szCs w:val="20"/>
        </w:rPr>
        <w:t>не говорит о совечности мира и Бога</w:t>
      </w:r>
      <w:r>
        <w:rPr>
          <w:rFonts w:ascii="Times New Roman" w:hAnsi="Times New Roman"/>
          <w:sz w:val="20"/>
          <w:szCs w:val="20"/>
        </w:rPr>
        <w:t>.</w:t>
      </w:r>
    </w:p>
    <w:p w:rsidR="001E41B6" w:rsidRPr="00BE56D6" w:rsidRDefault="001E41B6" w:rsidP="00BE56D6">
      <w:pPr>
        <w:pBdr>
          <w:top w:val="single" w:sz="4" w:space="1" w:color="auto"/>
          <w:left w:val="single" w:sz="4" w:space="4" w:color="auto"/>
          <w:bottom w:val="single" w:sz="4" w:space="1" w:color="auto"/>
          <w:right w:val="single" w:sz="4" w:space="4" w:color="auto"/>
        </w:pBdr>
        <w:spacing w:line="240" w:lineRule="auto"/>
        <w:jc w:val="both"/>
        <w:sectPr w:rsidR="001E41B6" w:rsidRPr="00BE56D6" w:rsidSect="0087685F">
          <w:type w:val="continuous"/>
          <w:pgSz w:w="11906" w:h="16838"/>
          <w:pgMar w:top="426" w:right="424" w:bottom="426" w:left="426" w:header="709" w:footer="0" w:gutter="0"/>
          <w:cols w:space="708"/>
          <w:titlePg/>
          <w:docGrid w:linePitch="360"/>
        </w:sectPr>
      </w:pPr>
    </w:p>
    <w:p w:rsidR="00BE56D6"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Следует отличать от богословских мнений некоторые вероучительные истины, которые признаются всей полнотой Православной Церкви, но которые в строгом смысле не являются догматами, поскольку никогда не обсуждались и не утверждались Вселенскими Соборами, однако имеют значение, не меньшее, чем д</w:t>
      </w:r>
      <w:r w:rsidRPr="00E069EE">
        <w:rPr>
          <w:rFonts w:ascii="Times New Roman" w:hAnsi="Times New Roman" w:cs="Times New Roman"/>
          <w:b/>
          <w:bCs/>
        </w:rPr>
        <w:t>о</w:t>
      </w:r>
      <w:r w:rsidRPr="00E069EE">
        <w:rPr>
          <w:rFonts w:ascii="Times New Roman" w:hAnsi="Times New Roman" w:cs="Times New Roman"/>
        </w:rPr>
        <w:t xml:space="preserve">гматы, которые на Соборах обсуждались. Не обсуждались они, как правило, по то простой причине, что относительно этих истин в Церкви никогда не было </w:t>
      </w:r>
      <w:r w:rsidRPr="00E069EE">
        <w:rPr>
          <w:rFonts w:ascii="Times New Roman" w:hAnsi="Times New Roman" w:cs="Times New Roman"/>
          <w:b/>
        </w:rPr>
        <w:t>никаких серьезных споров</w:t>
      </w:r>
      <w:r w:rsidRPr="00E069EE">
        <w:rPr>
          <w:rFonts w:ascii="Times New Roman" w:hAnsi="Times New Roman" w:cs="Times New Roman"/>
        </w:rPr>
        <w:t>, собирать по поводу них Вселенский Собор было бы бессмысленно.</w:t>
      </w:r>
      <w:r w:rsidR="00BE56D6">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Какие это истины? Например, </w:t>
      </w:r>
      <w:r w:rsidRPr="00E069EE">
        <w:rPr>
          <w:rFonts w:ascii="Times New Roman" w:hAnsi="Times New Roman" w:cs="Times New Roman"/>
          <w:b/>
        </w:rPr>
        <w:t>творение Богом мира «из ничего», тварность и бессмертие человеческой души, богоустановленность церковных таинств и т. д. Все это вероучительные истины, которые, несомненно, всей полнотой Церкви признаются, и их значение не ниже, чем д</w:t>
      </w:r>
      <w:r w:rsidRPr="00E069EE">
        <w:rPr>
          <w:rFonts w:ascii="Times New Roman" w:hAnsi="Times New Roman" w:cs="Times New Roman"/>
          <w:b/>
          <w:bCs/>
        </w:rPr>
        <w:t>о</w:t>
      </w:r>
      <w:r w:rsidRPr="00E069EE">
        <w:rPr>
          <w:rFonts w:ascii="Times New Roman" w:hAnsi="Times New Roman" w:cs="Times New Roman"/>
          <w:b/>
        </w:rPr>
        <w:t>гматов.</w:t>
      </w:r>
    </w:p>
    <w:p w:rsidR="00BE56D6" w:rsidRDefault="00E969DF" w:rsidP="00BE56D6">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дуализм, как и пантеизм, невозможно совместить с библейским представлением о Боге, потому что в обоих этих учениях отсутствует идея творения из ничего и Божество в том и в другом случае не мыслится как начало абсолютное.</w:t>
      </w:r>
    </w:p>
    <w:p w:rsidR="00BE56D6" w:rsidRDefault="00BE56D6" w:rsidP="00BE56D6">
      <w:pPr>
        <w:pStyle w:val="af3"/>
        <w:spacing w:after="0" w:line="240" w:lineRule="auto"/>
        <w:jc w:val="both"/>
        <w:rPr>
          <w:rFonts w:ascii="Times New Roman" w:hAnsi="Times New Roman" w:cs="Times New Roman"/>
        </w:rPr>
      </w:pPr>
    </w:p>
    <w:p w:rsidR="000701E4" w:rsidRPr="00E069EE" w:rsidRDefault="00E969DF" w:rsidP="00BE56D6">
      <w:pPr>
        <w:pStyle w:val="af3"/>
        <w:spacing w:after="0" w:line="240" w:lineRule="auto"/>
        <w:jc w:val="both"/>
        <w:rPr>
          <w:rFonts w:ascii="Times New Roman" w:hAnsi="Times New Roman" w:cs="Times New Roman"/>
          <w:bCs/>
        </w:rPr>
      </w:pPr>
      <w:r w:rsidRPr="00E069EE">
        <w:rPr>
          <w:rFonts w:ascii="Times New Roman" w:hAnsi="Times New Roman" w:cs="Times New Roman"/>
        </w:rPr>
        <w:t>1.2. Сущность христианского учения о происхождении мира.</w:t>
      </w:r>
      <w:r w:rsidRPr="00E069EE">
        <w:rPr>
          <w:rFonts w:ascii="Times New Roman" w:hAnsi="Times New Roman" w:cs="Times New Roman"/>
          <w:bCs/>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Творение «из ничего» Сущность христианского учения о творении состоит в том, что Бог создал этот мир из ничего. Иначе говоря, произвел все существующее через творение.</w:t>
      </w:r>
    </w:p>
    <w:p w:rsidR="00C55E48"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Согласно христианскому учению, Бог, поскольку Он есть абсолютная Личность, Он не нуждался для сотворения мира ни в каком материале и весь мир создал по мановению Своей воли.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Феофил Антиохийский (Послание к Автолику 2, 4)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великого, если Бог создал мир из готовой материи? И человек-художник, если получит от кого вещество, делает из него, что захочет. Могущество же Бога обнаруживается в том, что из ничего творит, что хочет».</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Христианское учение особенно подчеркивает, что Бог, не нуждаясь в исходном материале, творит мир не только по его формам, но и по веществу. Святитель </w:t>
      </w:r>
      <w:r w:rsidRPr="00E069EE">
        <w:rPr>
          <w:rFonts w:ascii="Times New Roman" w:hAnsi="Times New Roman" w:cs="Times New Roman"/>
          <w:b/>
        </w:rPr>
        <w:t>Василий Великий пишет («Шестоднев» 2, 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«Бог, прежде чем существовало что-либо из видимого ныне, положил в уме и подвигся привести в бытие несущее, а вместе с тем, Он помыслил и о том, каким должен быть мир и произвел материю, соответственную форме мира». </w:t>
      </w:r>
      <w:r w:rsidRPr="00E069EE">
        <w:rPr>
          <w:rFonts w:ascii="Times New Roman" w:hAnsi="Times New Roman" w:cs="Times New Roman"/>
        </w:rPr>
        <w:t>Поэтому Бог есть не только изобретатель образов, но и Зиждитель самого естества существ, мир создан Богом не только по форме, но и по веществу.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Несовместимость дуалистических и пантеистических учений с библейским Откровением обнаруживается всего в том, что, во-первых, они предполагают несовершенство Творца, отказывают Ему в абсолютности, в обладании всей полнотой бытия и совершенства. Во-вторых, вводят в Божественную жизнь понятие необходимости, которая довлеет Самому Богу. В-третьих, эти учения, прежде всего это касается пантеизма, не могут разрешить проблему зла и человеческой свободы. Наконец, эти учения обесценивают самое значение творческого акта. В. Н. Лосский пишет: («Очерк мистического богословия Восточной церкви. Догматическое богословие», стр. 224) «Творить — это не значит отражаться в зеркале, даже если зеркало есть первичная материя; это также не значит раздробляться, чтобы затем все снова в себе собрать; творить — значит вызывать новое; творение, если можно так выразиться, — это риск нового. Когда Бог вызывает не из Самого Себя новый «сюжет», сюжет свободный — это апогей Его творческого действия; Божественная свобода свершается в сотворении этого высочайшего риска — в сотворении другой свободы».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Нельзя сказать, что идея творения из ничего в </w:t>
      </w:r>
      <w:r w:rsidR="00A31F35" w:rsidRPr="00E069EE">
        <w:rPr>
          <w:rFonts w:ascii="Times New Roman" w:hAnsi="Times New Roman" w:cs="Times New Roman"/>
        </w:rPr>
        <w:t>Св.</w:t>
      </w:r>
      <w:r w:rsidRPr="00E069EE">
        <w:rPr>
          <w:rFonts w:ascii="Times New Roman" w:hAnsi="Times New Roman" w:cs="Times New Roman"/>
        </w:rPr>
        <w:t xml:space="preserve"> Писании представлена со всей очевидностью. Непосредственно о творении из ничего говорится на страницах Библии только один раз, причем в неканонической книге: «Посмотри на небо и землю и, видя все, что на них, познай, что все сотворил Бог из ничего» (2 Мак. 7,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Выражению «Из ничего» в греческом тексте соответствует </w:t>
      </w:r>
      <w:r w:rsidR="00F854AB">
        <w:rPr>
          <w:rFonts w:ascii="Times New Roman" w:hAnsi="Times New Roman" w:cs="Times New Roman"/>
        </w:rPr>
        <w:t>ex</w:t>
      </w:r>
      <w:r w:rsidRPr="00E069EE">
        <w:rPr>
          <w:rFonts w:ascii="Times New Roman" w:hAnsi="Times New Roman" w:cs="Times New Roman"/>
        </w:rPr>
        <w:t xml:space="preserve"> </w:t>
      </w:r>
      <w:r w:rsidR="00A30DA9" w:rsidRPr="00E069EE">
        <w:rPr>
          <w:rFonts w:ascii="Times New Roman" w:hAnsi="Times New Roman" w:cs="Times New Roman"/>
        </w:rPr>
        <w:t>o</w:t>
      </w:r>
      <w:r w:rsidR="00F854AB">
        <w:rPr>
          <w:rFonts w:ascii="Times New Roman" w:hAnsi="Times New Roman" w:cs="Times New Roman"/>
        </w:rPr>
        <w:t>uk</w:t>
      </w:r>
      <w:r w:rsidRPr="00E069EE">
        <w:rPr>
          <w:rFonts w:ascii="Times New Roman" w:hAnsi="Times New Roman" w:cs="Times New Roman"/>
        </w:rPr>
        <w:t xml:space="preserve"> </w:t>
      </w:r>
      <w:r w:rsidR="00F854AB">
        <w:rPr>
          <w:rFonts w:ascii="Times New Roman" w:hAnsi="Times New Roman" w:cs="Times New Roman"/>
        </w:rPr>
        <w:t>o</w:t>
      </w:r>
      <w:r w:rsidR="00A30DA9" w:rsidRPr="00E069EE">
        <w:rPr>
          <w:rFonts w:ascii="Times New Roman" w:hAnsi="Times New Roman" w:cs="Times New Roman"/>
        </w:rPr>
        <w:t>n</w:t>
      </w:r>
      <w:r w:rsidR="00F854AB">
        <w:rPr>
          <w:rFonts w:ascii="Times New Roman" w:hAnsi="Times New Roman" w:cs="Times New Roman"/>
        </w:rPr>
        <w:t>to</w:t>
      </w:r>
      <w:r w:rsidR="00A30DA9" w:rsidRPr="00E069EE">
        <w:rPr>
          <w:rFonts w:ascii="Times New Roman" w:hAnsi="Times New Roman" w:cs="Times New Roman"/>
        </w:rPr>
        <w:t>n</w:t>
      </w:r>
      <w:r w:rsidRPr="00E069EE">
        <w:rPr>
          <w:rFonts w:ascii="Times New Roman" w:hAnsi="Times New Roman" w:cs="Times New Roman"/>
        </w:rPr>
        <w:t xml:space="preserve">, в латинском переводе — «ex nihilo», в славянском — «из не сущих». В отличие от Платона, который пользовался выражением </w:t>
      </w:r>
      <w:r w:rsidR="00F854AB">
        <w:rPr>
          <w:rFonts w:ascii="Times New Roman" w:hAnsi="Times New Roman" w:cs="Times New Roman"/>
        </w:rPr>
        <w:t>to</w:t>
      </w:r>
      <w:r w:rsidRPr="00E069EE">
        <w:rPr>
          <w:rFonts w:ascii="Times New Roman" w:hAnsi="Times New Roman" w:cs="Times New Roman"/>
        </w:rPr>
        <w:t xml:space="preserve"> </w:t>
      </w:r>
      <w:r w:rsidR="00F854AB">
        <w:rPr>
          <w:rFonts w:ascii="Times New Roman" w:hAnsi="Times New Roman" w:cs="Times New Roman"/>
        </w:rPr>
        <w:t>mi</w:t>
      </w:r>
      <w:r w:rsidRPr="00E069EE">
        <w:rPr>
          <w:rFonts w:ascii="Times New Roman" w:hAnsi="Times New Roman" w:cs="Times New Roman"/>
        </w:rPr>
        <w:t xml:space="preserve"> </w:t>
      </w:r>
      <w:r w:rsidR="00F854AB">
        <w:rPr>
          <w:rFonts w:ascii="Times New Roman" w:hAnsi="Times New Roman" w:cs="Times New Roman"/>
        </w:rPr>
        <w:t>o</w:t>
      </w:r>
      <w:r w:rsidR="00A30DA9" w:rsidRPr="00E069EE">
        <w:rPr>
          <w:rFonts w:ascii="Times New Roman" w:hAnsi="Times New Roman" w:cs="Times New Roman"/>
        </w:rPr>
        <w:t>n</w:t>
      </w:r>
      <w:r w:rsidRPr="00E069EE">
        <w:rPr>
          <w:rFonts w:ascii="Times New Roman" w:hAnsi="Times New Roman" w:cs="Times New Roman"/>
        </w:rPr>
        <w:t xml:space="preserve">, указывает на более радикальное отрицание. Если выражение Платона обозначает несущее только по отношению к миру чистых идей, некую чистую возможность бытия, то частица </w:t>
      </w:r>
      <w:r w:rsidR="00A30DA9" w:rsidRPr="00E069EE">
        <w:rPr>
          <w:rFonts w:ascii="Times New Roman" w:hAnsi="Times New Roman" w:cs="Times New Roman"/>
        </w:rPr>
        <w:t>o</w:t>
      </w:r>
      <w:r w:rsidR="00F854AB">
        <w:rPr>
          <w:rFonts w:ascii="Times New Roman" w:hAnsi="Times New Roman" w:cs="Times New Roman"/>
        </w:rPr>
        <w:t>uk</w:t>
      </w:r>
      <w:r w:rsidRPr="00E069EE">
        <w:rPr>
          <w:rFonts w:ascii="Times New Roman" w:hAnsi="Times New Roman" w:cs="Times New Roman"/>
        </w:rPr>
        <w:t xml:space="preserve"> указывает на абсолютное ничто. Ничто, которое человеческий ум даже не может помыслить, поскольку никогда не сталкивается ни с чем подобным. Сама возможность бытия, по мысли блж. Августина, уже предполагает категорию тварности, сама нуждается в некотором сотворении.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Может возникнуть вопрос: «Если Бог творит мир из абсолютного ничто, то что было вне Бога до сотворения « Сама постановка такого вопроса некорректна, поскольку понятия «до», «вне» предполагают акт сотворения. Только с сотворением мира возникают время и пространство, как формы существования мира, и категориями времени и пространства определяются понятия «до» и «вне». </w:t>
      </w:r>
      <w:r w:rsidRPr="00E069EE">
        <w:rPr>
          <w:rFonts w:ascii="Times New Roman" w:hAnsi="Times New Roman" w:cs="Times New Roman"/>
        </w:rPr>
        <w:t>Поэтому вопрос о том, что было вне Бога до того, как Он сотворил мир, абсурден.</w:t>
      </w:r>
    </w:p>
    <w:p w:rsidR="00C55E48"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Существуют косвенные указания </w:t>
      </w:r>
      <w:r w:rsidR="00A31F35" w:rsidRPr="00E069EE">
        <w:rPr>
          <w:rFonts w:ascii="Times New Roman" w:hAnsi="Times New Roman" w:cs="Times New Roman"/>
          <w:b/>
          <w:color w:val="FF0000"/>
        </w:rPr>
        <w:t>Св.</w:t>
      </w:r>
      <w:r w:rsidRPr="00E069EE">
        <w:rPr>
          <w:rFonts w:ascii="Times New Roman" w:hAnsi="Times New Roman" w:cs="Times New Roman"/>
          <w:b/>
          <w:color w:val="FF0000"/>
        </w:rPr>
        <w:t xml:space="preserve"> Писания на сотворение мира из ничего. В Быт. 1,1 сказано, что Бог </w:t>
      </w:r>
      <w:r w:rsidRPr="00E069EE">
        <w:rPr>
          <w:rFonts w:ascii="Times New Roman" w:hAnsi="Times New Roman" w:cs="Times New Roman"/>
          <w:b/>
          <w:color w:val="FF0000"/>
        </w:rPr>
        <w:lastRenderedPageBreak/>
        <w:t>сотворил небо и землю. Здесь употреблен глагол еврейский «бара» В еврейском языке для выражения идеи творения используются два слова: «асан», которое означает «создавать из подручного материала»; и слово «бара», которое может иметь два значения: во-первых, значение сотворения из ничего, создание чего-то совершенно нового, ранее несуществовавшего; во-вторых, значение творения из какого-то подручного материала. Но поскольку сказано, что земля была безвидна и пуста, и потом уже из этой неоформленной материи Бог в течение шести дней создавал мир, то следует признать, что в Быт. 1, 1 этот глагол употреблен именно в знач</w:t>
      </w:r>
      <w:r w:rsidR="00C55E48" w:rsidRPr="00E069EE">
        <w:rPr>
          <w:rFonts w:ascii="Times New Roman" w:hAnsi="Times New Roman" w:cs="Times New Roman"/>
          <w:b/>
          <w:color w:val="FF0000"/>
        </w:rPr>
        <w:t>ении творения «из ничего».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Кроме того, </w:t>
      </w:r>
      <w:r w:rsidR="00A31F35" w:rsidRPr="00E069EE">
        <w:rPr>
          <w:rFonts w:ascii="Times New Roman" w:hAnsi="Times New Roman" w:cs="Times New Roman"/>
        </w:rPr>
        <w:t>Св.</w:t>
      </w:r>
      <w:r w:rsidRPr="00E069EE">
        <w:rPr>
          <w:rFonts w:ascii="Times New Roman" w:hAnsi="Times New Roman" w:cs="Times New Roman"/>
        </w:rPr>
        <w:t xml:space="preserve"> Писание нигде не говорит о совечности мира и Бога. Само наименование «вечный» в </w:t>
      </w:r>
      <w:r w:rsidR="00A31F35" w:rsidRPr="00E069EE">
        <w:rPr>
          <w:rFonts w:ascii="Times New Roman" w:hAnsi="Times New Roman" w:cs="Times New Roman"/>
        </w:rPr>
        <w:t>Св.</w:t>
      </w:r>
      <w:r w:rsidRPr="00E069EE">
        <w:rPr>
          <w:rFonts w:ascii="Times New Roman" w:hAnsi="Times New Roman" w:cs="Times New Roman"/>
        </w:rPr>
        <w:t xml:space="preserve"> Писании прилагается только к Самому Божеству или к Божественным свойствам, но никогда не прилагается к тому, что принадлежит миру сотворенному. Христианская космология и космогония отличается не только от различных языческих учений о происхождении мира, но и от учений «строго» монотеистических, т. е. ислама и иудаизма, в которых нет учения о Пресвятой Троице. Ни в исламе, ни в иудаизме не уделяется такого большого значения идее творения из ничего. В иудаизме учение о творении из ничего более менее прочно утвердилось только в 11 веке по Р. Х. усилиями такого известного иудейского богослова, как Маймонид.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Талмуде, например, можно встретить самые разные концепции происхождения мира: идея творения из ничего здесь соседствует с космогоническими теориями, бли</w:t>
      </w:r>
      <w:r w:rsidR="006008AB" w:rsidRPr="00E069EE">
        <w:rPr>
          <w:rFonts w:ascii="Times New Roman" w:hAnsi="Times New Roman" w:cs="Times New Roman"/>
        </w:rPr>
        <w:t>зкими к платонистским или неопла</w:t>
      </w:r>
      <w:r w:rsidRPr="00E069EE">
        <w:rPr>
          <w:rFonts w:ascii="Times New Roman" w:hAnsi="Times New Roman" w:cs="Times New Roman"/>
        </w:rPr>
        <w:t>тонистским. Что касается ислама, то в некоторых его направлениях, учение об эманации, пантеистические идеи являются, по существу, официальными. По крайней мере, учения, которые отрицают творение из ничего, официальной мечетью и синагогой не квалифицируются как недопустимая ересь и достаточно спокойно терпятся.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ислама и иудаизма, христианство изначально</w:t>
      </w:r>
      <w:r w:rsidR="006008AB" w:rsidRPr="00E069EE">
        <w:rPr>
          <w:rFonts w:ascii="Times New Roman" w:hAnsi="Times New Roman" w:cs="Times New Roman"/>
        </w:rPr>
        <w:t xml:space="preserve"> </w:t>
      </w:r>
      <w:r w:rsidRPr="00E069EE">
        <w:rPr>
          <w:rFonts w:ascii="Times New Roman" w:hAnsi="Times New Roman" w:cs="Times New Roman"/>
        </w:rPr>
        <w:t>(об этом мы можем судить по творениям святых отцов 2 и 3 веков) однозначно высказалось в пользу идеи творения из ничего, любые отступления от этой вероучительной истины всегда квалифицировались Церковью как крайняя ересь. Это обусловлено христианским учением о Боге Троице. Христианская догматика проводит четкое различие между предвечным рождением Сына и предвечным исхождением Св. Духа как действиями Божественной природы и творением мира, как актом Божественной воли.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Кирилл Александрийский пишет: «Творить — это принадлежит деятельности или энергии, а рождать — естеству. Естество же и деятельность не одно и то же. Следовательно, не одно и то же рождать и творить». То же самое утверждает св. Иоанн Дамаскин: «Рождение в Нем безначально и вечно, так как оно одно из действий Его существа, иначе бы Рождающий потерпел изменения. Творение же у Бога, как действие хотения не совечно Богу, ибо приводимое из небытия в бытие не может быть совечно Безначальному и всегда Сущему».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 «строгих монотеистов» нет различия между предвечным* рождением и исхождением, как действиями Божественной природы, и творением, как актом воли, и эта неспособность различать сферы, естественно, приводит к их слиянию. Поэтому для «строгого монотеизма» всегда существует опасность мыслить творение мира по образу предвечного рождения и исхождения. И главное, в системе иудейского и мусульманского вероучения трудно понять, почему именно так мыслить нельзя. Учение о творении из ничего имеет </w:t>
      </w:r>
      <w:r w:rsidRPr="00E069EE">
        <w:rPr>
          <w:rFonts w:ascii="Times New Roman" w:hAnsi="Times New Roman" w:cs="Times New Roman"/>
        </w:rPr>
        <w:lastRenderedPageBreak/>
        <w:t>огромное духовно-нравственное значение, поскольку только учение о творении из ничего может быть богословским и философским обоснованием примата бытия личностного над бытием безличным. Только таким образом возможно утвердить ценность личностного бытия, личности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Бог есть абсолютная полнота бытия, если Он все объем-лет и все в Себе заключает, то каким образом наряду с Богом может возникнуть нечто от Бога отличное? Не должен ли Бог в таком случае каким-то образом ограничить Себя, чтобы рядом с Собой освободить место для существования чего-то от Себя отличного? В иудейской мистике, в Каббале, творение так и мыслится: Бог сжимается в безразмерную точку, чтобы освободить место для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Этот вопрос основывается на недопустимо натуралистических представлениях о Божестве и переносит на Божественное бытие представления, сложившиеся в результате наблюдения мира тварного. Здесь имеет место недооценка иноприродности Бога и мира, поскольку природа тварная и нетварная различны самым радикальным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(«Точное изложение…», кн. 1, гл. 13) учит, что «все сотворенное отстоит от Бога не местом, но природой», т. е. природа Божественная и тварная до такой степени различны, что между ними не может быть «борьбы за обладание жизненным пространством». Можно привести несовершенную аналогию, заимствованные из мира тварного: твердое вещество и электромагнитные волны, например, могут сосуществовать в одной и той же точке пространства, нисколько друг другу не мешая.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Григорий Нисский говорит: «Велико и непроходимо расстояние, отделяющее несозданное естество от всякой созданной сущности». Это бесконечное расстояние между Божественной и тварной природами никогда не исчезает, даже на вершинах оБожения твари.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мир сотворен из ничего, то какие следствия имеет этот факт для самого мира и для Бога? Поскольку мир сотворен из ничего, для Бога в существовании мира нет никакой необходимости. Возникновение мира ничего к бытию Бога не добавляет и ничего от Божественного бытия не отнимает.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тварь имеет начало, то уже в силу своего происхождения она обречена на то, чтобы быть изменяемой, т. е. подверженной переходу из одного состояния в другое. У В. Н. Лосского об этом имеются следующие мысли (стр. 72 и 225). Тварь «не имеет никакого обоснования ни в самой себе, как созданной из ничего, ни в Божественной сущности, ибо никакая необходимость не побуждала Бога творить». Тварное бытие «обосновывается ни самим собой, ни Божественной сущностью, а одной лишь Божественной волей. Это отсутствие собственного обоснования и есть небытие. Так, незыблемое, непреходящее для твари — это ее отношение к Богу; по отношению же к самой себе она сводится к nihil», т. е. к ничто. Иными словами, тварный мир существует только благодаря своей причастности к Божественным энергиям. Бог поддерживает мир в бытии, и автономно от Бога мир существовать не может.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представить невозможное, что поток Божественных энергий каким-то образом прекратится, то мир мгновенно обратится в ничто. Святитель Филарет Московский («Слово в день обретения мощей святителя Алексия»)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«Творческое слово есть, как адамантовый мост, на котором поставлены и стоят твари над бездной Божией бесконечности, под бездной собственного ничтожества».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Существует мнение, что христианское учение о творении мира из ничего, утверждая абсолютную зависимость твари от ее Творца, унижает тварное бытие, что отсюда рождается в христианском сознании пренебрежительное отношение к миру, за которым христиане не признают никакой ценности.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действительности это не так. Именно христианское учение о творении мира из ничего способно дать обоснование тварного бытия. Согласно христианскому учению, тварь, поскольку она сотворена, имеет начало, но тварь при этом не имеет конца. В. Н. Лосский (стр. 224) пишет: «Сотворение мира не есть необходимость. Бог мог бы и не творить его, но необязательное для самого троичного бытия, оно обязывает творение существовать и существовать навсегда».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Действительно, в Боге нет ничего изменяющегося, и Его определения не подлежат никакой перемене. Об этом говорит </w:t>
      </w:r>
      <w:r w:rsidR="00A31F35" w:rsidRPr="00E069EE">
        <w:rPr>
          <w:rFonts w:ascii="Times New Roman" w:hAnsi="Times New Roman" w:cs="Times New Roman"/>
        </w:rPr>
        <w:t>Св.</w:t>
      </w:r>
      <w:r w:rsidRPr="00E069EE">
        <w:rPr>
          <w:rFonts w:ascii="Times New Roman" w:hAnsi="Times New Roman" w:cs="Times New Roman"/>
        </w:rPr>
        <w:t xml:space="preserve"> Писание: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царствует; Он облечен величием, облечен Господь могуществом и препоясан: потому вселенная тверда, не подвигнется». (Пс. 92, 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слово Господне пребывает вовек» (1 Пет. 1, 25)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Разрушение мира, которое совершится в конце времен, не будет возвращением этого мира к небытию. Книга Откровения (21 гл.) говорит, что на смену ныне существующему миру явится новое небо и новая земля, т. е. произойдет трансформация, и творение перейдет на новый уровень своего существования, но ни в коем случае не аннигилирует.</w:t>
      </w:r>
    </w:p>
    <w:p w:rsidR="000701E4" w:rsidRPr="00E069EE" w:rsidRDefault="00E969DF" w:rsidP="002549F8">
      <w:pPr>
        <w:pStyle w:val="af3"/>
        <w:keepNext/>
        <w:spacing w:after="0" w:line="240" w:lineRule="auto"/>
        <w:jc w:val="both"/>
        <w:rPr>
          <w:rFonts w:ascii="Times New Roman" w:hAnsi="Times New Roman" w:cs="Times New Roman"/>
          <w:b/>
          <w:bCs/>
        </w:rPr>
      </w:pPr>
      <w:r w:rsidRPr="00E069EE">
        <w:rPr>
          <w:rFonts w:ascii="Times New Roman" w:hAnsi="Times New Roman" w:cs="Times New Roman"/>
        </w:rPr>
        <w:t>1.3. Основные возражения против учения о творении мира из ничего.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Любое из таких возражений можно рассматривать как вариацию на тему одного из трех основных возражений.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Во-первых, это древняя латинская поговорка, которая гласит что ex nihilo nihil fit, </w:t>
      </w:r>
      <w:r w:rsidRPr="00E069EE">
        <w:rPr>
          <w:rFonts w:ascii="Times New Roman" w:hAnsi="Times New Roman" w:cs="Times New Roman"/>
          <w:b/>
        </w:rPr>
        <w:t>«из ничего ничего не бывает»</w:t>
      </w:r>
      <w:r w:rsidRPr="00E069EE">
        <w:rPr>
          <w:rFonts w:ascii="Times New Roman" w:hAnsi="Times New Roman" w:cs="Times New Roman"/>
        </w:rPr>
        <w:t>. В действительности это древняя философская аксиома означает, что ничто не возникает без причины.</w:t>
      </w:r>
      <w:r w:rsidRPr="00E069EE">
        <w:rPr>
          <w:rFonts w:ascii="Times New Roman" w:hAnsi="Times New Roman" w:cs="Times New Roman"/>
          <w:b/>
        </w:rPr>
        <w:t xml:space="preserve"> </w:t>
      </w:r>
      <w:r w:rsidRPr="00E069EE">
        <w:rPr>
          <w:rFonts w:ascii="Times New Roman" w:hAnsi="Times New Roman" w:cs="Times New Roman"/>
        </w:rPr>
        <w:t xml:space="preserve">Христианское учение вовсе </w:t>
      </w:r>
      <w:r w:rsidRPr="00E069EE">
        <w:rPr>
          <w:rFonts w:ascii="Times New Roman" w:hAnsi="Times New Roman" w:cs="Times New Roman"/>
          <w:b/>
        </w:rPr>
        <w:t>не утверждает, что возникновение мира беспричинно.</w:t>
      </w:r>
      <w:r w:rsidRPr="00E069EE">
        <w:rPr>
          <w:rFonts w:ascii="Times New Roman" w:hAnsi="Times New Roman" w:cs="Times New Roman"/>
        </w:rPr>
        <w:t xml:space="preserve"> Мир имеет причину, причем причину абсолютную, в Лице Самого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Во-вторых, это </w:t>
      </w:r>
      <w:r w:rsidRPr="00E069EE">
        <w:rPr>
          <w:rFonts w:ascii="Times New Roman" w:hAnsi="Times New Roman" w:cs="Times New Roman"/>
          <w:b/>
        </w:rPr>
        <w:t>аргумент от несовершенства мира</w:t>
      </w:r>
      <w:r w:rsidRPr="00E069EE">
        <w:rPr>
          <w:rFonts w:ascii="Times New Roman" w:hAnsi="Times New Roman" w:cs="Times New Roman"/>
        </w:rPr>
        <w:t xml:space="preserve">. Если Бог сотворил мир по Своей воле, из ничего, никакая сила не ограничивала Его творческого действия, то откуда же тогда в мире возникает зло? На это христианская теодицея (учение об оправдании Бога) отвечает, что </w:t>
      </w:r>
      <w:r w:rsidRPr="00E069EE">
        <w:rPr>
          <w:rFonts w:ascii="Times New Roman" w:hAnsi="Times New Roman" w:cs="Times New Roman"/>
          <w:b/>
        </w:rPr>
        <w:t>Бог не есть творец зла</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Зло, имеющее место в мире, обусловлено двумя причинами. Во-первых, мир, как бытие тварное, является конечным и ограниченным, т. е. не обладает полнотой совершенства. Во-вторых, в мире имеют место свободные, разумные существа, а свобода в сочетании с ограниченностью заключает в себе возможность злоупотребления. Злоупотребление свободой со стороны разумных существ является причиной существования зла в мире.</w:t>
      </w:r>
    </w:p>
    <w:p w:rsidR="000701E4"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Третье возражение характерно для </w:t>
      </w:r>
      <w:r w:rsidRPr="00E069EE">
        <w:rPr>
          <w:rFonts w:ascii="Times New Roman" w:hAnsi="Times New Roman" w:cs="Times New Roman"/>
          <w:b/>
        </w:rPr>
        <w:t>позитивистов</w:t>
      </w:r>
      <w:r w:rsidRPr="00E069EE">
        <w:rPr>
          <w:rFonts w:ascii="Times New Roman" w:hAnsi="Times New Roman" w:cs="Times New Roman"/>
        </w:rPr>
        <w:t xml:space="preserve">. Позитивизм настаивает на </w:t>
      </w:r>
      <w:r w:rsidRPr="00E069EE">
        <w:rPr>
          <w:rFonts w:ascii="Times New Roman" w:hAnsi="Times New Roman" w:cs="Times New Roman"/>
          <w:b/>
        </w:rPr>
        <w:t>возможности повторения опыта</w:t>
      </w:r>
      <w:r w:rsidRPr="00E069EE">
        <w:rPr>
          <w:rFonts w:ascii="Times New Roman" w:hAnsi="Times New Roman" w:cs="Times New Roman"/>
        </w:rPr>
        <w:t>, и признает истинным только то, что можно экспериментально проверить и воспроизвести. Очевидно, что требование проверки опытом может распространяться только на явления естественного порядка, т. е. на явления, обусловленные естественной закономерностью. Творения же мира есть, говоря традиционным христианским языком, чудо, никакой необходимостью, никакой естественной закономерностью не обусловленное, а требование чудес в богоборческой установке абсурдно.</w:t>
      </w:r>
      <w:r w:rsidR="001E41B6">
        <w:rPr>
          <w:rFonts w:ascii="Times New Roman" w:hAnsi="Times New Roman" w:cs="Times New Roman"/>
        </w:rPr>
        <w:t xml:space="preserve"> </w:t>
      </w:r>
    </w:p>
    <w:p w:rsidR="001E41B6" w:rsidRPr="00E069EE" w:rsidRDefault="001E41B6"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1.4. Вечность Божественного замысла о м</w:t>
      </w:r>
      <w:r w:rsidR="00AA5363" w:rsidRPr="00E069EE">
        <w:rPr>
          <w:rFonts w:ascii="Times New Roman" w:hAnsi="Times New Roman" w:cs="Times New Roman"/>
          <w:lang w:val="en-US"/>
        </w:rPr>
        <w:t>i</w:t>
      </w:r>
      <w:r w:rsidRPr="00E069EE">
        <w:rPr>
          <w:rFonts w:ascii="Times New Roman" w:hAnsi="Times New Roman" w:cs="Times New Roman"/>
        </w:rPr>
        <w:t>ре</w:t>
      </w:r>
      <w:r w:rsidRPr="00E069EE">
        <w:rPr>
          <w:rFonts w:ascii="Times New Roman" w:hAnsi="Times New Roman" w:cs="Times New Roman"/>
          <w:b/>
          <w:bCs/>
        </w:rPr>
        <w:t xml:space="preserve"> </w:t>
      </w:r>
    </w:p>
    <w:p w:rsidR="00AA5363" w:rsidRDefault="00AA5363"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М</w:t>
      </w:r>
      <w:r w:rsidR="00AA5363" w:rsidRPr="00E069EE">
        <w:rPr>
          <w:rFonts w:ascii="Times New Roman" w:hAnsi="Times New Roman" w:cs="Times New Roman"/>
          <w:b/>
          <w:lang w:val="en-US"/>
        </w:rPr>
        <w:t>i</w:t>
      </w:r>
      <w:r w:rsidRPr="00E069EE">
        <w:rPr>
          <w:rFonts w:ascii="Times New Roman" w:hAnsi="Times New Roman" w:cs="Times New Roman"/>
          <w:b/>
        </w:rPr>
        <w:t xml:space="preserve">р возник не случайно, а в соответствии с Божественным замыслом. И логика заставляет признать, что этот замысел является вечным, поскольку мысль о сотворении мира не могла в Боге возникнуть внезапно. </w:t>
      </w:r>
      <w:r w:rsidR="00A31F35" w:rsidRPr="00E069EE">
        <w:rPr>
          <w:rFonts w:ascii="Times New Roman" w:hAnsi="Times New Roman" w:cs="Times New Roman"/>
        </w:rPr>
        <w:t>Св.</w:t>
      </w:r>
      <w:r w:rsidRPr="00E069EE">
        <w:rPr>
          <w:rFonts w:ascii="Times New Roman" w:hAnsi="Times New Roman" w:cs="Times New Roman"/>
        </w:rPr>
        <w:t xml:space="preserve"> Писание подтверждает такой вывод: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«Ведому Богу от вечности все дела Его» (Деян.</w:t>
      </w:r>
      <w:r w:rsidRPr="00E069EE">
        <w:rPr>
          <w:rFonts w:ascii="Times New Roman" w:hAnsi="Times New Roman" w:cs="Times New Roman"/>
          <w:b/>
        </w:rPr>
        <w:t xml:space="preserve"> </w:t>
      </w:r>
      <w:r w:rsidRPr="00E069EE">
        <w:rPr>
          <w:rFonts w:ascii="Times New Roman" w:hAnsi="Times New Roman" w:cs="Times New Roman"/>
        </w:rPr>
        <w:t>15, 18). «Верою познаем, что веки устроены словом Божиим, так что из невидимого произошло видимое» (Евр. 11, 3). Т. е. творение — это переход от вечных Божественных предначертаний к действительному бытию мира. Св. Иоанн Дамаскин («Защитительные слова против порицающих святые иконы») называет этот вечный замысел о мире предвечным и всегда неизменным Божиим советом. Он пишет, что «Бог созерцал все вещи прежде бытия их от вечности, представляя их в уме Своем и каждая вещь получает бытие свое в определенное время, согласно с Его вечной, соединенной с хотением, мыслью, которая есть предопределение, и образ, и план» («Точное изложение…», кн.1).</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1.5. Творческие Божественные идеи, их отношение к Богу и к миру</w:t>
      </w:r>
      <w:r w:rsidRPr="00E069EE">
        <w:rPr>
          <w:rFonts w:ascii="Times New Roman" w:hAnsi="Times New Roman" w:cs="Times New Roman"/>
          <w:b/>
          <w:bCs/>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каком отношении Божественные идеи находятся к Богу и к миру? Куда следует Божественные идеи «поместить»?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поместить эти идеи в Божественную сущность, то в таком случае творение окажется откровением Божественной сущности во вне. Человеку, имеющему некоторый уровень философской культуры, невозможно здесь не почувствовать некоторый пантеистический привкус. Фактически это воспроизведение платонистской идеи чувственного мира, как несовершенного отображения мира вечных идей.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 Лосский (стр. 228) справедливо указывает, что такое учение означет лишение тварного мира его оригинальности и самоценности, принижение творения, а значит и Бога, как его Творца. В таком случае мир предстает, как дурная, несовершенная копия с той идеальной реальности, что заключена в Божественной сущности, в то время как Библия подчеркивает совершенную и великолепную новизну творения.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Этот вопрос является тупиковым для латинского богословия. Латинское богословие не различает в Боге сущность и энергию, и поэтому творение мира мыслит, как некое удвоение. </w:t>
      </w:r>
      <w:r w:rsidRPr="00E069EE">
        <w:rPr>
          <w:rFonts w:ascii="Times New Roman" w:hAnsi="Times New Roman" w:cs="Times New Roman"/>
          <w:b/>
        </w:rPr>
        <w:t>Идеальный мир от века существовал в Божественной сущности, потом этот идеальный мир был воспроизведен вне Бога. Один и тот же мир существует как бы двумя образами. Один образ идеальный, — в Божественной сущности, а другой — тот, в котором мы существуем</w:t>
      </w:r>
      <w:r w:rsidRPr="00E069EE">
        <w:rPr>
          <w:rFonts w:ascii="Times New Roman" w:hAnsi="Times New Roman" w:cs="Times New Roman"/>
        </w:rPr>
        <w:t>. Согласно восточной патристике, Божественные идеи находятся вне тварного мира, это очевидно. Мир творится согласно с этими идеями, но сами идеи никогда не становятся тварными существами, дистанция между ними и тварными сущностями не исчезает. Как же таким образом мыслить отношения между Богом, тварным миром и идеями?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Восточных отцов, идеи — это не более совершенные прообразы тварных вещей, и творение нельзя мыслить, как снятие копий, как некое размножение фотографий по негативу. Божественные идеи — не прообразы в обычном смысле, скорее это орудия, посредством которых Бог творит мир, извечные причины тварных существ, устанавливающие для каждой вещи норму ее существования, ее путь к совершенству, т. е. к обожению, </w:t>
      </w:r>
      <w:r w:rsidRPr="00E069EE">
        <w:rPr>
          <w:rFonts w:ascii="Times New Roman" w:hAnsi="Times New Roman" w:cs="Times New Roman"/>
        </w:rPr>
        <w:lastRenderedPageBreak/>
        <w:t>ее образ приобщения Божественным энергиям. Отношение Божественных идей к миру и сотворение мира посредством идей правильнее мыслить не как отношение копий к совершенному образцу, а как соотношение между творческой идеей, существующей в сознании человека-художника, и тем художественным произведением, которое он создает в соответствии с этой идеей. Очевидно, что сама творческая идея и произведение как ее воплощение — вещи далеко не тождественные. Когда художник в соответствии с творческой идеей создает произведение, он тем самым вызывает из небытия к бытию нечто совершенно новое, что раньше не существовало, причем не существовало и в его уме, в его сознании. Эта аналогия также не совершенна, потому что тайну сотворения мира постичь невозможно, но эта аналогия помогает отчасти понять, каким образом соотносятся Божественные энергии и тварные вещи.</w:t>
      </w:r>
    </w:p>
    <w:p w:rsidR="00905445" w:rsidRDefault="00905445"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1.6. Творение и время</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Как соотносятся между собою творение и время, как одна из форм существования тварного бытия? Этот вопрос — скорее вопрос правильной формулировки. </w:t>
      </w:r>
      <w:r w:rsidRPr="00E069EE">
        <w:rPr>
          <w:rFonts w:ascii="Times New Roman" w:hAnsi="Times New Roman" w:cs="Times New Roman"/>
          <w:b/>
        </w:rPr>
        <w:t>Если сказать, что Бог творит в вечности, то нужно будет признать, что творение совечно Творцу. Это мнение было высказано Оригеном и было Церковью отвергнуто.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Учение Оригена не находит подтверждения в </w:t>
      </w:r>
      <w:r w:rsidR="00A31F35" w:rsidRPr="00E069EE">
        <w:rPr>
          <w:rFonts w:ascii="Times New Roman" w:hAnsi="Times New Roman" w:cs="Times New Roman"/>
        </w:rPr>
        <w:t>Св.</w:t>
      </w:r>
      <w:r w:rsidRPr="00E069EE">
        <w:rPr>
          <w:rFonts w:ascii="Times New Roman" w:hAnsi="Times New Roman" w:cs="Times New Roman"/>
        </w:rPr>
        <w:t xml:space="preserve"> Писании, где говорится, что творение не совечно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«Прежде, нежели родились горы, и Ты образовал землю и вселенную, и от века до века Ты — Бог». (Пс. 89, 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ныне прославь Меня Ты, Отче, у Тебя Самого славою, которую Я имел у Тебя прежде бытия мира» (</w:t>
      </w:r>
      <w:r w:rsidR="00A31F35" w:rsidRPr="00E069EE">
        <w:rPr>
          <w:rFonts w:ascii="Times New Roman" w:hAnsi="Times New Roman" w:cs="Times New Roman"/>
        </w:rPr>
        <w:t>Ин. </w:t>
      </w:r>
      <w:r w:rsidRPr="00E069EE">
        <w:rPr>
          <w:rFonts w:ascii="Times New Roman" w:hAnsi="Times New Roman" w:cs="Times New Roman"/>
        </w:rPr>
        <w:t>17,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сказать, что Бог творит во времени, то возникает ряд недоразумений. В таком случае необходимо признать; что 1) Сам Бог существует во времени, и, следовательно, не вечен; 2) время совечно Богу, что абсурдно; 3) имело место два творения, сначала было сотворено время, а потом во времени Бог сотворил весь мир, что также нелепо.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Бог сотворил мир «в начале» (Быт. 1,1). Свт. Василий Великий («Шестоднев») таким образом определяет, что такое начало. «Как начало пути — еще не путь, как начало дома — еще не дом, так и начало времени — еще не время, ни даже малейшая часть времени».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Блж. Августин определяет время следующим образом: «Ибо, что такое время, как ни равная, преемственная и последовательная перемена, которой с безусловной необходимостью подвергаемся все мы и весь мир». Следовательно, если нет твари, нет тварного изменчивого бытия, то нет изменений, нет и времени. Время предполагает некоторую длительность, некоторый процесс, в котором можно выделить составляющие: прошлое, настоящее и будущее. Но начало, т. е. первое мгновение, в которое создан мир, неделимо, оно находится вне длительности, и следовательно, вне времени. По выражению В. Н. Лосского, начало есть грань, где вечная Божественная воля соприкасается с тварным миром.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Возникнув, тварный мир как созданный из ничего, начинает изменяться,, и это изменение порождает время. Преподобный Максим Исповедник говорит: «Время от создания неба и земли исчисляется». Поэтому правильно говорить, что Бог сотворил мир не в вечности и не во времени, а вместе со временем. Время имеет свое начало, но время будет иметь и конец. В </w:t>
      </w:r>
      <w:r w:rsidR="00A31F35" w:rsidRPr="00E069EE">
        <w:rPr>
          <w:rFonts w:ascii="Times New Roman" w:hAnsi="Times New Roman" w:cs="Times New Roman"/>
        </w:rPr>
        <w:t>Откр. </w:t>
      </w:r>
      <w:r w:rsidRPr="00E069EE">
        <w:rPr>
          <w:rFonts w:ascii="Times New Roman" w:hAnsi="Times New Roman" w:cs="Times New Roman"/>
        </w:rPr>
        <w:t xml:space="preserve">10, 6 говорится, что мир придет в такое состояние, когда «времени уже не будет», когда тварь приобщится вечности. Однако, эту тварную вечность, имеющую начало, не следует отождествлять с вечностью Божественной, потому что тварная вечность, в кото-, рой будет существовать мир, является соразмерной времени. По словам автора Corpus Areopagiticum («О Божественных именах») тварная вечность есть «неподвижное время или вечно длящееся мгновение». </w:t>
      </w:r>
      <w:r w:rsidRPr="00E069EE">
        <w:rPr>
          <w:rFonts w:ascii="Times New Roman" w:hAnsi="Times New Roman" w:cs="Times New Roman"/>
          <w:b/>
        </w:rPr>
        <w:t>Между тварной вечностью и временем можно установить некоторое соответствие, в то время, как вечность Божественная со временем несоизмерима.</w:t>
      </w:r>
    </w:p>
    <w:p w:rsidR="00905445" w:rsidRDefault="00905445" w:rsidP="002549F8">
      <w:pPr>
        <w:pStyle w:val="af3"/>
        <w:spacing w:after="0" w:line="240" w:lineRule="auto"/>
        <w:jc w:val="both"/>
        <w:rPr>
          <w:rFonts w:ascii="Times New Roman" w:hAnsi="Times New Roman" w:cs="Times New Roman"/>
          <w:color w:val="FFFFFF"/>
        </w:rPr>
        <w:sectPr w:rsidR="00905445" w:rsidSect="00905445">
          <w:type w:val="continuous"/>
          <w:pgSz w:w="11906" w:h="16838"/>
          <w:pgMar w:top="426" w:right="424" w:bottom="426" w:left="426" w:header="709" w:footer="0" w:gutter="0"/>
          <w:cols w:num="2" w:space="708"/>
          <w:titlePg/>
          <w:docGrid w:linePitch="360"/>
        </w:sectPr>
      </w:pPr>
      <w:bookmarkStart w:id="1" w:name="_Toc308795585"/>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цы в спасении человека</w:t>
      </w:r>
      <w:bookmarkEnd w:id="1"/>
    </w:p>
    <w:p w:rsidR="000701E4" w:rsidRDefault="00905445" w:rsidP="002549F8">
      <w:pPr>
        <w:pStyle w:val="2"/>
        <w:numPr>
          <w:ilvl w:val="0"/>
          <w:numId w:val="0"/>
        </w:numPr>
        <w:spacing w:before="600" w:after="200"/>
        <w:ind w:left="576" w:hanging="576"/>
        <w:rPr>
          <w:bCs w:val="0"/>
          <w:iCs w:val="0"/>
          <w:sz w:val="24"/>
          <w:szCs w:val="24"/>
        </w:rPr>
      </w:pPr>
      <w:r>
        <w:rPr>
          <w:bCs w:val="0"/>
          <w:iCs w:val="0"/>
          <w:sz w:val="24"/>
          <w:szCs w:val="24"/>
        </w:rPr>
        <w:t>1.3</w:t>
      </w:r>
      <w:r>
        <w:rPr>
          <w:bCs w:val="0"/>
          <w:iCs w:val="0"/>
          <w:sz w:val="24"/>
          <w:szCs w:val="24"/>
        </w:rPr>
        <w:tab/>
      </w:r>
      <w:r w:rsidR="00E969DF" w:rsidRPr="0056171B">
        <w:rPr>
          <w:bCs w:val="0"/>
          <w:iCs w:val="0"/>
          <w:sz w:val="24"/>
          <w:szCs w:val="24"/>
        </w:rPr>
        <w:t xml:space="preserve">Предвечный Совет Пресвятой Троицы о спасении рода человеческого. Участие Лиц </w:t>
      </w:r>
      <w:r>
        <w:rPr>
          <w:bCs w:val="0"/>
          <w:iCs w:val="0"/>
          <w:sz w:val="24"/>
          <w:szCs w:val="24"/>
        </w:rPr>
        <w:t>Св.</w:t>
      </w:r>
      <w:r w:rsidR="00E969DF" w:rsidRPr="0056171B">
        <w:rPr>
          <w:bCs w:val="0"/>
          <w:iCs w:val="0"/>
          <w:sz w:val="24"/>
          <w:szCs w:val="24"/>
        </w:rPr>
        <w:t xml:space="preserve"> Троицы в спасении человека</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2B2AC6">
        <w:rPr>
          <w:rFonts w:ascii="Times New Roman" w:hAnsi="Times New Roman" w:cs="Times New Roman"/>
          <w:b/>
        </w:rPr>
        <w:t xml:space="preserve">Быт. 1, 26: созданию человека предшествовало совещание Божественных Лиц. </w:t>
      </w:r>
      <w:r w:rsidRPr="002B2AC6">
        <w:rPr>
          <w:rFonts w:ascii="Times New Roman" w:hAnsi="Times New Roman" w:cs="Times New Roman"/>
          <w:b/>
          <w:i/>
        </w:rPr>
        <w:t>«И сказал Бог: сотворим человека по образу Нашему и по подобию Нашему».</w:t>
      </w:r>
      <w:r w:rsidRPr="002B2AC6">
        <w:rPr>
          <w:rFonts w:ascii="Times New Roman" w:hAnsi="Times New Roman" w:cs="Times New Roman"/>
          <w:b/>
        </w:rPr>
        <w:t xml:space="preserve"> Называется Предвечный Совет Божий. Встречается Деян. 2, 23. Славянское слово «совет» означает «волеизъявление», а не «совещание», так как в Боге воля </w:t>
      </w:r>
      <w:r w:rsidRPr="002B2AC6">
        <w:rPr>
          <w:rFonts w:ascii="Times New Roman" w:hAnsi="Times New Roman" w:cs="Times New Roman"/>
          <w:b/>
          <w:u w:val="single"/>
        </w:rPr>
        <w:t>едина</w:t>
      </w:r>
      <w:r w:rsidRPr="002B2AC6">
        <w:rPr>
          <w:rFonts w:ascii="Times New Roman" w:hAnsi="Times New Roman" w:cs="Times New Roman"/>
        </w:rPr>
        <w:t xml:space="preserve">. </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2B2AC6">
        <w:rPr>
          <w:rFonts w:ascii="Times New Roman" w:hAnsi="Times New Roman" w:cs="Times New Roman"/>
          <w:b/>
        </w:rPr>
        <w:t>Бог предвидел, что человек согрешит и будет нуждаться в Искуплении. Поэтому Бог определил спасти человека и предызбрал к этому средства: Воплощение Сына Божия, Второго Лица Пресвятой Троицы, и Его искупительная Жертва.</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2B2AC6">
        <w:rPr>
          <w:rFonts w:ascii="Times New Roman" w:hAnsi="Times New Roman" w:cs="Times New Roman"/>
        </w:rPr>
        <w:t xml:space="preserve">Почему </w:t>
      </w:r>
      <w:r w:rsidRPr="002B2AC6">
        <w:rPr>
          <w:rFonts w:ascii="Times New Roman" w:hAnsi="Times New Roman" w:cs="Times New Roman"/>
          <w:u w:val="single"/>
        </w:rPr>
        <w:t>именно таким</w:t>
      </w:r>
      <w:r w:rsidRPr="002B2AC6">
        <w:rPr>
          <w:rFonts w:ascii="Times New Roman" w:hAnsi="Times New Roman" w:cs="Times New Roman"/>
        </w:rPr>
        <w:t xml:space="preserve"> образом Господь благоволил спасти человека, </w:t>
      </w:r>
      <w:r w:rsidRPr="002B2AC6">
        <w:rPr>
          <w:rFonts w:ascii="Times New Roman" w:hAnsi="Times New Roman" w:cs="Times New Roman"/>
          <w:u w:val="single"/>
        </w:rPr>
        <w:t>мы не знаем</w:t>
      </w:r>
      <w:r w:rsidRPr="002B2AC6">
        <w:rPr>
          <w:rFonts w:ascii="Times New Roman" w:hAnsi="Times New Roman" w:cs="Times New Roman"/>
        </w:rPr>
        <w:t>.</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2B2AC6">
        <w:rPr>
          <w:rFonts w:ascii="Times New Roman" w:hAnsi="Times New Roman" w:cs="Times New Roman"/>
          <w:b/>
          <w:u w:val="single"/>
        </w:rPr>
        <w:t>Богу Отцу</w:t>
      </w:r>
      <w:r w:rsidRPr="002B2AC6">
        <w:rPr>
          <w:rFonts w:ascii="Times New Roman" w:hAnsi="Times New Roman" w:cs="Times New Roman"/>
          <w:b/>
        </w:rPr>
        <w:t xml:space="preserve"> принадлежит в Совете благоволительное ОПРЕДЕЛЕНИЕ спасти людей через Своего Единородного Сына.</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2B2AC6">
        <w:rPr>
          <w:rFonts w:ascii="Times New Roman" w:hAnsi="Times New Roman" w:cs="Times New Roman"/>
          <w:i/>
        </w:rPr>
        <w:t>«Ибо так возлюбил Бог мир, что отдал Сына Своего Единородного, дабы всякий верующий в Него не погиб, но имел жизнь вечную» (Ин. 3, 16).</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2B2AC6">
        <w:rPr>
          <w:rFonts w:ascii="Times New Roman" w:hAnsi="Times New Roman" w:cs="Times New Roman"/>
          <w:b/>
        </w:rPr>
        <w:t xml:space="preserve">Через Воплощение и искупительную Жертву </w:t>
      </w:r>
      <w:r w:rsidRPr="002B2AC6">
        <w:rPr>
          <w:rFonts w:ascii="Times New Roman" w:hAnsi="Times New Roman" w:cs="Times New Roman"/>
          <w:b/>
          <w:u w:val="single"/>
        </w:rPr>
        <w:t>Бог Сын</w:t>
      </w:r>
      <w:r w:rsidRPr="002B2AC6">
        <w:rPr>
          <w:rFonts w:ascii="Times New Roman" w:hAnsi="Times New Roman" w:cs="Times New Roman"/>
          <w:b/>
        </w:rPr>
        <w:t xml:space="preserve"> СОВЕРШАЕТ наше спасение. </w:t>
      </w:r>
      <w:r w:rsidRPr="002B2AC6">
        <w:rPr>
          <w:rFonts w:ascii="Times New Roman" w:hAnsi="Times New Roman" w:cs="Times New Roman"/>
          <w:i/>
        </w:rPr>
        <w:t xml:space="preserve">«Моя пища есть творить волю Пославшего Меня и совершить дело Его» (Ин. 4, 34, </w:t>
      </w:r>
      <w:r w:rsidRPr="002B2AC6">
        <w:rPr>
          <w:rFonts w:ascii="Times New Roman" w:hAnsi="Times New Roman" w:cs="Times New Roman"/>
        </w:rPr>
        <w:t>Ин. 5, 36, Ин. 10, 17-18, 1 Пет. 1, 18-19.</w:t>
      </w:r>
    </w:p>
    <w:p w:rsidR="002B2AC6" w:rsidRPr="002B2AC6" w:rsidRDefault="002B2AC6" w:rsidP="002B2AC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2B2AC6">
        <w:rPr>
          <w:rFonts w:ascii="Times New Roman" w:hAnsi="Times New Roman" w:cs="Times New Roman"/>
          <w:b/>
          <w:u w:val="single"/>
        </w:rPr>
        <w:t>Бог Святой Дух</w:t>
      </w:r>
      <w:r w:rsidRPr="002B2AC6">
        <w:rPr>
          <w:rFonts w:ascii="Times New Roman" w:hAnsi="Times New Roman" w:cs="Times New Roman"/>
          <w:b/>
        </w:rPr>
        <w:t xml:space="preserve"> УСВОЯЕТ искупленным грешникам заслуги или, лучше сказать, искупительные плоды Жертвы Христовой и Своим содействием совершает в сердцах человеческих дело спасения:</w:t>
      </w:r>
      <w:r w:rsidRPr="002B2AC6">
        <w:rPr>
          <w:rFonts w:ascii="Times New Roman" w:hAnsi="Times New Roman" w:cs="Times New Roman"/>
        </w:rPr>
        <w:t xml:space="preserve"> </w:t>
      </w:r>
      <w:r w:rsidRPr="002B2AC6">
        <w:rPr>
          <w:rFonts w:ascii="Times New Roman" w:hAnsi="Times New Roman" w:cs="Times New Roman"/>
          <w:i/>
        </w:rPr>
        <w:t xml:space="preserve">«Бог от начала, чрез освящение Духа и веру истине, избрал вас ко спасению». </w:t>
      </w:r>
      <w:r w:rsidRPr="002B2AC6">
        <w:rPr>
          <w:rFonts w:ascii="Times New Roman" w:hAnsi="Times New Roman" w:cs="Times New Roman"/>
        </w:rPr>
        <w:t>(2 Феc. 2, 13)</w:t>
      </w:r>
      <w:r w:rsidRPr="002B2AC6">
        <w:rPr>
          <w:rFonts w:ascii="Times New Roman" w:hAnsi="Times New Roman" w:cs="Times New Roman"/>
          <w:b/>
        </w:rPr>
        <w:t xml:space="preserve"> </w:t>
      </w:r>
      <w:r w:rsidRPr="002B2AC6">
        <w:rPr>
          <w:rFonts w:ascii="Times New Roman" w:hAnsi="Times New Roman" w:cs="Times New Roman"/>
        </w:rPr>
        <w:t xml:space="preserve">Везде в Св. Писании, где говорится о благодатном освящении человека, предполагается действие Святого Духа. Например, Ин. 3, 5: </w:t>
      </w:r>
      <w:r w:rsidRPr="002B2AC6">
        <w:rPr>
          <w:rFonts w:ascii="Times New Roman" w:hAnsi="Times New Roman" w:cs="Times New Roman"/>
          <w:i/>
        </w:rPr>
        <w:t>«Если кто не родится от воды и Духа, не может войти в Царство Божие»</w:t>
      </w:r>
      <w:r w:rsidRPr="002B2AC6">
        <w:rPr>
          <w:rFonts w:ascii="Times New Roman" w:hAnsi="Times New Roman" w:cs="Times New Roman"/>
        </w:rPr>
        <w:t>.</w:t>
      </w:r>
    </w:p>
    <w:p w:rsidR="002B2AC6" w:rsidRPr="002B2AC6" w:rsidRDefault="002B2AC6" w:rsidP="002B2AC6"/>
    <w:p w:rsidR="0048637D" w:rsidRDefault="0048637D" w:rsidP="002549F8">
      <w:pPr>
        <w:pStyle w:val="af3"/>
        <w:spacing w:after="0" w:line="240" w:lineRule="auto"/>
        <w:jc w:val="both"/>
        <w:rPr>
          <w:rFonts w:ascii="Times New Roman" w:hAnsi="Times New Roman" w:cs="Times New Roman"/>
          <w:b/>
        </w:rPr>
        <w:sectPr w:rsidR="0048637D" w:rsidSect="0087685F">
          <w:type w:val="continuous"/>
          <w:pgSz w:w="11906" w:h="16838"/>
          <w:pgMar w:top="426" w:right="424" w:bottom="426" w:left="426" w:header="709" w:footer="0" w:gutter="0"/>
          <w:cols w:space="708"/>
          <w:titlePg/>
          <w:docGrid w:linePitch="360"/>
        </w:sectPr>
      </w:pP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Св.</w:t>
      </w:r>
      <w:r w:rsidR="00E969DF" w:rsidRPr="00E069EE">
        <w:rPr>
          <w:rFonts w:ascii="Times New Roman" w:hAnsi="Times New Roman" w:cs="Times New Roman"/>
          <w:b/>
        </w:rPr>
        <w:t xml:space="preserve"> Писание (Быт. 1, 26) говорит, что созданию человека предшествовало некое таинственное совещание Божественных Лиц. «И сказал Бог: сотворим человека по образу Нашему и по подобию Нашему». В православном богословии это совещание Божественных Лиц о создании человека получило наименование Предвечного Совета Божия. Само это слово «совет» по отношению к предвечному Божественному замыслу о спасении человека встречается в </w:t>
      </w:r>
      <w:r w:rsidRPr="00E069EE">
        <w:rPr>
          <w:rFonts w:ascii="Times New Roman" w:hAnsi="Times New Roman" w:cs="Times New Roman"/>
          <w:b/>
        </w:rPr>
        <w:t>Св.</w:t>
      </w:r>
      <w:r w:rsidR="00E969DF" w:rsidRPr="00E069EE">
        <w:rPr>
          <w:rFonts w:ascii="Times New Roman" w:hAnsi="Times New Roman" w:cs="Times New Roman"/>
          <w:b/>
        </w:rPr>
        <w:t xml:space="preserve"> Писании (Деян. 2, 23). Следует иметь в виду, что славянское слово «совет» означает «волеизъявление», а не «совещание», ибо «совещание» по смыслу означает согласование нескольких воль, тогда как в Боге воля едина</w:t>
      </w:r>
      <w:r w:rsidR="00E969DF" w:rsidRPr="00E069EE">
        <w:rPr>
          <w:rFonts w:ascii="Times New Roman" w:hAnsi="Times New Roman" w:cs="Times New Roman"/>
        </w:rPr>
        <w:t>. В чем суть этого Совета, почему именно человек почтен таким Божественным вниманием?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Бог создал человека свободным существом, которое способно злоупотребить своей свободой, повернуться спиной к своему Создателю. Поэтому некоторые современные богословы даже говорят о сотворении человека как о некотором Божественном «риске». </w:t>
      </w:r>
      <w:r w:rsidRPr="00E069EE">
        <w:rPr>
          <w:rFonts w:ascii="Times New Roman" w:hAnsi="Times New Roman" w:cs="Times New Roman"/>
          <w:b/>
        </w:rPr>
        <w:t xml:space="preserve">Бог предвидел, что человек недолжным образом воспользуется своей свободой и согрешит. А согрешив, будет нуждаться в Искуплении. </w:t>
      </w:r>
      <w:r w:rsidRPr="00E069EE">
        <w:rPr>
          <w:rFonts w:ascii="Times New Roman" w:hAnsi="Times New Roman" w:cs="Times New Roman"/>
          <w:b/>
          <w:color w:val="FF0000"/>
        </w:rPr>
        <w:t>Поэтому Бог определил спасти человека и предызбрал к этому необходимые средства. Эти средства — Воплощение Сына Божия, Второго Лица Пресвятой Троицы, и Его искупительная Жертва.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Суть Совета состоит в добровольном согласии Второго Лица Пресвятой Троицы принести Себя в искупительную жертву ради спасения человека и всего мира. Без этого согласия творение мира было бы так же невозможно, как и без творческого действия Отца. </w:t>
      </w:r>
      <w:r w:rsidRPr="00E069EE">
        <w:rPr>
          <w:rFonts w:ascii="Times New Roman" w:hAnsi="Times New Roman" w:cs="Times New Roman"/>
        </w:rPr>
        <w:t xml:space="preserve">Тайна домостроительства открыта нам лишь отчасти, в той мере, в какой это для нас необходимо и спасительно. В частности, нам совершенно неведомо, почему Бог для спасения людей избрал именно такое средство, а не какое-то иное, хотя если исходить из того, что Бог всемогущ, Он мог бы, вероятно, изыскать и иные способы спасти людей от осуждения. Почему именно таким образом Господь благоволил спасти человека, мы не знаем; не случайно </w:t>
      </w:r>
      <w:r w:rsidRPr="00E069EE">
        <w:rPr>
          <w:rFonts w:ascii="Times New Roman" w:hAnsi="Times New Roman" w:cs="Times New Roman"/>
          <w:b/>
        </w:rPr>
        <w:t>апостол Павел (</w:t>
      </w:r>
      <w:r w:rsidR="00A31F35" w:rsidRPr="00E069EE">
        <w:rPr>
          <w:rFonts w:ascii="Times New Roman" w:hAnsi="Times New Roman" w:cs="Times New Roman"/>
          <w:b/>
        </w:rPr>
        <w:t>Еф. </w:t>
      </w:r>
      <w:r w:rsidRPr="00E069EE">
        <w:rPr>
          <w:rFonts w:ascii="Times New Roman" w:hAnsi="Times New Roman" w:cs="Times New Roman"/>
          <w:b/>
        </w:rPr>
        <w:t xml:space="preserve">1, 9) говорит об Искуплении как о тайне воли Божией. Совет Божий о спасении человека называется Предвечным Советом. </w:t>
      </w:r>
      <w:r w:rsidRPr="00E069EE">
        <w:rPr>
          <w:rFonts w:ascii="Times New Roman" w:hAnsi="Times New Roman" w:cs="Times New Roman"/>
        </w:rPr>
        <w:t xml:space="preserve">В сотворении человека Бог как Творец проявляет величайшую ответственность перед Своим творением: наделяя человека свободой, которая заключает в себе возможность злоупотребления ею, </w:t>
      </w:r>
      <w:r w:rsidRPr="00E069EE">
        <w:rPr>
          <w:rFonts w:ascii="Times New Roman" w:hAnsi="Times New Roman" w:cs="Times New Roman"/>
        </w:rPr>
        <w:lastRenderedPageBreak/>
        <w:t xml:space="preserve">Бог принимает на Себя ответственность и за последствия этого злоупотребления, принимает решение в лице Второй Ипостаси Пресвятой Троицы принять на Себя и разделить с человеком все последствия его падшести. </w:t>
      </w:r>
      <w:r w:rsidR="00A31F35" w:rsidRPr="00E069EE">
        <w:rPr>
          <w:rFonts w:ascii="Times New Roman" w:hAnsi="Times New Roman" w:cs="Times New Roman"/>
          <w:b/>
        </w:rPr>
        <w:t>Св.</w:t>
      </w:r>
      <w:r w:rsidRPr="00E069EE">
        <w:rPr>
          <w:rFonts w:ascii="Times New Roman" w:hAnsi="Times New Roman" w:cs="Times New Roman"/>
          <w:b/>
        </w:rPr>
        <w:t xml:space="preserve"> Писание говорит, что это решение было предвечным, т. е. Бог предвидел падение человека и принял решение о спасении его еще до сотворения мира</w:t>
      </w:r>
      <w:r w:rsidRPr="00E069EE">
        <w:rPr>
          <w:rFonts w:ascii="Times New Roman" w:hAnsi="Times New Roman" w:cs="Times New Roman"/>
        </w:rPr>
        <w:t xml:space="preserve">. Апостол Павел (Рим. 14, 24) называет это решение тайной, о которой «от вечных времен было умолчано». В </w:t>
      </w:r>
      <w:r w:rsidR="00A31F35" w:rsidRPr="00E069EE">
        <w:rPr>
          <w:rFonts w:ascii="Times New Roman" w:hAnsi="Times New Roman" w:cs="Times New Roman"/>
        </w:rPr>
        <w:t>Еф. </w:t>
      </w:r>
      <w:r w:rsidRPr="00E069EE">
        <w:rPr>
          <w:rFonts w:ascii="Times New Roman" w:hAnsi="Times New Roman" w:cs="Times New Roman"/>
        </w:rPr>
        <w:t xml:space="preserve">3, 9 он говорит о тайне, «сокрывшейся от вечности в Боге». В </w:t>
      </w:r>
      <w:r w:rsidR="00A31F35" w:rsidRPr="00E069EE">
        <w:rPr>
          <w:rFonts w:ascii="Times New Roman" w:hAnsi="Times New Roman" w:cs="Times New Roman"/>
        </w:rPr>
        <w:t>Еф. </w:t>
      </w:r>
      <w:r w:rsidRPr="00E069EE">
        <w:rPr>
          <w:rFonts w:ascii="Times New Roman" w:hAnsi="Times New Roman" w:cs="Times New Roman"/>
        </w:rPr>
        <w:t xml:space="preserve">1, 4 апостол говорит, что «Бог избрал нас в Нем (т. е. во Христе) прежде создания мира». И Сам Христос называется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Агнцем, предназначенным в жертву от создания мира (I Пет. 1, 19-20 и </w:t>
      </w:r>
      <w:r w:rsidR="00A31F35" w:rsidRPr="00E069EE">
        <w:rPr>
          <w:rFonts w:ascii="Times New Roman" w:hAnsi="Times New Roman" w:cs="Times New Roman"/>
        </w:rPr>
        <w:t>Откр. </w:t>
      </w:r>
      <w:r w:rsidRPr="00E069EE">
        <w:rPr>
          <w:rFonts w:ascii="Times New Roman" w:hAnsi="Times New Roman" w:cs="Times New Roman"/>
        </w:rPr>
        <w:t>13,8).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Каково участие Лиц Святой Троицы в спасении человеческого рода?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Богу Отцу принадлежит благоволительное определение в Совете Божием спасти людей через Своего Единородного Сына: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«Ибо так возлюбил Бог мир, что отдал Сына Своего Единородного, дабы всякий верующий в Него не погиб, но имел жизнь вечную»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3,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Через Воплощение и искупительную Жертву Сын совершает наше спасение. Господь во время Своего земного служения неоднократно говорил, что Он пришел для того, чтобы исполнить волю Отца. </w:t>
      </w:r>
      <w:r w:rsidRPr="00E069EE">
        <w:rPr>
          <w:rFonts w:ascii="Times New Roman" w:hAnsi="Times New Roman" w:cs="Times New Roman"/>
          <w:b/>
          <w:color w:val="FF0000"/>
        </w:rPr>
        <w:t>«Моя пища есть творить волю Пославшего Меня и совершить дело Его»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4, 34).</w:t>
      </w:r>
      <w:r w:rsidRPr="00E069EE">
        <w:rPr>
          <w:rFonts w:ascii="Times New Roman" w:hAnsi="Times New Roman" w:cs="Times New Roman"/>
        </w:rPr>
        <w:t xml:space="preserve"> «Дела, которые Отец дал Мне совершить, самые дела сии Мною творимые, свидетельствуют о Мне, что Отец послал Меня» (</w:t>
      </w:r>
      <w:r w:rsidR="00A31F35" w:rsidRPr="00E069EE">
        <w:rPr>
          <w:rFonts w:ascii="Times New Roman" w:hAnsi="Times New Roman" w:cs="Times New Roman"/>
        </w:rPr>
        <w:t>Ин. </w:t>
      </w:r>
      <w:r w:rsidRPr="00E069EE">
        <w:rPr>
          <w:rFonts w:ascii="Times New Roman" w:hAnsi="Times New Roman" w:cs="Times New Roman"/>
        </w:rPr>
        <w:t>5, 36). «Потому любит Меня Отец, что Я отдаю жизнь Мою, чтобы опять принять ее; никто не отнимает ее у Меня, но Я Сам отдаю ее: имею власть отдать ее и власть имею опять принять ее; сию заповедь получил Я от Отца Моего». (</w:t>
      </w:r>
      <w:r w:rsidR="00A31F35" w:rsidRPr="00E069EE">
        <w:rPr>
          <w:rFonts w:ascii="Times New Roman" w:hAnsi="Times New Roman" w:cs="Times New Roman"/>
        </w:rPr>
        <w:t>Ин. </w:t>
      </w:r>
      <w:r w:rsidRPr="00E069EE">
        <w:rPr>
          <w:rFonts w:ascii="Times New Roman" w:hAnsi="Times New Roman" w:cs="Times New Roman"/>
        </w:rPr>
        <w:t>10, 17-18) Апостол Петр (1 Пет. 1, 18-19) говорит, что мы искуплены «от суетной жизни… драгоценною Кровью Христа, как непорочного и чистого Агнца».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Святой Дух усвояет искупленным грешникам заслуги или, лучше сказать, искупительные плоды Жертвы Христовой и Своим содействием совершает в сердцах человеческих дело спасения:</w:t>
      </w:r>
      <w:r w:rsidRPr="00E069EE">
        <w:rPr>
          <w:rFonts w:ascii="Times New Roman" w:hAnsi="Times New Roman" w:cs="Times New Roman"/>
        </w:rPr>
        <w:t xml:space="preserve"> </w:t>
      </w:r>
      <w:r w:rsidRPr="00E069EE">
        <w:rPr>
          <w:rFonts w:ascii="Times New Roman" w:hAnsi="Times New Roman" w:cs="Times New Roman"/>
          <w:b/>
          <w:color w:val="FF0000"/>
        </w:rPr>
        <w:t xml:space="preserve">«Бог от начала, чрез освящение Духа и веру истине, избрал вас ко спасению». (2 Феc. 2, 13) </w:t>
      </w:r>
      <w:r w:rsidRPr="00E069EE">
        <w:rPr>
          <w:rFonts w:ascii="Times New Roman" w:hAnsi="Times New Roman" w:cs="Times New Roman"/>
        </w:rPr>
        <w:t xml:space="preserve">Везде в </w:t>
      </w:r>
      <w:r w:rsidR="00A31F35" w:rsidRPr="00E069EE">
        <w:rPr>
          <w:rFonts w:ascii="Times New Roman" w:hAnsi="Times New Roman" w:cs="Times New Roman"/>
        </w:rPr>
        <w:t>Св.</w:t>
      </w:r>
      <w:r w:rsidRPr="00E069EE">
        <w:rPr>
          <w:rFonts w:ascii="Times New Roman" w:hAnsi="Times New Roman" w:cs="Times New Roman"/>
        </w:rPr>
        <w:t xml:space="preserve"> Писании, где говорится о благодатном освящении человека, предполагается действие Святого Духа. Например, </w:t>
      </w:r>
      <w:r w:rsidR="00A31F35" w:rsidRPr="00E069EE">
        <w:rPr>
          <w:rFonts w:ascii="Times New Roman" w:hAnsi="Times New Roman" w:cs="Times New Roman"/>
        </w:rPr>
        <w:t>Ин. </w:t>
      </w:r>
      <w:r w:rsidRPr="00E069EE">
        <w:rPr>
          <w:rFonts w:ascii="Times New Roman" w:hAnsi="Times New Roman" w:cs="Times New Roman"/>
        </w:rPr>
        <w:t>3, 5: «Если кто не родится от воды и Духа, не может войти в Царство Божие».</w:t>
      </w:r>
    </w:p>
    <w:p w:rsidR="0048637D" w:rsidRDefault="0048637D" w:rsidP="002549F8">
      <w:pPr>
        <w:pStyle w:val="af3"/>
        <w:spacing w:after="0" w:line="240" w:lineRule="auto"/>
        <w:jc w:val="both"/>
        <w:rPr>
          <w:rFonts w:ascii="Times New Roman" w:hAnsi="Times New Roman" w:cs="Times New Roman"/>
        </w:rPr>
        <w:sectPr w:rsidR="0048637D" w:rsidSect="0048637D">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A31F35" w:rsidRDefault="00E969DF" w:rsidP="002549F8">
      <w:pPr>
        <w:pStyle w:val="2"/>
        <w:numPr>
          <w:ilvl w:val="0"/>
          <w:numId w:val="0"/>
        </w:numPr>
        <w:spacing w:before="600" w:after="200"/>
        <w:ind w:left="576"/>
        <w:rPr>
          <w:bCs w:val="0"/>
          <w:iCs w:val="0"/>
          <w:sz w:val="24"/>
          <w:szCs w:val="24"/>
        </w:rPr>
      </w:pPr>
      <w:bookmarkStart w:id="2" w:name="_1.4_Учение_Православной"/>
      <w:bookmarkEnd w:id="2"/>
      <w:r w:rsidRPr="0056171B">
        <w:rPr>
          <w:bCs w:val="0"/>
          <w:iCs w:val="0"/>
          <w:sz w:val="24"/>
          <w:szCs w:val="24"/>
        </w:rPr>
        <w:t>1.4</w:t>
      </w:r>
      <w:r w:rsidRPr="0056171B">
        <w:rPr>
          <w:bCs w:val="0"/>
          <w:iCs w:val="0"/>
          <w:sz w:val="24"/>
          <w:szCs w:val="24"/>
        </w:rPr>
        <w:tab/>
        <w:t>Учение Православной Церкви о Божестве Господа Иисуса Христа</w:t>
      </w:r>
    </w:p>
    <w:p w:rsidR="005B3ACD" w:rsidRPr="005B3ACD" w:rsidRDefault="001970CA"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5B3ACD">
        <w:rPr>
          <w:rFonts w:ascii="Times New Roman" w:hAnsi="Times New Roman" w:cs="Times New Roman"/>
          <w:b/>
        </w:rPr>
        <w:t>Христос есть</w:t>
      </w:r>
      <w:r w:rsidRPr="005B3ACD">
        <w:rPr>
          <w:rFonts w:ascii="Times New Roman" w:hAnsi="Times New Roman" w:cs="Times New Roman"/>
        </w:rPr>
        <w:t xml:space="preserve"> </w:t>
      </w:r>
      <w:r w:rsidRPr="005B3ACD">
        <w:rPr>
          <w:rFonts w:ascii="Times New Roman" w:hAnsi="Times New Roman" w:cs="Times New Roman"/>
          <w:b/>
        </w:rPr>
        <w:t>Бог</w:t>
      </w:r>
      <w:r w:rsidRPr="005B3ACD">
        <w:rPr>
          <w:rFonts w:ascii="Times New Roman" w:hAnsi="Times New Roman" w:cs="Times New Roman"/>
        </w:rPr>
        <w:t xml:space="preserve"> по естеству, а не в смысле переносном. </w:t>
      </w:r>
    </w:p>
    <w:p w:rsidR="005B3ACD" w:rsidRDefault="005747E6"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5B3ACD">
        <w:rPr>
          <w:rFonts w:ascii="Times New Roman" w:hAnsi="Times New Roman" w:cs="Times New Roman"/>
        </w:rPr>
        <w:t xml:space="preserve">Цитаты: : </w:t>
      </w:r>
      <w:r w:rsidRPr="005B3ACD">
        <w:rPr>
          <w:rFonts w:ascii="Times New Roman" w:hAnsi="Times New Roman" w:cs="Times New Roman"/>
          <w:i/>
        </w:rPr>
        <w:t>«…Отец Мой доныне делает, и Я делаю»</w:t>
      </w:r>
      <w:r w:rsidRPr="005B3ACD">
        <w:rPr>
          <w:rFonts w:ascii="Times New Roman" w:hAnsi="Times New Roman" w:cs="Times New Roman"/>
        </w:rPr>
        <w:t xml:space="preserve"> (Ин. 5, 17)</w:t>
      </w:r>
      <w:r w:rsidR="001970CA" w:rsidRPr="005B3ACD">
        <w:rPr>
          <w:rFonts w:ascii="Times New Roman" w:hAnsi="Times New Roman" w:cs="Times New Roman"/>
        </w:rPr>
        <w:t xml:space="preserve">, </w:t>
      </w:r>
    </w:p>
    <w:p w:rsidR="001970CA" w:rsidRDefault="001970CA"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5B3ACD">
        <w:rPr>
          <w:rFonts w:ascii="Times New Roman" w:hAnsi="Times New Roman" w:cs="Times New Roman"/>
        </w:rPr>
        <w:t>Ин. 5, 19— 20</w:t>
      </w:r>
      <w:r w:rsidR="005B3ACD">
        <w:rPr>
          <w:rFonts w:ascii="Times New Roman" w:hAnsi="Times New Roman" w:cs="Times New Roman"/>
        </w:rPr>
        <w:t xml:space="preserve">. </w:t>
      </w:r>
      <w:r w:rsidRPr="005B3ACD">
        <w:rPr>
          <w:rFonts w:ascii="Times New Roman" w:hAnsi="Times New Roman" w:cs="Times New Roman"/>
          <w:i/>
        </w:rPr>
        <w:t xml:space="preserve">«…Сын ничего не может творить Сам от Себя, если не увидит Отца творящего: ибо, что творит Он, то и Сын творит также». </w:t>
      </w:r>
      <w:r w:rsidRPr="005B3ACD">
        <w:rPr>
          <w:rFonts w:ascii="Times New Roman" w:hAnsi="Times New Roman" w:cs="Times New Roman"/>
        </w:rPr>
        <w:t>Это указание на единство воли и действия Отца и Сына.</w:t>
      </w:r>
    </w:p>
    <w:p w:rsidR="005B3ACD" w:rsidRPr="005B3ACD" w:rsidRDefault="005B3ACD"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1970CA" w:rsidRPr="005B3ACD" w:rsidRDefault="001970CA"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5B3ACD">
        <w:rPr>
          <w:rFonts w:ascii="Times New Roman" w:hAnsi="Times New Roman" w:cs="Times New Roman"/>
        </w:rPr>
        <w:t xml:space="preserve">Священное Писание приписывает Сыну </w:t>
      </w:r>
      <w:r w:rsidRPr="005B3ACD">
        <w:rPr>
          <w:rFonts w:ascii="Times New Roman" w:hAnsi="Times New Roman" w:cs="Times New Roman"/>
          <w:b/>
        </w:rPr>
        <w:t>полноту знания Отца</w:t>
      </w:r>
      <w:r w:rsidRPr="005B3ACD">
        <w:rPr>
          <w:rFonts w:ascii="Times New Roman" w:hAnsi="Times New Roman" w:cs="Times New Roman"/>
        </w:rPr>
        <w:t xml:space="preserve">, Ин. 10, 15: </w:t>
      </w:r>
      <w:r w:rsidRPr="005B3ACD">
        <w:rPr>
          <w:rFonts w:ascii="Times New Roman" w:hAnsi="Times New Roman" w:cs="Times New Roman"/>
          <w:i/>
        </w:rPr>
        <w:t xml:space="preserve">«Как Отец знает Меня, так и Я знаю Отца», </w:t>
      </w:r>
      <w:r w:rsidRPr="005B3ACD">
        <w:rPr>
          <w:rFonts w:ascii="Times New Roman" w:hAnsi="Times New Roman" w:cs="Times New Roman"/>
        </w:rPr>
        <w:t xml:space="preserve">указывает на </w:t>
      </w:r>
      <w:r w:rsidRPr="005B3ACD">
        <w:rPr>
          <w:rFonts w:ascii="Times New Roman" w:hAnsi="Times New Roman" w:cs="Times New Roman"/>
          <w:b/>
        </w:rPr>
        <w:t>единство жизни</w:t>
      </w:r>
      <w:r w:rsidRPr="005B3ACD">
        <w:rPr>
          <w:rFonts w:ascii="Times New Roman" w:hAnsi="Times New Roman" w:cs="Times New Roman"/>
        </w:rPr>
        <w:t xml:space="preserve"> Сына с Отцом Ин. 5, 26: </w:t>
      </w:r>
      <w:r w:rsidRPr="005B3ACD">
        <w:rPr>
          <w:rFonts w:ascii="Times New Roman" w:hAnsi="Times New Roman" w:cs="Times New Roman"/>
          <w:i/>
        </w:rPr>
        <w:t>«Ибо, как Отец имеет жизнь в Самом Себе, так и Сыну дал иметь жизнь в Самом Себе».</w:t>
      </w:r>
    </w:p>
    <w:p w:rsidR="001970CA" w:rsidRPr="005B3ACD" w:rsidRDefault="001970CA" w:rsidP="005B3ACD">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5B3ACD">
        <w:rPr>
          <w:rFonts w:ascii="Times New Roman" w:hAnsi="Times New Roman" w:cs="Times New Roman"/>
          <w:b/>
        </w:rPr>
        <w:t>единство с Отцом</w:t>
      </w:r>
      <w:r w:rsidRPr="005B3ACD">
        <w:rPr>
          <w:rFonts w:ascii="Times New Roman" w:hAnsi="Times New Roman" w:cs="Times New Roman"/>
        </w:rPr>
        <w:t xml:space="preserve">, Ин. 10, 30: </w:t>
      </w:r>
      <w:r w:rsidRPr="005B3ACD">
        <w:rPr>
          <w:rFonts w:ascii="Times New Roman" w:hAnsi="Times New Roman" w:cs="Times New Roman"/>
          <w:i/>
        </w:rPr>
        <w:t>«Я и Отец — одно»,</w:t>
      </w:r>
      <w:r w:rsidRPr="005B3ACD">
        <w:rPr>
          <w:rFonts w:ascii="Times New Roman" w:hAnsi="Times New Roman" w:cs="Times New Roman"/>
        </w:rPr>
        <w:t xml:space="preserve"> Ин. 10, 38: </w:t>
      </w:r>
      <w:r w:rsidRPr="005B3ACD">
        <w:rPr>
          <w:rFonts w:ascii="Times New Roman" w:hAnsi="Times New Roman" w:cs="Times New Roman"/>
          <w:i/>
        </w:rPr>
        <w:t>«…Отец во Мне и Я в Нем»,</w:t>
      </w:r>
      <w:r w:rsidRPr="005B3ACD">
        <w:rPr>
          <w:rFonts w:ascii="Times New Roman" w:hAnsi="Times New Roman" w:cs="Times New Roman"/>
        </w:rPr>
        <w:t xml:space="preserve"> Ин. 17, 10</w:t>
      </w:r>
      <w:r w:rsidRPr="005B3ACD">
        <w:rPr>
          <w:rFonts w:ascii="Times New Roman" w:hAnsi="Times New Roman" w:cs="Times New Roman"/>
          <w:i/>
        </w:rPr>
        <w:t>: «И все Мое Твое, и Твое Мое».</w:t>
      </w:r>
    </w:p>
    <w:p w:rsidR="001970CA" w:rsidRPr="005B3ACD" w:rsidRDefault="001970CA" w:rsidP="005B3ACD">
      <w:pPr>
        <w:pBdr>
          <w:top w:val="single" w:sz="4" w:space="1" w:color="auto"/>
          <w:left w:val="single" w:sz="4" w:space="4" w:color="auto"/>
          <w:bottom w:val="single" w:sz="4" w:space="1" w:color="auto"/>
          <w:right w:val="single" w:sz="4" w:space="4" w:color="auto"/>
        </w:pBdr>
        <w:rPr>
          <w:i/>
          <w:sz w:val="20"/>
          <w:szCs w:val="20"/>
        </w:rPr>
      </w:pPr>
      <w:r w:rsidRPr="005B3ACD">
        <w:rPr>
          <w:rFonts w:ascii="Times New Roman" w:hAnsi="Times New Roman"/>
          <w:sz w:val="20"/>
          <w:szCs w:val="20"/>
        </w:rPr>
        <w:t xml:space="preserve">(Ин. 8, 58) </w:t>
      </w:r>
      <w:r w:rsidRPr="005B3ACD">
        <w:rPr>
          <w:rFonts w:ascii="Times New Roman" w:hAnsi="Times New Roman"/>
          <w:i/>
          <w:sz w:val="20"/>
          <w:szCs w:val="20"/>
        </w:rPr>
        <w:t>«…истинно, истинно говорю вам: прежде нежели был Авраам, Я есмь».</w:t>
      </w:r>
    </w:p>
    <w:p w:rsidR="001970CA" w:rsidRPr="005B3ACD" w:rsidRDefault="001970CA" w:rsidP="005B3ACD">
      <w:pPr>
        <w:pBdr>
          <w:top w:val="single" w:sz="4" w:space="1" w:color="auto"/>
          <w:left w:val="single" w:sz="4" w:space="4" w:color="auto"/>
          <w:bottom w:val="single" w:sz="4" w:space="1" w:color="auto"/>
          <w:right w:val="single" w:sz="4" w:space="4" w:color="auto"/>
        </w:pBdr>
        <w:rPr>
          <w:rFonts w:ascii="Times New Roman" w:hAnsi="Times New Roman"/>
          <w:i/>
          <w:sz w:val="20"/>
          <w:szCs w:val="20"/>
        </w:rPr>
      </w:pPr>
      <w:r w:rsidRPr="005B3ACD">
        <w:rPr>
          <w:rFonts w:ascii="Times New Roman" w:hAnsi="Times New Roman"/>
          <w:sz w:val="20"/>
          <w:szCs w:val="20"/>
        </w:rPr>
        <w:t xml:space="preserve"> </w:t>
      </w:r>
      <w:r w:rsidRPr="005B3ACD">
        <w:rPr>
          <w:rFonts w:ascii="Times New Roman" w:hAnsi="Times New Roman"/>
          <w:i/>
          <w:sz w:val="20"/>
          <w:szCs w:val="20"/>
        </w:rPr>
        <w:t xml:space="preserve">«…Видевший Меня видел Отца» (Ин. 14, 9). </w:t>
      </w:r>
    </w:p>
    <w:p w:rsidR="005B3ACD" w:rsidRPr="005B3ACD" w:rsidRDefault="005B3ACD" w:rsidP="005B3ACD">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5B3ACD">
        <w:rPr>
          <w:rFonts w:ascii="Times New Roman" w:hAnsi="Times New Roman"/>
          <w:sz w:val="20"/>
          <w:szCs w:val="20"/>
        </w:rPr>
        <w:lastRenderedPageBreak/>
        <w:t xml:space="preserve">Апостол Петр в своем исповедании (Мф. 16, 15—16) исповедует Иисуса Христа </w:t>
      </w:r>
      <w:r w:rsidRPr="005B3ACD">
        <w:rPr>
          <w:rFonts w:ascii="Times New Roman" w:hAnsi="Times New Roman"/>
          <w:i/>
          <w:sz w:val="20"/>
          <w:szCs w:val="20"/>
        </w:rPr>
        <w:t>«Сыном Бога Живого»,</w:t>
      </w:r>
    </w:p>
    <w:p w:rsidR="005B3ACD" w:rsidRPr="005B3ACD" w:rsidRDefault="005B3ACD" w:rsidP="005B3ACD">
      <w:pPr>
        <w:pBdr>
          <w:top w:val="single" w:sz="4" w:space="1" w:color="auto"/>
          <w:left w:val="single" w:sz="4" w:space="4" w:color="auto"/>
          <w:bottom w:val="single" w:sz="4" w:space="1" w:color="auto"/>
          <w:right w:val="single" w:sz="4" w:space="4" w:color="auto"/>
        </w:pBdr>
        <w:rPr>
          <w:sz w:val="20"/>
          <w:szCs w:val="20"/>
        </w:rPr>
      </w:pPr>
      <w:r w:rsidRPr="005B3ACD">
        <w:rPr>
          <w:rFonts w:ascii="Times New Roman" w:hAnsi="Times New Roman"/>
          <w:sz w:val="20"/>
          <w:szCs w:val="20"/>
        </w:rPr>
        <w:t>Иоанн показывает Бога Слово как в состоянии Воплощения, так и независимо от Его явления миру. Он говорит</w:t>
      </w:r>
      <w:r w:rsidRPr="005B3ACD">
        <w:rPr>
          <w:rFonts w:ascii="Times New Roman" w:hAnsi="Times New Roman"/>
          <w:i/>
          <w:sz w:val="20"/>
          <w:szCs w:val="20"/>
        </w:rPr>
        <w:t>: «Слово стало плотию»</w:t>
      </w:r>
      <w:r w:rsidRPr="005B3ACD">
        <w:rPr>
          <w:rFonts w:ascii="Times New Roman" w:hAnsi="Times New Roman"/>
          <w:sz w:val="20"/>
          <w:szCs w:val="20"/>
        </w:rPr>
        <w:t xml:space="preserve"> (Ин. 1, 14).</w:t>
      </w:r>
    </w:p>
    <w:p w:rsidR="005B3ACD" w:rsidRDefault="005B3ACD" w:rsidP="005B3ACD">
      <w:pPr>
        <w:pBdr>
          <w:top w:val="single" w:sz="4" w:space="1" w:color="auto"/>
          <w:left w:val="single" w:sz="4" w:space="4" w:color="auto"/>
          <w:bottom w:val="single" w:sz="4" w:space="1" w:color="auto"/>
          <w:right w:val="single" w:sz="4" w:space="4" w:color="auto"/>
        </w:pBdr>
        <w:rPr>
          <w:rFonts w:ascii="Times New Roman" w:hAnsi="Times New Roman"/>
          <w:i/>
          <w:sz w:val="20"/>
          <w:szCs w:val="20"/>
        </w:rPr>
      </w:pPr>
      <w:r w:rsidRPr="005B3ACD">
        <w:rPr>
          <w:rFonts w:ascii="Times New Roman" w:hAnsi="Times New Roman"/>
          <w:sz w:val="20"/>
          <w:szCs w:val="20"/>
        </w:rPr>
        <w:t xml:space="preserve">1 Ин. 5, 11-12: </w:t>
      </w:r>
      <w:r w:rsidRPr="005B3ACD">
        <w:rPr>
          <w:rFonts w:ascii="Times New Roman" w:hAnsi="Times New Roman"/>
          <w:i/>
          <w:sz w:val="20"/>
          <w:szCs w:val="20"/>
        </w:rPr>
        <w:t>«Бог даровал нам жизнь вечную, и сия жизнь в Сыне Его. Имеющий Сына (Божия) имеет жизнь; не имеющий Сына Божия не имеет жизни».</w:t>
      </w:r>
    </w:p>
    <w:p w:rsidR="005B3ACD" w:rsidRPr="005B3ACD" w:rsidRDefault="005B3ACD" w:rsidP="005B3ACD">
      <w:pPr>
        <w:pBdr>
          <w:top w:val="single" w:sz="4" w:space="1" w:color="auto"/>
          <w:left w:val="single" w:sz="4" w:space="4" w:color="auto"/>
          <w:bottom w:val="single" w:sz="4" w:space="1" w:color="auto"/>
          <w:right w:val="single" w:sz="4" w:space="4" w:color="auto"/>
        </w:pBdr>
        <w:rPr>
          <w:rFonts w:ascii="Times New Roman" w:hAnsi="Times New Roman"/>
          <w:i/>
          <w:sz w:val="20"/>
          <w:szCs w:val="20"/>
        </w:rPr>
      </w:pPr>
      <w:r>
        <w:rPr>
          <w:rFonts w:ascii="Times New Roman" w:hAnsi="Times New Roman"/>
          <w:sz w:val="20"/>
          <w:szCs w:val="20"/>
        </w:rPr>
        <w:t xml:space="preserve">Ап. Павел: </w:t>
      </w:r>
      <w:r w:rsidRPr="005B3ACD">
        <w:rPr>
          <w:rFonts w:ascii="Times New Roman" w:hAnsi="Times New Roman"/>
          <w:sz w:val="20"/>
          <w:szCs w:val="20"/>
        </w:rPr>
        <w:t xml:space="preserve">1 Тим. 3, 16: </w:t>
      </w:r>
      <w:r w:rsidRPr="005B3ACD">
        <w:rPr>
          <w:rFonts w:ascii="Times New Roman" w:hAnsi="Times New Roman"/>
          <w:i/>
          <w:sz w:val="20"/>
          <w:szCs w:val="20"/>
        </w:rPr>
        <w:t>«Великая благочестия тайна: Бог явился во плоти». Здесь прямо Сын Божий называется Богом.</w:t>
      </w:r>
    </w:p>
    <w:p w:rsidR="005B3ACD" w:rsidRPr="005B3ACD" w:rsidRDefault="005B3ACD" w:rsidP="005B3ACD">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5B3ACD">
        <w:rPr>
          <w:rFonts w:ascii="Times New Roman" w:hAnsi="Times New Roman"/>
          <w:sz w:val="20"/>
          <w:szCs w:val="20"/>
        </w:rPr>
        <w:t>И множество других.</w:t>
      </w:r>
    </w:p>
    <w:p w:rsidR="005B3ACD" w:rsidRPr="005B3ACD" w:rsidRDefault="005B3ACD" w:rsidP="005B3ACD">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5B3ACD">
        <w:rPr>
          <w:rFonts w:ascii="Times New Roman" w:hAnsi="Times New Roman"/>
          <w:sz w:val="20"/>
          <w:szCs w:val="20"/>
        </w:rPr>
        <w:t>Нужно понимать, что Христос Бог несмотря на «уни</w:t>
      </w:r>
      <w:r w:rsidR="00CC14E0">
        <w:rPr>
          <w:rFonts w:ascii="Times New Roman" w:hAnsi="Times New Roman"/>
          <w:sz w:val="20"/>
          <w:szCs w:val="20"/>
        </w:rPr>
        <w:t>чижительные места» в Евангелии. Объяснение: д</w:t>
      </w:r>
      <w:r w:rsidRPr="005B3ACD">
        <w:rPr>
          <w:rFonts w:ascii="Times New Roman" w:hAnsi="Times New Roman"/>
          <w:sz w:val="20"/>
          <w:szCs w:val="20"/>
        </w:rPr>
        <w:t xml:space="preserve">аже в состоянии обожения Христос остается истинным Человеком, и в этом отношении </w:t>
      </w:r>
      <w:r w:rsidRPr="00CC14E0">
        <w:rPr>
          <w:rFonts w:ascii="Times New Roman" w:hAnsi="Times New Roman"/>
          <w:b/>
          <w:sz w:val="20"/>
          <w:szCs w:val="20"/>
        </w:rPr>
        <w:t>по Своему человечеству</w:t>
      </w:r>
      <w:r w:rsidRPr="005B3ACD">
        <w:rPr>
          <w:rFonts w:ascii="Times New Roman" w:hAnsi="Times New Roman"/>
          <w:sz w:val="20"/>
          <w:szCs w:val="20"/>
        </w:rPr>
        <w:t xml:space="preserve"> Он является меньшим, чем Отец.</w:t>
      </w:r>
    </w:p>
    <w:p w:rsidR="005747E6" w:rsidRPr="002B2AC6" w:rsidRDefault="005747E6" w:rsidP="002B2AC6"/>
    <w:p w:rsidR="00250C08" w:rsidRPr="0056171B" w:rsidRDefault="00250C08" w:rsidP="002549F8">
      <w:pPr>
        <w:pStyle w:val="2"/>
        <w:numPr>
          <w:ilvl w:val="0"/>
          <w:numId w:val="0"/>
        </w:numPr>
        <w:spacing w:before="600" w:after="200"/>
        <w:ind w:left="576"/>
        <w:rPr>
          <w:bCs w:val="0"/>
          <w:iCs w:val="0"/>
          <w:sz w:val="24"/>
          <w:szCs w:val="24"/>
        </w:rPr>
        <w:sectPr w:rsidR="00250C08" w:rsidRPr="0056171B"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Свидетельства Откровения о Божественном достоинстве Сына и Его равенстве с Отцом</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Когда мы называем Сына Божия Богом, то мы имеем в виду, что Он есть Бог в собственном смысле слова (в метафизическом смысле), что Он есть Бог по естеству, а не в смысле перен</w:t>
      </w:r>
      <w:r w:rsidRPr="00E069EE">
        <w:rPr>
          <w:rFonts w:ascii="Times New Roman" w:hAnsi="Times New Roman" w:cs="Times New Roman"/>
        </w:rPr>
        <w:t>осном (по усыновлению).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6.2.1. Свидетельства Самого Господа Иисуса Христа</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Того, как Господь исцелил расслабленного в купальне Вифезда, фарисеи обвиняют Его в нарушении субботы, на что Спаситель отвечает: «</w:t>
      </w:r>
      <w:r w:rsidRPr="00E069EE">
        <w:rPr>
          <w:rFonts w:ascii="Times New Roman" w:hAnsi="Times New Roman" w:cs="Times New Roman"/>
          <w:b/>
        </w:rPr>
        <w:t>…Отец Мой доныне делает, и Я делаю» (</w:t>
      </w:r>
      <w:r w:rsidR="00A31F35" w:rsidRPr="00E069EE">
        <w:rPr>
          <w:rFonts w:ascii="Times New Roman" w:hAnsi="Times New Roman" w:cs="Times New Roman"/>
        </w:rPr>
        <w:t>Ин. </w:t>
      </w:r>
      <w:r w:rsidRPr="00E069EE">
        <w:rPr>
          <w:rFonts w:ascii="Times New Roman" w:hAnsi="Times New Roman" w:cs="Times New Roman"/>
        </w:rPr>
        <w:t xml:space="preserve">5, 17). </w:t>
      </w:r>
      <w:r w:rsidRPr="00E069EE">
        <w:rPr>
          <w:rFonts w:ascii="Times New Roman" w:hAnsi="Times New Roman" w:cs="Times New Roman"/>
          <w:b/>
        </w:rPr>
        <w:t xml:space="preserve">Тем самым Господь, во-первых, приписывает себе Божественное сыновство, во-вторых, усвояет Себе власть, равную с властью Отчей, и, в третьих, указывает на Свое соучастие в промыслительном действии Отца. </w:t>
      </w:r>
      <w:r w:rsidRPr="00E069EE">
        <w:rPr>
          <w:rFonts w:ascii="Times New Roman" w:hAnsi="Times New Roman" w:cs="Times New Roman"/>
        </w:rPr>
        <w:t>Здесь слово «делаю» стоит не в смысле «создаю из ничего», а как указание на промыслительную деятельность Бога в мире.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Фарисеи, услышав это высказывание Христа, вознегодовали на Него, поскольку Он Отцем Своим называл Бога, делая Себя равным Богу. При этом Христос не только никак не поправляет фарисеев, не опровергает их, а, наоборот, подтверждает, что они совершенно правильно поняли Его высказывание.</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В той же беседе после исцеления расслабленного (</w:t>
      </w:r>
      <w:r w:rsidR="00A31F35" w:rsidRPr="00E069EE">
        <w:rPr>
          <w:rFonts w:ascii="Times New Roman" w:hAnsi="Times New Roman" w:cs="Times New Roman"/>
        </w:rPr>
        <w:t>Ин. </w:t>
      </w:r>
      <w:r w:rsidRPr="00E069EE">
        <w:rPr>
          <w:rFonts w:ascii="Times New Roman" w:hAnsi="Times New Roman" w:cs="Times New Roman"/>
        </w:rPr>
        <w:t>5, 19— 20) Господь говорит: «…</w:t>
      </w:r>
      <w:r w:rsidRPr="00E069EE">
        <w:rPr>
          <w:rFonts w:ascii="Times New Roman" w:hAnsi="Times New Roman" w:cs="Times New Roman"/>
          <w:b/>
          <w:color w:val="FF0000"/>
        </w:rPr>
        <w:t>Сын ничего не может творить Сам от Себя, если не увидит Отца творящего: ибо, что творит Он, то и Сын творит также». Это указание на единство воли и действия Отца и Сына.</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Лк. </w:t>
      </w:r>
      <w:r w:rsidR="00E969DF" w:rsidRPr="00E069EE">
        <w:rPr>
          <w:rFonts w:ascii="Times New Roman" w:hAnsi="Times New Roman" w:cs="Times New Roman"/>
        </w:rPr>
        <w:t>5, 20-21 — исцеление расслабленного в Капернауме. Когда расслабленного принесли на одре и спустили к ногам Иисуса через разобранную крышу, Господь, исцелив больного, обратился к нему со словами: «Прощаются тебе грехи твои». По иудейским представлениям, так же, как и по христианским, прощать грехи может только Бог. Таким образом, Христос восхищает Себе божественные прерогативы. Именно так это и поняли книжники и фарисеи, которые говорили сами в себе: «кто может прощать грехи кроме одного Бога».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Священное Писание приписывает Сыну полноту знания Отца,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 xml:space="preserve">10, 15: «Как Отец знает Меня, так и Я знаю Отца», указывает на единство жизни Сына с Отцом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5, 26: «Ибо, как Отец имеет жизнь в Самом Себе, так и Сыну дал иметь жизнь в Самом Себе».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Об этом же говорит евангелист Иоанн в 1 </w:t>
      </w:r>
      <w:r w:rsidR="00A31F35" w:rsidRPr="00E069EE">
        <w:rPr>
          <w:rFonts w:ascii="Times New Roman" w:hAnsi="Times New Roman" w:cs="Times New Roman"/>
        </w:rPr>
        <w:t>Ин. </w:t>
      </w:r>
      <w:r w:rsidRPr="00E069EE">
        <w:rPr>
          <w:rFonts w:ascii="Times New Roman" w:hAnsi="Times New Roman" w:cs="Times New Roman"/>
        </w:rPr>
        <w:t xml:space="preserve">1, 2: «…возвещаем вам сию вечную жизнь, которая была у Отца </w:t>
      </w:r>
      <w:r w:rsidRPr="00E069EE">
        <w:rPr>
          <w:rFonts w:ascii="Times New Roman" w:hAnsi="Times New Roman" w:cs="Times New Roman"/>
        </w:rPr>
        <w:lastRenderedPageBreak/>
        <w:t>и явилась нам». При этом Сын, так же, как и Отец, является источником жизни для мира и человека.</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 xml:space="preserve">5, 21: «Ибо, как Отец воскресшает мертвых и оживляет, так и Сын оживляет кого хочет». Господь неоднократно прямо указывает на </w:t>
      </w:r>
      <w:r w:rsidR="001970CA">
        <w:rPr>
          <w:rFonts w:ascii="Times New Roman" w:hAnsi="Times New Roman" w:cs="Times New Roman"/>
        </w:rPr>
        <w:t>С</w:t>
      </w:r>
      <w:r w:rsidR="00E969DF" w:rsidRPr="00E069EE">
        <w:rPr>
          <w:rFonts w:ascii="Times New Roman" w:hAnsi="Times New Roman" w:cs="Times New Roman"/>
        </w:rPr>
        <w:t xml:space="preserve">вое единство с Отцом, </w:t>
      </w:r>
      <w:r w:rsidRPr="00E069EE">
        <w:rPr>
          <w:rFonts w:ascii="Times New Roman" w:hAnsi="Times New Roman" w:cs="Times New Roman"/>
        </w:rPr>
        <w:t>Ин. </w:t>
      </w:r>
      <w:r w:rsidR="00E969DF" w:rsidRPr="00E069EE">
        <w:rPr>
          <w:rFonts w:ascii="Times New Roman" w:hAnsi="Times New Roman" w:cs="Times New Roman"/>
        </w:rPr>
        <w:t xml:space="preserve">10, 30: </w:t>
      </w:r>
      <w:r w:rsidR="00E969DF" w:rsidRPr="00E069EE">
        <w:rPr>
          <w:rFonts w:ascii="Times New Roman" w:hAnsi="Times New Roman" w:cs="Times New Roman"/>
          <w:b/>
          <w:color w:val="FF0000"/>
        </w:rPr>
        <w:t xml:space="preserve">«Я и Отец — одно», </w:t>
      </w:r>
      <w:r w:rsidRPr="00E069EE">
        <w:rPr>
          <w:rFonts w:ascii="Times New Roman" w:hAnsi="Times New Roman" w:cs="Times New Roman"/>
          <w:b/>
          <w:color w:val="FF0000"/>
        </w:rPr>
        <w:t>Ин. </w:t>
      </w:r>
      <w:r w:rsidR="00E969DF" w:rsidRPr="00E069EE">
        <w:rPr>
          <w:rFonts w:ascii="Times New Roman" w:hAnsi="Times New Roman" w:cs="Times New Roman"/>
          <w:b/>
          <w:color w:val="FF0000"/>
        </w:rPr>
        <w:t xml:space="preserve">10, 38: «…Отец во Мне и Я в Нем», </w:t>
      </w:r>
      <w:r w:rsidRPr="00E069EE">
        <w:rPr>
          <w:rFonts w:ascii="Times New Roman" w:hAnsi="Times New Roman" w:cs="Times New Roman"/>
          <w:b/>
          <w:color w:val="FF0000"/>
        </w:rPr>
        <w:t>Ин. </w:t>
      </w:r>
      <w:r w:rsidR="00E969DF" w:rsidRPr="00E069EE">
        <w:rPr>
          <w:rFonts w:ascii="Times New Roman" w:hAnsi="Times New Roman" w:cs="Times New Roman"/>
        </w:rPr>
        <w:t>17, 10: «И все Мое Твое, и Твое Мое».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 Господь указывает на вечность Своего бытия (</w:t>
      </w:r>
      <w:r w:rsidR="00A31F35" w:rsidRPr="00E069EE">
        <w:rPr>
          <w:rFonts w:ascii="Times New Roman" w:hAnsi="Times New Roman" w:cs="Times New Roman"/>
        </w:rPr>
        <w:t>Ин. </w:t>
      </w:r>
      <w:r w:rsidRPr="00E069EE">
        <w:rPr>
          <w:rFonts w:ascii="Times New Roman" w:hAnsi="Times New Roman" w:cs="Times New Roman"/>
        </w:rPr>
        <w:t>8, 58) «…истинно, истинно говорю вам: прежде нежели был Авраам, Я есмь». В первосвященнической молитве (</w:t>
      </w:r>
      <w:r w:rsidR="00A31F35" w:rsidRPr="00E069EE">
        <w:rPr>
          <w:rFonts w:ascii="Times New Roman" w:hAnsi="Times New Roman" w:cs="Times New Roman"/>
        </w:rPr>
        <w:t>Ин. </w:t>
      </w:r>
      <w:r w:rsidRPr="00E069EE">
        <w:rPr>
          <w:rFonts w:ascii="Times New Roman" w:hAnsi="Times New Roman" w:cs="Times New Roman"/>
        </w:rPr>
        <w:t>17, 5) Господь говорит: «И ныне прославь Меня Ты, Отче, у Тебя Самого славою, которую Я имел у Тебя прежде бытия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Сын являет в Себе всего Отца. На Тайной вечери на просьбу апостола Филиппа </w:t>
      </w:r>
      <w:r w:rsidRPr="00E069EE">
        <w:rPr>
          <w:rFonts w:ascii="Times New Roman" w:hAnsi="Times New Roman" w:cs="Times New Roman"/>
          <w:b/>
          <w:color w:val="FF0000"/>
        </w:rPr>
        <w:t>«Господи! покажи нам Отца, и довольно для нас», Господь отвечает: «…Видевший Меня видел Отца» (</w:t>
      </w:r>
      <w:r w:rsidR="00A31F35" w:rsidRPr="00E069EE">
        <w:rPr>
          <w:rFonts w:ascii="Times New Roman" w:hAnsi="Times New Roman" w:cs="Times New Roman"/>
          <w:b/>
          <w:color w:val="FF0000"/>
        </w:rPr>
        <w:t>Ин. </w:t>
      </w:r>
      <w:r w:rsidRPr="00E069EE">
        <w:rPr>
          <w:rFonts w:ascii="Times New Roman" w:hAnsi="Times New Roman" w:cs="Times New Roman"/>
        </w:rPr>
        <w:t>14, 9). Господь указывает, что Сына должны чтить так же, как Отца (</w:t>
      </w:r>
      <w:r w:rsidR="00A31F35" w:rsidRPr="00E069EE">
        <w:rPr>
          <w:rFonts w:ascii="Times New Roman" w:hAnsi="Times New Roman" w:cs="Times New Roman"/>
        </w:rPr>
        <w:t>Ин. </w:t>
      </w:r>
      <w:r w:rsidRPr="00E069EE">
        <w:rPr>
          <w:rFonts w:ascii="Times New Roman" w:hAnsi="Times New Roman" w:cs="Times New Roman"/>
        </w:rPr>
        <w:t xml:space="preserve">5, 23): «…Кто не чтит Сына, тот не чтит и Отца, пославшего Его». И не только чтить как Отца, но и веровать в Него, как в Бога: </w:t>
      </w:r>
      <w:r w:rsidR="00A31F35" w:rsidRPr="00E069EE">
        <w:rPr>
          <w:rFonts w:ascii="Times New Roman" w:hAnsi="Times New Roman" w:cs="Times New Roman"/>
        </w:rPr>
        <w:t>Ин. </w:t>
      </w:r>
      <w:r w:rsidRPr="00E069EE">
        <w:rPr>
          <w:rFonts w:ascii="Times New Roman" w:hAnsi="Times New Roman" w:cs="Times New Roman"/>
        </w:rPr>
        <w:t>14, 1: «…веруйте в Бога, и в Меня веруйте».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 Свидетельства апостолов о Божественном достоинстве Сына и Его равенстве с Отцом</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Апостол Петр в своем исповедании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 xml:space="preserve">16, 15—16) исповедует Иисуса Христа «Сыном Бога Живого», </w:t>
      </w:r>
      <w:r w:rsidRPr="00E069EE">
        <w:rPr>
          <w:rFonts w:ascii="Times New Roman" w:hAnsi="Times New Roman" w:cs="Times New Roman"/>
        </w:rPr>
        <w:t xml:space="preserve">при этом слово «Сын» в Евангелии употребляется с артиклем. Это означает, что слово «Сын» здесь употребляется в собственном смысле слова. </w:t>
      </w:r>
      <w:r w:rsidR="00250C08" w:rsidRPr="00E069EE">
        <w:rPr>
          <w:rFonts w:ascii="Times New Roman" w:hAnsi="Times New Roman" w:cs="Times New Roman"/>
        </w:rPr>
        <w:t>«ό Ύιός</w:t>
      </w:r>
      <w:r w:rsidRPr="00E069EE">
        <w:rPr>
          <w:rFonts w:ascii="Times New Roman" w:hAnsi="Times New Roman" w:cs="Times New Roman"/>
        </w:rPr>
        <w:t>» — означает «истинный», «настоящий» сын, в подлинном смысле слова, не в том смысле, в каком может быть назван «сыном» всякий человек, верующий в единого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Фома (</w:t>
      </w:r>
      <w:r w:rsidR="00A31F35" w:rsidRPr="00E069EE">
        <w:rPr>
          <w:rFonts w:ascii="Times New Roman" w:hAnsi="Times New Roman" w:cs="Times New Roman"/>
        </w:rPr>
        <w:t>Ин. </w:t>
      </w:r>
      <w:r w:rsidRPr="00E069EE">
        <w:rPr>
          <w:rFonts w:ascii="Times New Roman" w:hAnsi="Times New Roman" w:cs="Times New Roman"/>
        </w:rPr>
        <w:t>20, 28), в ответ на предложение Спасителя вложить персты в гвоздиные язвы восклицает «Господь мой и Бог мой». Иуд. 4: «отвергающиеся единого Владыки Бога и Господа нашего Иисуса Христа». Здесь Господь прямо называется Богом.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6.2.2.1. СВИДЕТЕЛЬСТВА АПОСТОЛА ИОАННА</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Иоанн в своих творениях заложил основание церковного учения о Сыне Божием как о Логосе, т. е. Божественном Слове. В первых стихах своего Евангелия (</w:t>
      </w:r>
      <w:r w:rsidR="00A31F35" w:rsidRPr="00E069EE">
        <w:rPr>
          <w:rFonts w:ascii="Times New Roman" w:hAnsi="Times New Roman" w:cs="Times New Roman"/>
        </w:rPr>
        <w:t>Ин. </w:t>
      </w:r>
      <w:r w:rsidRPr="00E069EE">
        <w:rPr>
          <w:rFonts w:ascii="Times New Roman" w:hAnsi="Times New Roman" w:cs="Times New Roman"/>
        </w:rPr>
        <w:t xml:space="preserve">1, 1—5) </w:t>
      </w:r>
      <w:r w:rsidRPr="00E069EE">
        <w:rPr>
          <w:rFonts w:ascii="Times New Roman" w:hAnsi="Times New Roman" w:cs="Times New Roman"/>
          <w:b/>
          <w:color w:val="FF0000"/>
        </w:rPr>
        <w:t>Иоанн показывает Бога Слово как в состоянии Воплощения, так и независимо от Его явления миру. Он говорит: «Слово стало плотию»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1, 1</w:t>
      </w:r>
      <w:r w:rsidRPr="00E069EE">
        <w:rPr>
          <w:rFonts w:ascii="Times New Roman" w:hAnsi="Times New Roman" w:cs="Times New Roman"/>
        </w:rPr>
        <w:t xml:space="preserve">4). Тем самым утверждается тождество Лица Сына </w:t>
      </w:r>
      <w:r w:rsidRPr="00E069EE">
        <w:rPr>
          <w:rFonts w:ascii="Times New Roman" w:hAnsi="Times New Roman" w:cs="Times New Roman"/>
        </w:rPr>
        <w:lastRenderedPageBreak/>
        <w:t>Божия до и после воплощения, т. е. воплотившееся Слово, Господь Иисус Христос личностно тождественен предвечному Сыну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Откр. </w:t>
      </w:r>
      <w:r w:rsidRPr="00E069EE">
        <w:rPr>
          <w:rFonts w:ascii="Times New Roman" w:hAnsi="Times New Roman" w:cs="Times New Roman"/>
        </w:rPr>
        <w:t>19, 13 тоже говорится о Слове Божием. Ап. Иоанн описывает видение Верного и Истинного, который праведно судит и воинствует. Этот Верный и Истинный называется у Иоанна Словом Божиим. Мы можем считать, что «Слово» у евангелиста Иоанна означает Сына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1 </w:t>
      </w:r>
      <w:r w:rsidR="00A31F35" w:rsidRPr="00E069EE">
        <w:rPr>
          <w:rFonts w:ascii="Times New Roman" w:hAnsi="Times New Roman" w:cs="Times New Roman"/>
        </w:rPr>
        <w:t>Ин. </w:t>
      </w:r>
      <w:r w:rsidRPr="00E069EE">
        <w:rPr>
          <w:rFonts w:ascii="Times New Roman" w:hAnsi="Times New Roman" w:cs="Times New Roman"/>
        </w:rPr>
        <w:t xml:space="preserve">5, 20 Иисус Христос прямо называется Богом: «Сей есть истинный Бог и жизнь вечная». В этом же стихе Господь называется истинным Сыном, а в 1 </w:t>
      </w:r>
      <w:r w:rsidR="00A31F35" w:rsidRPr="00E069EE">
        <w:rPr>
          <w:rFonts w:ascii="Times New Roman" w:hAnsi="Times New Roman" w:cs="Times New Roman"/>
        </w:rPr>
        <w:t>Ин. </w:t>
      </w:r>
      <w:r w:rsidRPr="00E069EE">
        <w:rPr>
          <w:rFonts w:ascii="Times New Roman" w:hAnsi="Times New Roman" w:cs="Times New Roman"/>
        </w:rPr>
        <w:t>4, 9 ап. Иоанн говорит о Христе как о Сыне Единородном: «Бог послал в мир единородного Сына своего». Наименования «единородный», «истинный» призваны показать нам совершенно особое отношение Сына к Отцу, которое принципиально отлично от отношения к Богу всех других существ.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Ап. Иоанн также указывает на единство жизни Отца и Сына. 1 </w:t>
      </w:r>
      <w:r w:rsidR="00A31F35" w:rsidRPr="00E069EE">
        <w:rPr>
          <w:rFonts w:ascii="Times New Roman" w:hAnsi="Times New Roman" w:cs="Times New Roman"/>
        </w:rPr>
        <w:t>Ин. </w:t>
      </w:r>
      <w:r w:rsidRPr="00E069EE">
        <w:rPr>
          <w:rFonts w:ascii="Times New Roman" w:hAnsi="Times New Roman" w:cs="Times New Roman"/>
        </w:rPr>
        <w:t>5, 11-12: «Бог даровал нам жизнь вечную, и сия жизнь в Сыне Его. Имеющий Сына (Божия) имеет жизнь; не имеющий Сына Божия не имеет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Наконец, ап. Иоанн приписывает Сыну Божию Божественные свойства, в частности, свойство всемогущества (</w:t>
      </w:r>
      <w:r w:rsidR="00A31F35" w:rsidRPr="00E069EE">
        <w:rPr>
          <w:rFonts w:ascii="Times New Roman" w:hAnsi="Times New Roman" w:cs="Times New Roman"/>
        </w:rPr>
        <w:t>Откр. </w:t>
      </w:r>
      <w:r w:rsidRPr="00E069EE">
        <w:rPr>
          <w:rFonts w:ascii="Times New Roman" w:hAnsi="Times New Roman" w:cs="Times New Roman"/>
        </w:rPr>
        <w:t>1, 8): «Я есмь Альфа и Омега, начало и конец, говорит Господь, Который есть и был и грядет, Вседержитель».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Слово «Вседержитель» указывает на всемогущество.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6.2.2.2. СВИДЕТЕЛЬСТВА АПОСТОЛА ПАВЛА</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w:t>
      </w:r>
      <w:r w:rsidRPr="00E069EE">
        <w:rPr>
          <w:rFonts w:ascii="Times New Roman" w:hAnsi="Times New Roman" w:cs="Times New Roman"/>
          <w:b/>
          <w:color w:val="FF0000"/>
        </w:rPr>
        <w:t xml:space="preserve">Тим. 3, 16: «Великая благочестия тайна: Бог явился во плоти». Здесь прямо Сын Божий называется Богом. </w:t>
      </w:r>
      <w:r w:rsidRPr="00E069EE">
        <w:rPr>
          <w:rFonts w:ascii="Times New Roman" w:hAnsi="Times New Roman" w:cs="Times New Roman"/>
        </w:rPr>
        <w:t>То же самое в Рим. 8, 5, где сказано, что Христос есть «сущий над всем Бог, благословенный вовеки».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Деян. 20, 28, эпизод, когда апостол Павел на пути в Иерусалим прощается в Мелите с эфесскими пресвитерами. Он говорит о «Церкви Господа и Бога, которую Он приобрел Себе кровию Своею», т. е. указывает на Божественное достоинство, называя Христа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Кол. 2, 9, апостол Павел утверждает, что в Нем, т. е. во Христе, «обитает вся полнота Божества телесного», т. е. вся полнота Божества, которая присуща Отцу.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Евр. 1, 3, апостол называет Сына «сиянием славы и образом ипостаси Его», очевидно, что слово «ипостась» здесь употребляется в значении «сущность», а не в том смысле, в каком мы понимаем его сейчас.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Кор. 4, 4 и в Кол. 1, 15 о Сыне говорится как об «образе Бога невидимого». То же самое в Флп. 2, 6 «Он, будучи образом Божиим, не почитал хищением быть равным Богу». Апостол Павел усваивает Сыну Божию свойство вечности, в Кол. 1, 15 говорится о Сыне, что Он есть «рожденный прежде всякой твари». В Евр. 1, 6 о Сыне говорится как о «Первородном», т. е. рожденном прежде бытия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Все вышесказанное убеждает в том, что Сын Божиий обладает Божественным достоинством в равной степени с Отцом, что Он есть Бог в подлинном, а не в переносном смысле.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6.2.3. Толкование так называемых «уничижительных мест» Еванг</w:t>
      </w:r>
      <w:r w:rsidR="005B3ACD">
        <w:rPr>
          <w:rFonts w:ascii="Times New Roman" w:hAnsi="Times New Roman" w:cs="Times New Roman"/>
        </w:rPr>
        <w:t>е</w:t>
      </w:r>
      <w:r w:rsidRPr="00E069EE">
        <w:rPr>
          <w:rFonts w:ascii="Times New Roman" w:hAnsi="Times New Roman" w:cs="Times New Roman"/>
        </w:rPr>
        <w:t>лия</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на эти уничижительные места ссылались ариане, отрицавшие единосущие Сына с Отцом, считая Сына созданным из не сущих.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Прежде всего это </w:t>
      </w:r>
      <w:r w:rsidR="00A31F35" w:rsidRPr="00E069EE">
        <w:rPr>
          <w:rFonts w:ascii="Times New Roman" w:hAnsi="Times New Roman" w:cs="Times New Roman"/>
        </w:rPr>
        <w:t>Ин. </w:t>
      </w:r>
      <w:r w:rsidRPr="00E069EE">
        <w:rPr>
          <w:rFonts w:ascii="Times New Roman" w:hAnsi="Times New Roman" w:cs="Times New Roman"/>
        </w:rPr>
        <w:t>14, 28: «</w:t>
      </w:r>
      <w:r w:rsidRPr="00E069EE">
        <w:rPr>
          <w:rFonts w:ascii="Times New Roman" w:hAnsi="Times New Roman" w:cs="Times New Roman"/>
          <w:b/>
        </w:rPr>
        <w:t xml:space="preserve">Иду к Отцу; ибо Отец Мой более Меня». </w:t>
      </w:r>
      <w:r w:rsidRPr="00E069EE">
        <w:rPr>
          <w:rFonts w:ascii="Times New Roman" w:hAnsi="Times New Roman" w:cs="Times New Roman"/>
        </w:rPr>
        <w:t xml:space="preserve">Этот стих может быть истолкован двояким </w:t>
      </w:r>
      <w:r w:rsidRPr="00E069EE">
        <w:rPr>
          <w:rFonts w:ascii="Times New Roman" w:hAnsi="Times New Roman" w:cs="Times New Roman"/>
        </w:rPr>
        <w:lastRenderedPageBreak/>
        <w:t>образом: и с точки зрения учения о Пресвятой Троице и в плане христологическом.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позиции учения о Пресвятой Троице тут все просто, по ипостасному отношению Отец, как Начальник и Виновник бытия Сына, является по отношению к Нему большим.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этот стих получил в Православной Церкви христологическое толкование. Это толкование было дано на Константинопольских соборах 1166 и 1170 года. Спор, возникший вокруг этого стиха был связан с учением митрополита Киркирского Константина и архимандрита Иоанна Иреника.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Они утверждали, что этот стих в плане христологическом истолковать невозможно, поскольку человечество во Христе является всецело обоженным, и его вообще невозможно отличать от Божества. Можно различать только мысленно, в одном только воображении. Поскольку человечество обожено, то оно и почитаться должно наравне с Божеством.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Участники Константинопольских соборов отвергли это учение как однозначно монофизитское, фактически проповедующее слияние Божественной и человеческой природы. Они указали, что обожение человеческой природы во Христе ни в коей мере не предполагает слияние природ или растворения человеческой природы в Божественной.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Даже в состоянии обожения Христос остается истинным Человеком, и в этом отношении по Своему человечеству Он является меньшим, чем Отец. </w:t>
      </w:r>
      <w:r w:rsidRPr="00E069EE">
        <w:rPr>
          <w:rFonts w:ascii="Times New Roman" w:hAnsi="Times New Roman" w:cs="Times New Roman"/>
        </w:rPr>
        <w:t xml:space="preserve">При этом отцы соборов ссылались на </w:t>
      </w:r>
      <w:r w:rsidR="00A31F35" w:rsidRPr="00E069EE">
        <w:rPr>
          <w:rFonts w:ascii="Times New Roman" w:hAnsi="Times New Roman" w:cs="Times New Roman"/>
        </w:rPr>
        <w:t>Ин. </w:t>
      </w:r>
      <w:r w:rsidRPr="00E069EE">
        <w:rPr>
          <w:rFonts w:ascii="Times New Roman" w:hAnsi="Times New Roman" w:cs="Times New Roman"/>
        </w:rPr>
        <w:t>20, 17, слова Спасителя после Воскресения, обращенные к Марии Магдалине: «Восхожу к Отцу Моему и Отцу вашему и Богу Моему и Богу вашему», где Христос именует Своего Отца и Отцом и Богом одновременно. Это двойное наименование указывает, что различие естеств и после Воскресения не упразднилось.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Еще задолго до этих Соборов, в VIII веке, св. Иоанн Дамаскин следующим образом истолковал этот стих: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«Отцом называет Бога потому, что Бог есть Отец по естеству, а наш — по благодати, нам Бог — по естеству, а Ему соделался по благодати, поскольку Сам сделался человеком».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Сын Бога во всем после Воплощения сделался подобным нам, то Его Отец одновременно является для Него и Богом, так же, как и для нас. Однако для нас он является Богом по естеству, а для Сына — по домостроительству, поскольку Сам Сын соблаговолил стать человеком.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Таких уничижительных мест в Священном Писании довольно много. </w:t>
      </w:r>
      <w:r w:rsidR="00A31F35" w:rsidRPr="00E069EE">
        <w:rPr>
          <w:rFonts w:ascii="Times New Roman" w:hAnsi="Times New Roman" w:cs="Times New Roman"/>
        </w:rPr>
        <w:t>Мф. </w:t>
      </w:r>
      <w:r w:rsidRPr="00E069EE">
        <w:rPr>
          <w:rFonts w:ascii="Times New Roman" w:hAnsi="Times New Roman" w:cs="Times New Roman"/>
        </w:rPr>
        <w:t xml:space="preserve">20, 23, ответ Спасителя на просьбу сынов Зеведеевых: «Дать сесть у Меня по правую сторону и по левую — не от Меня зависит, но кому уготовано Отцем Моим». </w:t>
      </w:r>
      <w:r w:rsidR="00A31F35" w:rsidRPr="00E069EE">
        <w:rPr>
          <w:rFonts w:ascii="Times New Roman" w:hAnsi="Times New Roman" w:cs="Times New Roman"/>
        </w:rPr>
        <w:t>Ин. </w:t>
      </w:r>
      <w:r w:rsidRPr="00E069EE">
        <w:rPr>
          <w:rFonts w:ascii="Times New Roman" w:hAnsi="Times New Roman" w:cs="Times New Roman"/>
        </w:rPr>
        <w:t>15, 10: «Я соблюл заповеди Отца Моего и пребываю в Его любви». Высказывания, подобные этим, церковными экзегетами относят к человеческому естеству Спасителя.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Деян. 2, 36 о Христе сказано, что «Бог соделал Господом и Христом Сего Иисуса, Которого вы распяли», у евангелиста Луки здесь стоит глагол </w:t>
      </w:r>
      <w:r w:rsidR="00250C08" w:rsidRPr="00E069EE">
        <w:rPr>
          <w:rFonts w:ascii="Times New Roman" w:hAnsi="Times New Roman" w:cs="Times New Roman"/>
        </w:rPr>
        <w:t xml:space="preserve">εποίησε, </w:t>
      </w:r>
      <w:r w:rsidRPr="00E069EE">
        <w:rPr>
          <w:rFonts w:ascii="Times New Roman" w:hAnsi="Times New Roman" w:cs="Times New Roman"/>
        </w:rPr>
        <w:t>что действительно можно понимать как «сотворил» (в смысле «сотворил из ничего»). Однако из контекста видно, что здесь имеется в виду творение не по естеству, а по домостроительству, в смысле «уготовал».</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6.2.4. Верование древней Церкви в Божественное достоинство Сына Божия и Его равенство с Отцом</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Один из древнейших памятников святоотеческой литературы — послания священномученника Игнатия Богоносца, датируемые примерно 107 годом. В послании к Римлянам, в 6 главе Свящ. мчн. Игнатий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«Дайте мне быть подражателем страданий Бога моего. Господа желаю, Сына истинного Бога и Отца Иисуса Христа — Его ищу», т. е. прямо называет Иисуса Христа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 только у древних христианских писателей есть свидетельства о том, что древние христиане чтили Христа именно как Бога. Такие свидетельства имеются и у языческих авторов. Например, в письме Плиния младшего (который был проконсулом в Вифинии) к императору </w:t>
      </w:r>
      <w:r w:rsidRPr="00E069EE">
        <w:rPr>
          <w:rFonts w:ascii="Times New Roman" w:hAnsi="Times New Roman" w:cs="Times New Roman"/>
        </w:rPr>
        <w:lastRenderedPageBreak/>
        <w:t>Траяну (не позже 117 года). В этом письме ставится вопрос о том, как проконсулу вести себя по отношению к местным христианам, поскольку при Траяне были гонения на христиан.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Описывая жизнь христиан, Плиний говорит, что они имеют обычай собираться на рассвете вместе и поют гимны Христу как Богу. То, что христиане уже тогда почитали Христа именно как Бога, а не просто как пророка или выдающегося человека, было известно и язычникам. Об этом же свидетельствуют и более поздние языческие авторы, которые полемизировали с христианством, такие как Келье, Порфирий и др.</w:t>
      </w:r>
    </w:p>
    <w:p w:rsidR="00250C08" w:rsidRPr="00E069EE" w:rsidRDefault="00250C08" w:rsidP="002549F8">
      <w:pPr>
        <w:pStyle w:val="af3"/>
        <w:spacing w:after="0" w:line="240" w:lineRule="auto"/>
        <w:jc w:val="both"/>
        <w:rPr>
          <w:rFonts w:ascii="Times New Roman" w:hAnsi="Times New Roman" w:cs="Times New Roman"/>
        </w:rPr>
        <w:sectPr w:rsidR="00250C08" w:rsidRPr="00E069EE" w:rsidSect="00250C08">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05445" w:rsidRDefault="00DD7730" w:rsidP="009B716D">
      <w:pPr>
        <w:pStyle w:val="1"/>
        <w:numPr>
          <w:ilvl w:val="0"/>
          <w:numId w:val="0"/>
        </w:numPr>
        <w:spacing w:before="480" w:after="0"/>
        <w:ind w:left="3402"/>
        <w:jc w:val="left"/>
        <w:rPr>
          <w:sz w:val="28"/>
          <w:szCs w:val="20"/>
        </w:rPr>
      </w:pPr>
      <w:hyperlink w:anchor="_Toc308795587" w:history="1">
        <w:r w:rsidR="00E969DF" w:rsidRPr="00905445">
          <w:rPr>
            <w:sz w:val="28"/>
            <w:szCs w:val="20"/>
          </w:rPr>
          <w:t>БИЛЕТ №2</w:t>
        </w:r>
      </w:hyperlink>
    </w:p>
    <w:p w:rsidR="000701E4" w:rsidRDefault="00DD7730" w:rsidP="002549F8">
      <w:pPr>
        <w:pStyle w:val="2"/>
        <w:numPr>
          <w:ilvl w:val="0"/>
          <w:numId w:val="0"/>
        </w:numPr>
        <w:spacing w:before="600" w:after="200"/>
        <w:ind w:left="576"/>
        <w:rPr>
          <w:bCs w:val="0"/>
          <w:iCs w:val="0"/>
          <w:sz w:val="24"/>
          <w:szCs w:val="24"/>
        </w:rPr>
      </w:pPr>
      <w:hyperlink w:anchor="_Toc308795588" w:history="1">
        <w:r w:rsidR="00F90DCC">
          <w:rPr>
            <w:bCs w:val="0"/>
            <w:iCs w:val="0"/>
            <w:sz w:val="24"/>
            <w:szCs w:val="24"/>
          </w:rPr>
          <w:t>2.1</w:t>
        </w:r>
        <w:r w:rsidR="00F90DCC">
          <w:rPr>
            <w:bCs w:val="0"/>
            <w:iCs w:val="0"/>
            <w:sz w:val="24"/>
            <w:szCs w:val="24"/>
          </w:rPr>
          <w:tab/>
          <w:t>Цель б</w:t>
        </w:r>
        <w:r w:rsidR="00CB33E9" w:rsidRPr="0056171B">
          <w:rPr>
            <w:bCs w:val="0"/>
            <w:iCs w:val="0"/>
            <w:sz w:val="24"/>
            <w:szCs w:val="24"/>
          </w:rPr>
          <w:t xml:space="preserve">огословия. Задача </w:t>
        </w:r>
        <w:r w:rsidR="00F90DCC">
          <w:rPr>
            <w:bCs w:val="0"/>
            <w:iCs w:val="0"/>
            <w:sz w:val="24"/>
            <w:szCs w:val="24"/>
          </w:rPr>
          <w:t>и</w:t>
        </w:r>
        <w:r w:rsidR="00CB33E9" w:rsidRPr="0056171B">
          <w:rPr>
            <w:bCs w:val="0"/>
            <w:iCs w:val="0"/>
            <w:sz w:val="24"/>
            <w:szCs w:val="24"/>
          </w:rPr>
          <w:t xml:space="preserve"> </w:t>
        </w:r>
        <w:r w:rsidR="00F90DCC">
          <w:rPr>
            <w:bCs w:val="0"/>
            <w:iCs w:val="0"/>
            <w:sz w:val="24"/>
            <w:szCs w:val="24"/>
          </w:rPr>
          <w:t>м</w:t>
        </w:r>
        <w:r w:rsidR="00CB33E9" w:rsidRPr="0056171B">
          <w:rPr>
            <w:bCs w:val="0"/>
            <w:iCs w:val="0"/>
            <w:sz w:val="24"/>
            <w:szCs w:val="24"/>
          </w:rPr>
          <w:t xml:space="preserve">етод </w:t>
        </w:r>
        <w:r w:rsidR="00F90DCC">
          <w:rPr>
            <w:bCs w:val="0"/>
            <w:iCs w:val="0"/>
            <w:sz w:val="24"/>
            <w:szCs w:val="24"/>
          </w:rPr>
          <w:t>д</w:t>
        </w:r>
        <w:r w:rsidR="00CB33E9" w:rsidRPr="0056171B">
          <w:rPr>
            <w:bCs w:val="0"/>
            <w:iCs w:val="0"/>
            <w:sz w:val="24"/>
            <w:szCs w:val="24"/>
          </w:rPr>
          <w:t xml:space="preserve">огматического </w:t>
        </w:r>
        <w:r w:rsidR="00F90DCC">
          <w:rPr>
            <w:bCs w:val="0"/>
            <w:iCs w:val="0"/>
            <w:sz w:val="24"/>
            <w:szCs w:val="24"/>
          </w:rPr>
          <w:t>б</w:t>
        </w:r>
        <w:r w:rsidR="00CB33E9" w:rsidRPr="0056171B">
          <w:rPr>
            <w:bCs w:val="0"/>
            <w:iCs w:val="0"/>
            <w:sz w:val="24"/>
            <w:szCs w:val="24"/>
          </w:rPr>
          <w:t>огословия</w:t>
        </w:r>
      </w:hyperlink>
    </w:p>
    <w:p w:rsidR="00CC14E0" w:rsidRDefault="00CC14E0"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rPr>
      </w:pPr>
      <w:r w:rsidRPr="00CC14E0">
        <w:rPr>
          <w:rFonts w:ascii="Times New Roman" w:hAnsi="Times New Roman"/>
        </w:rPr>
        <w:t>Ц</w:t>
      </w:r>
      <w:r w:rsidRPr="00CC14E0">
        <w:rPr>
          <w:rFonts w:ascii="Times New Roman" w:hAnsi="Times New Roman" w:cs="Times New Roman"/>
        </w:rPr>
        <w:t>ель богословия — не просто приобретение некоей суммы знаний о Боге</w:t>
      </w:r>
      <w:r w:rsidRPr="00CC14E0">
        <w:rPr>
          <w:rFonts w:ascii="Times New Roman" w:hAnsi="Times New Roman"/>
        </w:rPr>
        <w:t xml:space="preserve"> (всё же это необходимо, но недостаточно)</w:t>
      </w:r>
      <w:r w:rsidRPr="00CC14E0">
        <w:rPr>
          <w:rFonts w:ascii="Times New Roman" w:hAnsi="Times New Roman" w:cs="Times New Roman"/>
        </w:rPr>
        <w:t xml:space="preserve">, а в том, </w:t>
      </w:r>
      <w:r w:rsidRPr="00CC14E0">
        <w:rPr>
          <w:rFonts w:ascii="Times New Roman" w:hAnsi="Times New Roman" w:cs="Times New Roman"/>
          <w:b/>
        </w:rPr>
        <w:t>чтобы привести человека к живому общению</w:t>
      </w:r>
      <w:r w:rsidRPr="00CC14E0">
        <w:rPr>
          <w:rFonts w:ascii="Times New Roman" w:hAnsi="Times New Roman" w:cs="Times New Roman"/>
        </w:rPr>
        <w:t xml:space="preserve"> с Богом, к той полноте видения, где слова становятся излишними</w:t>
      </w:r>
      <w:r w:rsidRPr="00CC14E0">
        <w:rPr>
          <w:rFonts w:ascii="Times New Roman" w:hAnsi="Times New Roman"/>
        </w:rPr>
        <w:t xml:space="preserve">. Логикой, рационально </w:t>
      </w:r>
      <w:r w:rsidRPr="00CC14E0">
        <w:rPr>
          <w:rFonts w:ascii="Times New Roman" w:hAnsi="Times New Roman" w:cs="Times New Roman"/>
          <w:b/>
        </w:rPr>
        <w:t>богословские вопросы никогда не смогут быть разрешены</w:t>
      </w:r>
      <w:r w:rsidRPr="00CC14E0">
        <w:rPr>
          <w:rFonts w:ascii="Times New Roman" w:hAnsi="Times New Roman"/>
          <w:b/>
        </w:rPr>
        <w:t>: ум повреждён грехом.</w:t>
      </w:r>
    </w:p>
    <w:p w:rsidR="00CC14E0" w:rsidRPr="00CC14E0" w:rsidRDefault="00CC14E0"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CC14E0">
        <w:rPr>
          <w:rFonts w:ascii="Times New Roman" w:hAnsi="Times New Roman" w:cs="Times New Roman"/>
        </w:rPr>
        <w:t>Задача догматической науки </w:t>
      </w:r>
      <w:r>
        <w:rPr>
          <w:rFonts w:ascii="Times New Roman" w:hAnsi="Times New Roman" w:cs="Times New Roman"/>
        </w:rPr>
        <w:t xml:space="preserve">стратегическая </w:t>
      </w:r>
      <w:r w:rsidRPr="00CC14E0">
        <w:rPr>
          <w:rFonts w:ascii="Times New Roman" w:hAnsi="Times New Roman" w:cs="Times New Roman"/>
        </w:rPr>
        <w:t xml:space="preserve">— служить </w:t>
      </w:r>
      <w:r w:rsidRPr="00CC14E0">
        <w:rPr>
          <w:rFonts w:ascii="Times New Roman" w:hAnsi="Times New Roman" w:cs="Times New Roman"/>
          <w:b/>
        </w:rPr>
        <w:t>единению человека с Богом</w:t>
      </w:r>
      <w:r w:rsidRPr="00CC14E0">
        <w:rPr>
          <w:rFonts w:ascii="Times New Roman" w:hAnsi="Times New Roman" w:cs="Times New Roman"/>
        </w:rPr>
        <w:t>, приобщать человека к вечности.</w:t>
      </w:r>
    </w:p>
    <w:p w:rsidR="00CC14E0" w:rsidRPr="00CC14E0" w:rsidRDefault="00CC14E0"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14E0">
        <w:rPr>
          <w:rFonts w:ascii="Times New Roman" w:hAnsi="Times New Roman" w:cs="Times New Roman"/>
        </w:rPr>
        <w:t xml:space="preserve">Не менее важная тактическая задача — это задача чисто историческая, задача </w:t>
      </w:r>
      <w:r w:rsidRPr="00CC14E0">
        <w:rPr>
          <w:rFonts w:ascii="Times New Roman" w:hAnsi="Times New Roman" w:cs="Times New Roman"/>
          <w:b/>
        </w:rPr>
        <w:t>свидетельства</w:t>
      </w:r>
      <w:r w:rsidRPr="00CC14E0">
        <w:rPr>
          <w:rFonts w:ascii="Times New Roman" w:hAnsi="Times New Roman" w:cs="Times New Roman"/>
        </w:rPr>
        <w:t>.</w:t>
      </w:r>
      <w:r w:rsidRPr="00CC14E0">
        <w:rPr>
          <w:rFonts w:ascii="Times New Roman" w:hAnsi="Times New Roman" w:cs="Times New Roman"/>
          <w:b/>
        </w:rPr>
        <w:t xml:space="preserve"> Дать определенный ответ</w:t>
      </w:r>
      <w:r w:rsidRPr="00CC14E0">
        <w:rPr>
          <w:rFonts w:ascii="Times New Roman" w:hAnsi="Times New Roman" w:cs="Times New Roman"/>
        </w:rPr>
        <w:t xml:space="preserve"> на </w:t>
      </w:r>
      <w:r>
        <w:rPr>
          <w:rFonts w:ascii="Times New Roman" w:hAnsi="Times New Roman" w:cs="Times New Roman"/>
        </w:rPr>
        <w:t xml:space="preserve">злободневные </w:t>
      </w:r>
      <w:r w:rsidRPr="00CC14E0">
        <w:rPr>
          <w:rFonts w:ascii="Times New Roman" w:hAnsi="Times New Roman" w:cs="Times New Roman"/>
        </w:rPr>
        <w:t>вопросы, причем, непременно в соответствии с Православной традицией.</w:t>
      </w:r>
    </w:p>
    <w:p w:rsidR="00CC14E0" w:rsidRPr="00CC14E0" w:rsidRDefault="00CC14E0" w:rsidP="00CC14E0">
      <w:pPr>
        <w:pBdr>
          <w:top w:val="single" w:sz="4" w:space="1" w:color="auto"/>
          <w:left w:val="single" w:sz="4" w:space="4" w:color="auto"/>
          <w:bottom w:val="single" w:sz="4" w:space="1" w:color="auto"/>
          <w:right w:val="single" w:sz="4" w:space="4" w:color="auto"/>
        </w:pBdr>
        <w:spacing w:line="240" w:lineRule="auto"/>
        <w:jc w:val="both"/>
        <w:rPr>
          <w:sz w:val="20"/>
          <w:szCs w:val="20"/>
        </w:rPr>
      </w:pPr>
      <w:r w:rsidRPr="00CC14E0">
        <w:rPr>
          <w:rFonts w:ascii="Times New Roman" w:hAnsi="Times New Roman"/>
          <w:sz w:val="20"/>
          <w:szCs w:val="20"/>
        </w:rPr>
        <w:t xml:space="preserve">Что касается </w:t>
      </w:r>
      <w:r w:rsidRPr="00CC14E0">
        <w:rPr>
          <w:rFonts w:ascii="Times New Roman" w:hAnsi="Times New Roman"/>
          <w:b/>
          <w:sz w:val="20"/>
          <w:szCs w:val="20"/>
        </w:rPr>
        <w:t>научного метода</w:t>
      </w:r>
      <w:r w:rsidRPr="00CC14E0">
        <w:rPr>
          <w:rFonts w:ascii="Times New Roman" w:hAnsi="Times New Roman"/>
          <w:sz w:val="20"/>
          <w:szCs w:val="20"/>
        </w:rPr>
        <w:t xml:space="preserve"> догматики, то он состоит в систематическом </w:t>
      </w:r>
      <w:r w:rsidRPr="00CC14E0">
        <w:rPr>
          <w:rFonts w:ascii="Times New Roman" w:hAnsi="Times New Roman"/>
          <w:b/>
          <w:sz w:val="20"/>
          <w:szCs w:val="20"/>
        </w:rPr>
        <w:t xml:space="preserve">раскрытии </w:t>
      </w:r>
      <w:r w:rsidRPr="00CC14E0">
        <w:rPr>
          <w:rFonts w:ascii="Times New Roman" w:hAnsi="Times New Roman"/>
          <w:sz w:val="20"/>
          <w:szCs w:val="20"/>
        </w:rPr>
        <w:t>основных православных вероуч</w:t>
      </w:r>
      <w:r>
        <w:rPr>
          <w:rFonts w:ascii="Times New Roman" w:hAnsi="Times New Roman"/>
          <w:sz w:val="20"/>
          <w:szCs w:val="20"/>
        </w:rPr>
        <w:t>ительн</w:t>
      </w:r>
      <w:r w:rsidRPr="00CC14E0">
        <w:rPr>
          <w:rFonts w:ascii="Times New Roman" w:hAnsi="Times New Roman"/>
          <w:sz w:val="20"/>
          <w:szCs w:val="20"/>
        </w:rPr>
        <w:t xml:space="preserve">ых </w:t>
      </w:r>
      <w:r w:rsidRPr="00CC14E0">
        <w:rPr>
          <w:rFonts w:ascii="Times New Roman" w:hAnsi="Times New Roman"/>
          <w:b/>
          <w:sz w:val="20"/>
          <w:szCs w:val="20"/>
        </w:rPr>
        <w:t>истин</w:t>
      </w:r>
      <w:r>
        <w:rPr>
          <w:rFonts w:ascii="Times New Roman" w:hAnsi="Times New Roman"/>
          <w:sz w:val="20"/>
          <w:szCs w:val="20"/>
        </w:rPr>
        <w:t xml:space="preserve">. </w:t>
      </w:r>
      <w:r w:rsidRPr="00CC14E0">
        <w:rPr>
          <w:rFonts w:ascii="Times New Roman" w:hAnsi="Times New Roman"/>
          <w:sz w:val="20"/>
          <w:szCs w:val="20"/>
        </w:rPr>
        <w:t xml:space="preserve">Метод этот следующий: указать основание догматов </w:t>
      </w:r>
      <w:r w:rsidRPr="00CC14E0">
        <w:rPr>
          <w:rFonts w:ascii="Times New Roman" w:hAnsi="Times New Roman"/>
          <w:b/>
          <w:sz w:val="20"/>
          <w:szCs w:val="20"/>
        </w:rPr>
        <w:t>в Священном Писании</w:t>
      </w:r>
      <w:r w:rsidRPr="00CC14E0">
        <w:rPr>
          <w:rFonts w:ascii="Times New Roman" w:hAnsi="Times New Roman"/>
          <w:sz w:val="20"/>
          <w:szCs w:val="20"/>
        </w:rPr>
        <w:t xml:space="preserve"> и привести принципиальные </w:t>
      </w:r>
      <w:r w:rsidRPr="00CC14E0">
        <w:rPr>
          <w:rFonts w:ascii="Times New Roman" w:hAnsi="Times New Roman"/>
          <w:b/>
          <w:sz w:val="20"/>
          <w:szCs w:val="20"/>
        </w:rPr>
        <w:t>положения святоотеческой мысли</w:t>
      </w:r>
      <w:r w:rsidRPr="00CC14E0">
        <w:rPr>
          <w:rFonts w:ascii="Times New Roman" w:hAnsi="Times New Roman"/>
          <w:sz w:val="20"/>
          <w:szCs w:val="20"/>
        </w:rPr>
        <w:t xml:space="preserve"> по тем или иным догматическим вопросам</w:t>
      </w:r>
      <w:r>
        <w:rPr>
          <w:rFonts w:ascii="Times New Roman" w:hAnsi="Times New Roman"/>
          <w:sz w:val="20"/>
          <w:szCs w:val="20"/>
        </w:rPr>
        <w:t>.</w:t>
      </w:r>
    </w:p>
    <w:p w:rsidR="00250C08" w:rsidRPr="0056171B" w:rsidRDefault="00250C08" w:rsidP="00CC14E0">
      <w:pPr>
        <w:pStyle w:val="2"/>
        <w:numPr>
          <w:ilvl w:val="0"/>
          <w:numId w:val="0"/>
        </w:numPr>
        <w:spacing w:before="600" w:after="200"/>
        <w:ind w:left="576" w:hanging="576"/>
        <w:rPr>
          <w:bCs w:val="0"/>
          <w:iCs w:val="0"/>
          <w:sz w:val="24"/>
          <w:szCs w:val="24"/>
        </w:rPr>
        <w:sectPr w:rsidR="00250C08" w:rsidRPr="0056171B"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color w:val="FFFFFF"/>
        </w:rPr>
      </w:pPr>
      <w:r w:rsidRPr="00E069EE">
        <w:rPr>
          <w:rFonts w:ascii="Times New Roman" w:hAnsi="Times New Roman" w:cs="Times New Roman"/>
        </w:rPr>
        <w:lastRenderedPageBreak/>
        <w:t xml:space="preserve">Действительно, богословие не может быть сведено к теории. Хотя богословие и использует теоретическое рассуждение, оно им ни в коей мере не ограничивается, ибо конечная </w:t>
      </w:r>
      <w:r w:rsidRPr="00E069EE">
        <w:rPr>
          <w:rFonts w:ascii="Times New Roman" w:hAnsi="Times New Roman" w:cs="Times New Roman"/>
          <w:b/>
        </w:rPr>
        <w:t>цель богословия — не просто приобретение некоей суммы знаний о Боге, хотя, конечно, не надо делать вывод, что приобретение этих знаний вообще не обязательно, а в том, чтобы привести человека к живому общению с Богом, к той полноте видения, где слова становятся излишними.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Конечно, у тех, кто только приступает к изучению богословия, имеется масса различного рода недоумений и вопросов на богословские темы. Естественно, эти вопросы необходимо снимать, искать на них ответы. Потому что, как говорит апостол Иаков, «Человек с двоящимися мыслями ее тверд во всех путях своих» (Иак. 1, 8). Невозможно учиться духовной жизни с расколотым сознанием. Однако нужно всегда иметь в виду» что на путях чисто логического, рационального знания </w:t>
      </w:r>
      <w:r w:rsidRPr="00E069EE">
        <w:rPr>
          <w:rFonts w:ascii="Times New Roman" w:hAnsi="Times New Roman" w:cs="Times New Roman"/>
          <w:b/>
        </w:rPr>
        <w:t>богословские вопросы никогда не смогут быть разрешены, потому что падший человеческий ум устроен таким образом, что сколько бы мы ни отвечали на его вопрошания, он будет все время ставить перед нами новые и новые вопросы, требуя от нас все большего и большего уточнения нашей веры, все более точных формулировок для богооткровенной истины, таким образом уводя нас от подлинной духовной жизни, превращая ее в чисто интеллектуальное упражнение.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Поэтому было бы уместно закончить первую лекцию словами Спасителя: «…Я увижу вас опять, и возрадуется </w:t>
      </w:r>
      <w:r w:rsidRPr="00E069EE">
        <w:rPr>
          <w:rFonts w:ascii="Times New Roman" w:hAnsi="Times New Roman" w:cs="Times New Roman"/>
        </w:rPr>
        <w:lastRenderedPageBreak/>
        <w:t>сердце ваше, и радости вашей никто не отнимет у вас; и в тот день вы не спросите Меня ни о чем» (</w:t>
      </w:r>
      <w:r w:rsidR="00A31F35" w:rsidRPr="00E069EE">
        <w:rPr>
          <w:rFonts w:ascii="Times New Roman" w:hAnsi="Times New Roman" w:cs="Times New Roman"/>
        </w:rPr>
        <w:t>Ин. </w:t>
      </w:r>
      <w:r w:rsidRPr="00E069EE">
        <w:rPr>
          <w:rFonts w:ascii="Times New Roman" w:hAnsi="Times New Roman" w:cs="Times New Roman"/>
        </w:rPr>
        <w:t>16, 22-23).</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0701E4" w:rsidP="002549F8">
      <w:pPr>
        <w:pStyle w:val="af3"/>
        <w:spacing w:after="0" w:line="240" w:lineRule="auto"/>
        <w:jc w:val="both"/>
        <w:rPr>
          <w:rFonts w:ascii="Times New Roman" w:hAnsi="Times New Roman" w:cs="Times New Roman"/>
        </w:rPr>
      </w:pPr>
      <w:bookmarkStart w:id="3" w:name="_Toc308442095"/>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Троице есть основание всего христианского веро– и нравоучения, например, учения о Боге Спасителе, о Боге Освятителе и т. д. В. Н. Лосский говорил, что Учение о Троице «не только основа, но и высшая цель богословия, ибо… познать тайну Пресвятой Троицы в ее полноте — значит войти в Божественную жизнь, в саму жизнь Пресвятой Троицы»…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b/>
        </w:rPr>
        <w:t>Задачи и метод богословской догматической науки</w:t>
      </w:r>
      <w:bookmarkEnd w:id="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Задача, что называется стратегическая, догматической науки — </w:t>
      </w:r>
      <w:r w:rsidRPr="00E069EE">
        <w:rPr>
          <w:rFonts w:ascii="Times New Roman" w:hAnsi="Times New Roman" w:cs="Times New Roman"/>
          <w:b/>
        </w:rPr>
        <w:t>служить единению человека с Богом, приобщать человека к вечности.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Вторая, не менее важная, тактическая задача догматической науки — это задача чисто историческая, задача свидетельства. </w:t>
      </w:r>
      <w:r w:rsidRPr="00E069EE">
        <w:rPr>
          <w:rFonts w:ascii="Times New Roman" w:hAnsi="Times New Roman" w:cs="Times New Roman"/>
        </w:rPr>
        <w:t>Каждая эпоха ставит перед церковным сознанием свои, проблемы, и каждое поколение богословов должно дать определенный ответ на эти вопросы, причем, непременно в соответствии с Православной традицией.</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Что касается </w:t>
      </w:r>
      <w:r w:rsidRPr="00E069EE">
        <w:rPr>
          <w:rFonts w:ascii="Times New Roman" w:hAnsi="Times New Roman" w:cs="Times New Roman"/>
          <w:b/>
          <w:color w:val="FF0000"/>
        </w:rPr>
        <w:t>научного метода догматики, то он состоит в систематическом раскрытии основных православных вероученных ис</w:t>
      </w:r>
      <w:r w:rsidR="00956AEF" w:rsidRPr="00E069EE">
        <w:rPr>
          <w:rFonts w:ascii="Times New Roman" w:hAnsi="Times New Roman" w:cs="Times New Roman"/>
          <w:b/>
          <w:color w:val="FF0000"/>
        </w:rPr>
        <w:t>т</w:t>
      </w:r>
      <w:r w:rsidR="00956AEF">
        <w:rPr>
          <w:rFonts w:ascii="Times New Roman" w:hAnsi="Times New Roman" w:cs="Times New Roman"/>
          <w:b/>
          <w:color w:val="FF0000"/>
        </w:rPr>
        <w:t>ин.</w:t>
      </w:r>
      <w:r w:rsidR="00A31F35" w:rsidRPr="00E069EE">
        <w:rPr>
          <w:rFonts w:ascii="Times New Roman" w:hAnsi="Times New Roman" w:cs="Times New Roman"/>
          <w:b/>
          <w:color w:val="FF0000"/>
        </w:rPr>
        <w:t> </w:t>
      </w:r>
      <w:r w:rsidRPr="00E069EE">
        <w:rPr>
          <w:rFonts w:ascii="Times New Roman" w:hAnsi="Times New Roman" w:cs="Times New Roman"/>
          <w:b/>
          <w:color w:val="FF0000"/>
        </w:rPr>
        <w:t xml:space="preserve">Метод этот следующий: указать основание </w:t>
      </w:r>
      <w:r w:rsidR="00C55E48" w:rsidRPr="00E069EE">
        <w:rPr>
          <w:rFonts w:ascii="Times New Roman" w:hAnsi="Times New Roman" w:cs="Times New Roman"/>
          <w:b/>
          <w:color w:val="FF0000"/>
        </w:rPr>
        <w:t>догма</w:t>
      </w:r>
      <w:r w:rsidRPr="00E069EE">
        <w:rPr>
          <w:rFonts w:ascii="Times New Roman" w:hAnsi="Times New Roman" w:cs="Times New Roman"/>
          <w:b/>
          <w:color w:val="FF0000"/>
        </w:rPr>
        <w:t>тов в Священном Писании и привести принципиальные положения святоотеческой мысли по тем или иным догматическим вопросам.</w:t>
      </w:r>
    </w:p>
    <w:p w:rsidR="00250C08" w:rsidRPr="00E069EE" w:rsidRDefault="00250C08" w:rsidP="002549F8">
      <w:pPr>
        <w:pStyle w:val="af3"/>
        <w:spacing w:after="0" w:line="240" w:lineRule="auto"/>
        <w:jc w:val="both"/>
        <w:rPr>
          <w:rFonts w:ascii="Times New Roman" w:hAnsi="Times New Roman" w:cs="Times New Roman"/>
        </w:rPr>
        <w:sectPr w:rsidR="00250C08" w:rsidRPr="00E069EE" w:rsidSect="00250C08">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4" w:name="_Toc308795589"/>
    <w:p w:rsidR="00A31F35" w:rsidRDefault="009846A8" w:rsidP="002549F8">
      <w:pPr>
        <w:pStyle w:val="2"/>
        <w:numPr>
          <w:ilvl w:val="0"/>
          <w:numId w:val="0"/>
        </w:numPr>
        <w:spacing w:before="600" w:after="200"/>
        <w:ind w:left="576"/>
        <w:rPr>
          <w:bCs w:val="0"/>
          <w:iCs w:val="0"/>
          <w:sz w:val="24"/>
          <w:szCs w:val="24"/>
        </w:rPr>
      </w:pPr>
      <w:r w:rsidRPr="0056171B">
        <w:rPr>
          <w:bCs w:val="0"/>
          <w:iCs w:val="0"/>
          <w:sz w:val="24"/>
          <w:szCs w:val="24"/>
        </w:rPr>
        <w:lastRenderedPageBreak/>
        <w:fldChar w:fldCharType="begin"/>
      </w:r>
      <w:r w:rsidR="006A175F" w:rsidRPr="0056171B">
        <w:rPr>
          <w:bCs w:val="0"/>
          <w:iCs w:val="0"/>
          <w:sz w:val="24"/>
          <w:szCs w:val="24"/>
        </w:rPr>
        <w:instrText xml:space="preserve"> HYPERLINK \l "_Toc308795589" </w:instrText>
      </w:r>
      <w:r w:rsidRPr="0056171B">
        <w:rPr>
          <w:bCs w:val="0"/>
          <w:iCs w:val="0"/>
          <w:sz w:val="24"/>
          <w:szCs w:val="24"/>
        </w:rPr>
        <w:fldChar w:fldCharType="separate"/>
      </w:r>
      <w:r w:rsidR="00CB33E9" w:rsidRPr="0056171B">
        <w:rPr>
          <w:bCs w:val="0"/>
          <w:iCs w:val="0"/>
          <w:sz w:val="24"/>
          <w:szCs w:val="24"/>
        </w:rPr>
        <w:t>2.2</w:t>
      </w:r>
      <w:r w:rsidR="00CB33E9" w:rsidRPr="0056171B">
        <w:rPr>
          <w:bCs w:val="0"/>
          <w:iCs w:val="0"/>
          <w:sz w:val="24"/>
          <w:szCs w:val="24"/>
        </w:rPr>
        <w:tab/>
        <w:t xml:space="preserve">Промысл Божий </w:t>
      </w:r>
      <w:r w:rsidR="00F90DCC">
        <w:rPr>
          <w:bCs w:val="0"/>
          <w:iCs w:val="0"/>
          <w:sz w:val="24"/>
          <w:szCs w:val="24"/>
        </w:rPr>
        <w:t>п</w:t>
      </w:r>
      <w:r w:rsidR="00CB33E9" w:rsidRPr="0056171B">
        <w:rPr>
          <w:bCs w:val="0"/>
          <w:iCs w:val="0"/>
          <w:sz w:val="24"/>
          <w:szCs w:val="24"/>
        </w:rPr>
        <w:t xml:space="preserve">о </w:t>
      </w:r>
      <w:r w:rsidR="00F90DCC">
        <w:rPr>
          <w:bCs w:val="0"/>
          <w:iCs w:val="0"/>
          <w:sz w:val="24"/>
          <w:szCs w:val="24"/>
        </w:rPr>
        <w:t>отношению к</w:t>
      </w:r>
      <w:r w:rsidR="00CB33E9" w:rsidRPr="0056171B">
        <w:rPr>
          <w:bCs w:val="0"/>
          <w:iCs w:val="0"/>
          <w:sz w:val="24"/>
          <w:szCs w:val="24"/>
        </w:rPr>
        <w:t xml:space="preserve"> </w:t>
      </w:r>
      <w:r w:rsidR="00F90DCC">
        <w:rPr>
          <w:bCs w:val="0"/>
          <w:iCs w:val="0"/>
          <w:sz w:val="24"/>
          <w:szCs w:val="24"/>
        </w:rPr>
        <w:t>а</w:t>
      </w:r>
      <w:r w:rsidR="00CB33E9" w:rsidRPr="0056171B">
        <w:rPr>
          <w:bCs w:val="0"/>
          <w:iCs w:val="0"/>
          <w:sz w:val="24"/>
          <w:szCs w:val="24"/>
        </w:rPr>
        <w:t>нгелам</w:t>
      </w:r>
      <w:r w:rsidRPr="0056171B">
        <w:rPr>
          <w:bCs w:val="0"/>
          <w:iCs w:val="0"/>
          <w:sz w:val="24"/>
          <w:szCs w:val="24"/>
        </w:rPr>
        <w:fldChar w:fldCharType="end"/>
      </w:r>
      <w:bookmarkStart w:id="5" w:name="_Toc308442856"/>
      <w:bookmarkEnd w:id="4"/>
    </w:p>
    <w:p w:rsidR="00CC14E0" w:rsidRDefault="00CC14E0"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14E0">
        <w:rPr>
          <w:rFonts w:ascii="Times New Roman" w:hAnsi="Times New Roman" w:cs="Times New Roman"/>
        </w:rPr>
        <w:t xml:space="preserve">Промысл Божий об ангелах добрых выражается в </w:t>
      </w:r>
      <w:r w:rsidRPr="00CC14E0">
        <w:rPr>
          <w:rFonts w:ascii="Times New Roman" w:hAnsi="Times New Roman" w:cs="Times New Roman"/>
          <w:b/>
        </w:rPr>
        <w:t>сохранении их бытия</w:t>
      </w:r>
      <w:r w:rsidRPr="00CC14E0">
        <w:rPr>
          <w:rFonts w:ascii="Times New Roman" w:hAnsi="Times New Roman" w:cs="Times New Roman"/>
        </w:rPr>
        <w:t xml:space="preserve"> и в </w:t>
      </w:r>
      <w:r w:rsidRPr="00CC14E0">
        <w:rPr>
          <w:rFonts w:ascii="Times New Roman" w:hAnsi="Times New Roman" w:cs="Times New Roman"/>
          <w:b/>
        </w:rPr>
        <w:t>направлении и содействии в достижении целей их бытия, т. е. достижении совершенства и блаженства</w:t>
      </w:r>
      <w:r w:rsidRPr="00CC14E0">
        <w:rPr>
          <w:rFonts w:ascii="Times New Roman" w:hAnsi="Times New Roman" w:cs="Times New Roman"/>
        </w:rPr>
        <w:t xml:space="preserve">. Этой цели ангелы достигают двумя способами. Различают прямой путь, путь </w:t>
      </w:r>
      <w:r w:rsidRPr="00CC14E0">
        <w:rPr>
          <w:rFonts w:ascii="Times New Roman" w:hAnsi="Times New Roman" w:cs="Times New Roman"/>
          <w:b/>
        </w:rPr>
        <w:t>непосредственного</w:t>
      </w:r>
      <w:r w:rsidRPr="00CC14E0">
        <w:rPr>
          <w:rFonts w:ascii="Times New Roman" w:hAnsi="Times New Roman" w:cs="Times New Roman"/>
        </w:rPr>
        <w:t xml:space="preserve"> служения Богу, и </w:t>
      </w:r>
      <w:r w:rsidRPr="00CC14E0">
        <w:rPr>
          <w:rFonts w:ascii="Times New Roman" w:hAnsi="Times New Roman" w:cs="Times New Roman"/>
          <w:b/>
        </w:rPr>
        <w:t>косвенный</w:t>
      </w:r>
      <w:r w:rsidRPr="00CC14E0">
        <w:rPr>
          <w:rFonts w:ascii="Times New Roman" w:hAnsi="Times New Roman" w:cs="Times New Roman"/>
        </w:rPr>
        <w:t xml:space="preserve"> путь, т. е. через служение людям и миру в качестве орудий Промысла Божия о вселенной и о человеческом роде.</w:t>
      </w:r>
    </w:p>
    <w:p w:rsidR="00956FCF" w:rsidRDefault="00956FCF"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56FCF" w:rsidRPr="00956FCF" w:rsidRDefault="00956FCF" w:rsidP="00CC14E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956FCF">
        <w:rPr>
          <w:rFonts w:ascii="Times New Roman" w:hAnsi="Times New Roman" w:cs="Times New Roman"/>
        </w:rPr>
        <w:t xml:space="preserve">Отношение Бога к злым духам кратко можно выразить двумя словами: </w:t>
      </w:r>
      <w:r w:rsidRPr="00956FCF">
        <w:rPr>
          <w:rFonts w:ascii="Times New Roman" w:hAnsi="Times New Roman" w:cs="Times New Roman"/>
          <w:b/>
        </w:rPr>
        <w:t>попускает и ограничивает</w:t>
      </w:r>
      <w:r w:rsidRPr="00956FCF">
        <w:rPr>
          <w:rFonts w:ascii="Times New Roman" w:hAnsi="Times New Roman" w:cs="Times New Roman"/>
        </w:rPr>
        <w:t>.</w:t>
      </w:r>
    </w:p>
    <w:p w:rsidR="00CC14E0" w:rsidRPr="00CC14E0" w:rsidRDefault="00CC14E0" w:rsidP="00CC14E0"/>
    <w:p w:rsidR="00250C08" w:rsidRPr="0056171B" w:rsidRDefault="00250C08" w:rsidP="002549F8">
      <w:pPr>
        <w:pStyle w:val="2"/>
        <w:numPr>
          <w:ilvl w:val="0"/>
          <w:numId w:val="0"/>
        </w:numPr>
        <w:spacing w:before="600" w:after="200"/>
        <w:ind w:left="576"/>
        <w:rPr>
          <w:bCs w:val="0"/>
          <w:iCs w:val="0"/>
          <w:sz w:val="24"/>
          <w:szCs w:val="24"/>
        </w:rPr>
        <w:sectPr w:rsidR="00250C08" w:rsidRPr="0056171B"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rPr>
          <w:rFonts w:ascii="Times New Roman" w:hAnsi="Times New Roman" w:cs="Times New Roman"/>
          <w:b/>
          <w:bCs/>
        </w:rPr>
      </w:pPr>
      <w:r w:rsidRPr="00E069EE">
        <w:rPr>
          <w:rFonts w:ascii="Times New Roman" w:hAnsi="Times New Roman" w:cs="Times New Roman"/>
        </w:rPr>
        <w:lastRenderedPageBreak/>
        <w:t>Промысл Божий о мире духовном</w:t>
      </w:r>
      <w:bookmarkEnd w:id="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Промысл Божий о мире духовном имеет двоякий характер. Это обусловлено тем, что духовный мир по своим нравственным характеристикам неоднороден, наряду с добрыми ангелами существуют и ангелы падшие, демоны или бесы. И промышление Божие о двух категориях бесплотных духов, естественно, различно.</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bCs/>
        </w:rPr>
      </w:pPr>
      <w:bookmarkStart w:id="6" w:name="_Toc308442857"/>
      <w:r w:rsidRPr="00E069EE">
        <w:rPr>
          <w:rFonts w:ascii="Times New Roman" w:hAnsi="Times New Roman" w:cs="Times New Roman"/>
        </w:rPr>
        <w:t>Промысл Божий о добрых ангелах</w:t>
      </w:r>
      <w:bookmarkEnd w:id="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Промысл Божий об ангелах добрых выражается в сохранении их бытия и в направлении и содействии в достижении целей их бытия, т. е. достижении совершенства и блаженства. Этой цели ангелы достигают двумя способами. Различают прямой путь, путь непосредственного служения Богу, и косвенный путь, т. е. через служение людям и миру в качестве орудий Промысла Божия о вселенной и о человеческом роде.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Прямой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непосредственного служения ангелов Богу из </w:t>
      </w:r>
      <w:r w:rsidR="00A31F35" w:rsidRPr="00E069EE">
        <w:rPr>
          <w:rFonts w:ascii="Times New Roman" w:hAnsi="Times New Roman" w:cs="Times New Roman"/>
        </w:rPr>
        <w:t>Св.</w:t>
      </w:r>
      <w:r w:rsidRPr="00E069EE">
        <w:rPr>
          <w:rFonts w:ascii="Times New Roman" w:hAnsi="Times New Roman" w:cs="Times New Roman"/>
        </w:rPr>
        <w:t xml:space="preserve"> Писания: видение пророком Исайей серафимов, непрестанно воспевающих песнь Богу: «Свят, Свят, Свят Господь Саваоф» (Ис. 6, 2—3), аналогичные образы мы встречаем в книге Откровения (4 и 7 главы), где говорится о животных, имеющих по шесть крыл и исполненных очей, которые служат пред престолом Божиим.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«Ангелы созерцают Бога и это служит им пищей», — говорит св. Иоанн Дамаскин (2 кн., 3 гл. «Точное изложение»). Через это созерцание они «почерпают по мере своих сил, нужный для своего озарения свет и необходимую для укрепления в добре благодать. И таким образом возрастают в познании истины, утверждаются в добре и достигают своего назначения».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Косвенный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служения ангелов Богу в качестве орудий Промысла: разрушение Содома и Гоморры (Быт. 19, 1-13), </w:t>
      </w:r>
      <w:r w:rsidR="00A31F35" w:rsidRPr="00E069EE">
        <w:rPr>
          <w:rFonts w:ascii="Times New Roman" w:hAnsi="Times New Roman" w:cs="Times New Roman"/>
        </w:rPr>
        <w:t>Ин. </w:t>
      </w:r>
      <w:r w:rsidRPr="00E069EE">
        <w:rPr>
          <w:rFonts w:ascii="Times New Roman" w:hAnsi="Times New Roman" w:cs="Times New Roman"/>
        </w:rPr>
        <w:t xml:space="preserve">5, 4 — Ангел, сходивший в купальню Вифезда и возмущавший воду. Ангелы исполняют волю Вседержителя о стихиях мира, это наиболее явно видно из </w:t>
      </w:r>
      <w:r w:rsidR="00A31F35" w:rsidRPr="00E069EE">
        <w:rPr>
          <w:rFonts w:ascii="Times New Roman" w:hAnsi="Times New Roman" w:cs="Times New Roman"/>
        </w:rPr>
        <w:t>Откр. </w:t>
      </w:r>
      <w:r w:rsidRPr="00E069EE">
        <w:rPr>
          <w:rFonts w:ascii="Times New Roman" w:hAnsi="Times New Roman" w:cs="Times New Roman"/>
        </w:rPr>
        <w:t>7, 2; 14, 18; 16,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Особенно ангелы содействуют делу нашего спасения. Закон на Синае был вручен Моисею при служении ангелов (Втор. 33, 2; Деян. 7, 53). Ангелы принимали участие в деле нашего Искупления и в деле сохранения и распространения Церкви на земле. Все важнейшие события нашего Искупления совершались с участием ангелов. Благовещение, Рождество, бегство в Египет и возвращение из Египта, моление Спасителя о чаше, Воскресение Христово, Его Вознесение — все эти события сопровождались явлением ангелов. В жизни ранней Церкви также участвовали ангелы. Так, ангел вывел ап. Петра из темницы.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Ангелы-хранители народов и обществ и ангелы-хранители частных лиц.</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Об ангелах-хранителях народов и обществ 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очень немного. Все догматическое учение об ангелах-хранителях народов и обществ основано на 10 главе книги пророка Даниила. Здесь говорится об ангелах — князьях иудейского, эллинского и персидского народов.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Ангелы-хранители народов и обществ предстательствуют пред Богом и неведомыми нам средствами направляют эти народы или общества к назначенной Промыслом цели. Они особенно заботятся о просвещении светом истинного богопознания и о благочестии. Помимо 10-й гл. книги Даниила можно сослаться на 1 гл. Откровения, где говорится об ангелах церквей, однако это место </w:t>
      </w:r>
      <w:r w:rsidR="00A31F35" w:rsidRPr="00E069EE">
        <w:rPr>
          <w:rFonts w:ascii="Times New Roman" w:hAnsi="Times New Roman" w:cs="Times New Roman"/>
        </w:rPr>
        <w:t>Св.</w:t>
      </w:r>
      <w:r w:rsidRPr="00E069EE">
        <w:rPr>
          <w:rFonts w:ascii="Times New Roman" w:hAnsi="Times New Roman" w:cs="Times New Roman"/>
        </w:rPr>
        <w:t xml:space="preserve"> Писания не имеет однозначного истолкования в православном Предании, поэтому нельзя однозначно утверждать, кто подразумеваются под ангелами церквей. Логично считать, что раз народы и общества имеют своих ангелов-хранителей, то и церкви должны иметь своих ангелов-хранителей. Но, возможно, под ангелами здесь подразумеваются предстоятели церквей, которые тоже могли называться ангелами.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об ангелах-хранителях частных лиц упоминается в </w:t>
      </w:r>
      <w:r w:rsidR="00A31F35" w:rsidRPr="00E069EE">
        <w:rPr>
          <w:rFonts w:ascii="Times New Roman" w:hAnsi="Times New Roman" w:cs="Times New Roman"/>
        </w:rPr>
        <w:t>Мф. </w:t>
      </w:r>
      <w:r w:rsidRPr="00E069EE">
        <w:rPr>
          <w:rFonts w:ascii="Times New Roman" w:hAnsi="Times New Roman" w:cs="Times New Roman"/>
        </w:rPr>
        <w:t>18, 10. Господь, говоря об опасности соблазнить одного из малых сих, далее добавляет, что «Ангелы их всегда видят лице Отца Моего Небесного».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того, как ап. Петр чудесным образом освободился из темницы, он пришел в дом Иоанна Марка, где было собрание Иерусалимской общины, и постучал в дверь. Вышла служанка и, услышав голос Петра, не открыв дверь, доложила собравшимся, что Петр стоит у дверей. Ей не поверили и сказали, что это Ангел его (Деян. 12,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какой момент человек получает ангела-хранителя? На этот счет существует несколько мнений. Наиболее распространено мнение, что ангел-хранитель дается человеку при Крещении. Может ли быть ангел-хранитель у человека некрещеного? Наиболее общее мнение такое, если у крещеного человека ангел-хранитель имеется всегда, с момента крещения, то некрещенному ангел-хранитель по каким-то особым причинам может быть на время дарован, как, например, был приставлен архангел Рафаил Товии на время исполнения его миссии.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ангелы не оставляют человека даже по смерти. Согласно притче о богаче и Лазаре, души усопших относятся в соответствующие места пребывания ангелами. По отношению к человеку, которому ангел дается, он является хранителем его души и тела (Пс. 90, 10, 11) и молитвенником пред Богом (Тов. 12, 15). Человек своим образом жизни может отогнать от себя своего ангела-хранителя. Свт. Василий Великий (Беседа на 33 ] Псалом) говорит: «Как пчел отгоняет дым и голубей смрад, так и хранителя нашей жизни отдаляет многоплачевный и смердящий грех». Примиряет человека с его ангелом-хранителем покаяние, от которого у ангелов бывает радость на небе (</w:t>
      </w:r>
      <w:r w:rsidR="00A31F35" w:rsidRPr="00E069EE">
        <w:rPr>
          <w:rFonts w:ascii="Times New Roman" w:hAnsi="Times New Roman" w:cs="Times New Roman"/>
        </w:rPr>
        <w:t>Лк. </w:t>
      </w:r>
      <w:r w:rsidRPr="00E069EE">
        <w:rPr>
          <w:rFonts w:ascii="Times New Roman" w:hAnsi="Times New Roman" w:cs="Times New Roman"/>
        </w:rPr>
        <w:t>15, 10).</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7" w:name="_Toc308442858"/>
      <w:r w:rsidRPr="00E069EE">
        <w:rPr>
          <w:rFonts w:ascii="Times New Roman" w:hAnsi="Times New Roman" w:cs="Times New Roman"/>
        </w:rPr>
        <w:t>Промысл Божий в отношении злых духов</w:t>
      </w:r>
      <w:bookmarkEnd w:id="7"/>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а) Действительность бытия злых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книги Бытия (1 гл.) мы знаем, что все творение «хорошо весьма». Это есть надвременная характеристика всего творения, творение вышло из рук Божиих, и поэтому оно — благо. Возникает вопрос: откуда в мире зло? Сама по себе проблема зла — проблема по существу христианская. Вопрос: «что есть зло « серьезно не может быть поставлен в контексте какого-либо другого мировоззрения. В материалистических учениях ответ на вопрос «что есть зло « может быть двояким. Материалист умный, если таковые вообще бывают, скажет, что зло есть один из аспектов абсурдности мирового бытия, в котором нет никакого смысла. Материалист не очень умный, скажет что-нибудь о несовершенстве организации общества и т. п. В дуалистических учениях зло рассматривается как порождение совечного Богу злого начала, как необходимый элемент в структуре мироздания, без которого не возможна мировая гармония. Пантеистические учения — монистичны, и реальность зла в монистических учениях не признается, зло понимается здесь как некая иллюзия, как следствие недоразвитости человеческого сознания.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различных гуманистических учениях зло обычно воспринимается как недостаток природы, т. е. не природа как таковая а то, чего в природе в силу тех или иных причин, не достает Действительно, и с точки зрения христианского учения зло не может иметь места среди тварных сущностей, но, тем не менее, духовный опыт человечества, в особенности человечества христианского, однозначно свидетельствует, что зло не есть просто некоторый недостаток, несовершенство природы. Зло имеет свою собственную активность.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Ответ на вопрос о природе зла нам дает Сам Господь Иисус Христос в единственной молитве, которую Он нам оставил, в молитве Господней. Молитва «Отче наш» заканчивается прошением избавить нас от лукавого. Лукавый не есть </w:t>
      </w:r>
      <w:r w:rsidRPr="00E069EE">
        <w:rPr>
          <w:rFonts w:ascii="Times New Roman" w:hAnsi="Times New Roman" w:cs="Times New Roman"/>
          <w:i/>
          <w:iCs/>
        </w:rPr>
        <w:t>нечто</w:t>
      </w:r>
      <w:r w:rsidR="00B769A5">
        <w:rPr>
          <w:rFonts w:ascii="Times New Roman" w:hAnsi="Times New Roman" w:cs="Times New Roman"/>
        </w:rPr>
        <w:t>,</w:t>
      </w:r>
      <w:r w:rsidRPr="00E069EE">
        <w:rPr>
          <w:rFonts w:ascii="Times New Roman" w:hAnsi="Times New Roman" w:cs="Times New Roman"/>
        </w:rPr>
        <w:t xml:space="preserve"> не есть сущность, это </w:t>
      </w:r>
      <w:r w:rsidRPr="00E069EE">
        <w:rPr>
          <w:rFonts w:ascii="Times New Roman" w:hAnsi="Times New Roman" w:cs="Times New Roman"/>
          <w:i/>
          <w:iCs/>
        </w:rPr>
        <w:t>некто</w:t>
      </w:r>
      <w:r w:rsidRPr="00E069EE">
        <w:rPr>
          <w:rFonts w:ascii="Times New Roman" w:hAnsi="Times New Roman" w:cs="Times New Roman"/>
        </w:rPr>
        <w:t>, некоторая личность. Поэтому зло есть не природа, а состояние природы, или точнее говоря, состояние воли, ложно направленной по отношению к Богу. В. Н. Лосский (стр. 251) дает такое определение зла: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«Зло — это состояние, в котором пребывает природа личностных существ, отвернувшихся от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 основании </w:t>
      </w:r>
      <w:r w:rsidR="00A31F35" w:rsidRPr="00E069EE">
        <w:rPr>
          <w:rFonts w:ascii="Times New Roman" w:hAnsi="Times New Roman" w:cs="Times New Roman"/>
        </w:rPr>
        <w:t>Св.</w:t>
      </w:r>
      <w:r w:rsidRPr="00E069EE">
        <w:rPr>
          <w:rFonts w:ascii="Times New Roman" w:hAnsi="Times New Roman" w:cs="Times New Roman"/>
        </w:rPr>
        <w:t xml:space="preserve"> Писания возможно дать следующее определение злых духов или падших ангелов: это личные, свободноразумные бесплотные существа, по собственной воле отпавшие от Бога, сделавшиеся злыми и образовавшие особый) враждебный Богу и добру, мир, однако, зависимый от Бога. </w:t>
      </w:r>
      <w:r w:rsidR="00A31F35" w:rsidRPr="00E069EE">
        <w:rPr>
          <w:rFonts w:ascii="Times New Roman" w:hAnsi="Times New Roman" w:cs="Times New Roman"/>
        </w:rPr>
        <w:t>Св.</w:t>
      </w:r>
      <w:r w:rsidRPr="00E069EE">
        <w:rPr>
          <w:rFonts w:ascii="Times New Roman" w:hAnsi="Times New Roman" w:cs="Times New Roman"/>
        </w:rPr>
        <w:t xml:space="preserve"> Писание не оставляет нам никаких сомнений в том, что злые духи существуют в действительности. Это не просто образы, в которых персонифицируется безличностное зло. Примеров в </w:t>
      </w:r>
      <w:r w:rsidR="00A31F35" w:rsidRPr="00E069EE">
        <w:rPr>
          <w:rFonts w:ascii="Times New Roman" w:hAnsi="Times New Roman" w:cs="Times New Roman"/>
        </w:rPr>
        <w:t>Св.</w:t>
      </w:r>
      <w:r w:rsidRPr="00E069EE">
        <w:rPr>
          <w:rFonts w:ascii="Times New Roman" w:hAnsi="Times New Roman" w:cs="Times New Roman"/>
        </w:rPr>
        <w:t xml:space="preserve"> Писании достаточно: 3 глава книги Бытия — искушение прародителей; в книге Левит (16 гл.) говорится о злом духе Азазелле; во Втор. 32, 17 о языческих жертвах говорится как о жертвах, приносимых бесам. Сам Господь Иисус Христос в Своих поучениях говорит о демонах как о реально существующих и не только говорит, но изгоняет их и повелевает ими.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Мир, который образовали отпавшие от Бога духи, не есть хаос. Он имеет четкую организацию и даже, можно сказать, иерархию.</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не дает оснований отождествления преисподней с демократическим обществом, говоря о мире злых духов как о царстве.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Господь называет мир падших духов царством в </w:t>
      </w:r>
      <w:r w:rsidR="00A31F35" w:rsidRPr="00E069EE">
        <w:rPr>
          <w:rFonts w:ascii="Times New Roman" w:hAnsi="Times New Roman" w:cs="Times New Roman"/>
        </w:rPr>
        <w:t>Мф. </w:t>
      </w:r>
      <w:r w:rsidRPr="00E069EE">
        <w:rPr>
          <w:rFonts w:ascii="Times New Roman" w:hAnsi="Times New Roman" w:cs="Times New Roman"/>
        </w:rPr>
        <w:t xml:space="preserve">12, 26. Единоличным главою этого царства является некоторый ДУХ, который в </w:t>
      </w:r>
      <w:r w:rsidR="00A31F35" w:rsidRPr="00E069EE">
        <w:rPr>
          <w:rFonts w:ascii="Times New Roman" w:hAnsi="Times New Roman" w:cs="Times New Roman"/>
        </w:rPr>
        <w:t>Св.</w:t>
      </w:r>
      <w:r w:rsidRPr="00E069EE">
        <w:rPr>
          <w:rFonts w:ascii="Times New Roman" w:hAnsi="Times New Roman" w:cs="Times New Roman"/>
        </w:rPr>
        <w:t xml:space="preserve"> Писании имеет несколько названий. Он </w:t>
      </w:r>
      <w:r w:rsidRPr="00E069EE">
        <w:rPr>
          <w:rFonts w:ascii="Times New Roman" w:hAnsi="Times New Roman" w:cs="Times New Roman"/>
        </w:rPr>
        <w:lastRenderedPageBreak/>
        <w:t>называется сатаною (</w:t>
      </w:r>
      <w:r w:rsidR="00A31F35" w:rsidRPr="00E069EE">
        <w:rPr>
          <w:rFonts w:ascii="Times New Roman" w:hAnsi="Times New Roman" w:cs="Times New Roman"/>
        </w:rPr>
        <w:t>Мф. </w:t>
      </w:r>
      <w:r w:rsidRPr="00E069EE">
        <w:rPr>
          <w:rFonts w:ascii="Times New Roman" w:hAnsi="Times New Roman" w:cs="Times New Roman"/>
        </w:rPr>
        <w:t>12) («сатана, сатан», по-еврейски — «противящийся») называется диаволом (</w:t>
      </w:r>
      <w:r w:rsidR="00CC14E0" w:rsidRPr="00CC14E0">
        <w:rPr>
          <w:rFonts w:ascii="Times New Roman" w:hAnsi="Times New Roman" w:cs="Times New Roman"/>
        </w:rPr>
        <w:t>διαβολος</w:t>
      </w:r>
      <w:r w:rsidRPr="00E069EE">
        <w:rPr>
          <w:rFonts w:ascii="Times New Roman" w:hAnsi="Times New Roman" w:cs="Times New Roman"/>
        </w:rPr>
        <w:t xml:space="preserve">, греч. «клеветник»), Веельзевулом, князем бесовским (исторически Веель-зевул — это название одного из ханаанских Божеств, которое упоминается в 4 книге Царств). Именуется он также «древним змием», «драконом». Господь Иисус Христос в </w:t>
      </w:r>
      <w:r w:rsidR="00A31F35" w:rsidRPr="00E069EE">
        <w:rPr>
          <w:rFonts w:ascii="Times New Roman" w:hAnsi="Times New Roman" w:cs="Times New Roman"/>
        </w:rPr>
        <w:t>Ин. </w:t>
      </w:r>
      <w:r w:rsidRPr="00E069EE">
        <w:rPr>
          <w:rFonts w:ascii="Times New Roman" w:hAnsi="Times New Roman" w:cs="Times New Roman"/>
        </w:rPr>
        <w:t xml:space="preserve">12, 31 называет его «князем мира сего». Это указывает на то, что он обладает некоторой реальной властью, и наш падший мир находится в значительной степени во власти этого духа. Ал. Павел (2 Кор. 4, 4), учитывая претензии дьявола на власть над этим миром, называет его «богом века сего»; в </w:t>
      </w:r>
      <w:r w:rsidR="00A31F35" w:rsidRPr="00E069EE">
        <w:rPr>
          <w:rFonts w:ascii="Times New Roman" w:hAnsi="Times New Roman" w:cs="Times New Roman"/>
        </w:rPr>
        <w:t>Еф. </w:t>
      </w:r>
      <w:r w:rsidRPr="00E069EE">
        <w:rPr>
          <w:rFonts w:ascii="Times New Roman" w:hAnsi="Times New Roman" w:cs="Times New Roman"/>
        </w:rPr>
        <w:t>2, 2 ап. Павел называет его «князем, господствующим в воздухе». Крайняя враждебность этого мира и его главы по отношению к Богу выражается в словах Самого Христа, Который главу царства падших духов прямо называет «врагом» (</w:t>
      </w:r>
      <w:r w:rsidR="00A31F35" w:rsidRPr="00E069EE">
        <w:rPr>
          <w:rFonts w:ascii="Times New Roman" w:hAnsi="Times New Roman" w:cs="Times New Roman"/>
        </w:rPr>
        <w:t>Мф. </w:t>
      </w:r>
      <w:r w:rsidRPr="00E069EE">
        <w:rPr>
          <w:rFonts w:ascii="Times New Roman" w:hAnsi="Times New Roman" w:cs="Times New Roman"/>
        </w:rPr>
        <w:t>13, 24-25).</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падение злых духов.</w:t>
      </w:r>
      <w:r w:rsidRPr="00E069EE">
        <w:rPr>
          <w:rFonts w:ascii="Times New Roman" w:hAnsi="Times New Roman" w:cs="Times New Roman"/>
        </w:rPr>
        <w:t xml:space="preserve"> </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очень скупо говорит о падении ангелов, потому что подробности этого падения не имеют непосредственного отношения к делу нашего спасения. Поэтому </w:t>
      </w:r>
      <w:r w:rsidRPr="00E069EE">
        <w:rPr>
          <w:rFonts w:ascii="Times New Roman" w:hAnsi="Times New Roman" w:cs="Times New Roman"/>
        </w:rPr>
        <w:t>Св.</w:t>
      </w:r>
      <w:r w:rsidR="00E969DF" w:rsidRPr="00E069EE">
        <w:rPr>
          <w:rFonts w:ascii="Times New Roman" w:hAnsi="Times New Roman" w:cs="Times New Roman"/>
        </w:rPr>
        <w:t xml:space="preserve"> Писание ограничивается лишь некоторыми общими указаниями, вполне достаточными, чтобы увериться в том, что первоначально эти духи были существами добрыми, а затем по собственной воле отпали от Бога. Ап. Иуда говорит, что Бог «Ангелов, не сохранивших своего достоинства, но оставивших свое жилище, соблюдает в вечных узах, под мраком, на суд великого дня» (Иуд.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Иисус Христос (</w:t>
      </w:r>
      <w:r w:rsidR="00A31F35" w:rsidRPr="00E069EE">
        <w:rPr>
          <w:rFonts w:ascii="Times New Roman" w:hAnsi="Times New Roman" w:cs="Times New Roman"/>
        </w:rPr>
        <w:t>Лк. </w:t>
      </w:r>
      <w:r w:rsidRPr="00E069EE">
        <w:rPr>
          <w:rFonts w:ascii="Times New Roman" w:hAnsi="Times New Roman" w:cs="Times New Roman"/>
        </w:rPr>
        <w:t>10, 18) говорит, что Он «видел сатану, спадшего с неба, как молния». Говоря о падении Сатаны, или Денницы (одно из наименований этого злого духа), св. Иоанн Дамаскин замечает, что «ему последовало и с ним ниспало бесчисленное множество подчиненных ему духов». Каково число падших духов, мы не знаем, также как не знаем каково число ангелов вообще, не знаем мы и как соотносится их число с числом ангелов добрых.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Именно диавол является начальником зла и греха в мире. «Кто делает грех, тот от диавола, потому что сначала диавол согрешил» (1 </w:t>
      </w:r>
      <w:r w:rsidR="00A31F35" w:rsidRPr="00E069EE">
        <w:rPr>
          <w:rFonts w:ascii="Times New Roman" w:hAnsi="Times New Roman" w:cs="Times New Roman"/>
        </w:rPr>
        <w:t>Ин. </w:t>
      </w:r>
      <w:r w:rsidRPr="00E069EE">
        <w:rPr>
          <w:rFonts w:ascii="Times New Roman" w:hAnsi="Times New Roman" w:cs="Times New Roman"/>
        </w:rPr>
        <w:t>3,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Сущность падения ангелов есть гордость, об этом говорится в Сир. 10, 15: «начало греха — гордость».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Состояние духов после падения хорошо описывается у В.Н. Лосского (стр. 252): «Позиция Люцифера обнажает перед нами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корень всякого греха — гордость, которая есть бунт против Бога. Тот, кто первый был признан к оБожению по благодати, захотел быть богом сам по себе. Корень греха — это жажда самооБожения, ненависть к благодати. Оставаясь независимым от Бога в самом своем бытии, ибо бытие его создано Богом, мятежный дух начинает ненавидеть бытие, им овладевает неистовая страсть к уничтожению, жажда какого-то немыслимого небытия. Но открытым для него остается только мир земной, и поэтому он силится разрушить в нем Божественный план, и, за невозможностью уничтожить творение, хотя бы исказить его. Драма, начавшаяся в небесах, продолжается на земле, потому что ангелы, оставшиеся верными, непреступно закрывают небеса перед ангелами падшими».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место обитания злых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оно обычно называется словами «ад», «преисподняя» или «бездна», но есть и другие места, где «водятся» эти духи. Во-первых, «воздух», в </w:t>
      </w:r>
      <w:r w:rsidR="00A31F35" w:rsidRPr="00E069EE">
        <w:rPr>
          <w:rFonts w:ascii="Times New Roman" w:hAnsi="Times New Roman" w:cs="Times New Roman"/>
        </w:rPr>
        <w:t>Еф. </w:t>
      </w:r>
      <w:r w:rsidRPr="00E069EE">
        <w:rPr>
          <w:rFonts w:ascii="Times New Roman" w:hAnsi="Times New Roman" w:cs="Times New Roman"/>
        </w:rPr>
        <w:t xml:space="preserve">6, 12 говорится о сатане как о князе, господствующем в воздухе. В Ветхом Завете встречается название «поднебесная». Сатана говорит (Иов. 1, 7), что он обошел всю поднебесную. </w:t>
      </w:r>
      <w:r w:rsidRPr="00E069EE">
        <w:rPr>
          <w:rFonts w:ascii="Times New Roman" w:hAnsi="Times New Roman" w:cs="Times New Roman"/>
        </w:rPr>
        <w:lastRenderedPageBreak/>
        <w:t>Эти слова свт. Феофан Затворник толкует следующим образом (Беседа на Послание к Ефесяяам):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«Обыкновенный образ перевода и толкования слова «поднебесный» означает, что духи летают в воздухе, и как воздух обнимает нас повсюду, так повсюду окружают нас и духи злобы и непрестанно приступают к нам, как комары в сыром месте».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Отрицание бытия злых духов — это не безобидное частное богословское мнение. На Западе, в протестантском и даже в католическом богословии многие сегодня просто отрицают реальное бытие злых духов и диавола как личностных существ. Логическое развитие этой мысли неизбежно приводит к отрицанию грехопадения и, следовательно, тайны Искупления.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прав. Иоанн Кронштадтский в своем дневнике за 1899 год записал: «Упорное неверие в бытие злых духов есть настоящее беснование, ибо идет наперекор Божественному Откровению. Отрицающий злого духа</w:t>
      </w:r>
      <w:r w:rsidR="00CC14E0">
        <w:rPr>
          <w:rFonts w:ascii="Times New Roman" w:hAnsi="Times New Roman" w:cs="Times New Roman"/>
        </w:rPr>
        <w:t xml:space="preserve"> человек уже поглощен диаволом»</w:t>
      </w:r>
      <w:r w:rsidRPr="00E069EE">
        <w:rPr>
          <w:rFonts w:ascii="Times New Roman" w:hAnsi="Times New Roman" w:cs="Times New Roman"/>
        </w:rPr>
        <w:t>.</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г) искажение природы падших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Природа падших духов есть природа ангельская, и вследствие этого они обладают многими свойствами и способностями, которыми обладают ангелы вообще. В частности, они обладают обширным ведением, отчасти ведением будущего, обладают значительным могуществом и силой. Они несомненно существа личностные. Ап. Иаков говорит, что они веруют в Бога и даже трепещут (Иак. 2, 19).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Основное их чувство в отношении к Богу и Его творению есть ненависть, а в отношении человека — зависть: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«Завистью диавола вошла в мир смерть, и испытывают все, принадлежащие к уделу его» (Прем. 2,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наш Иисус Христос говорит, что диавол был «человекоубийца от начала» (</w:t>
      </w:r>
      <w:r w:rsidR="00A31F35" w:rsidRPr="00E069EE">
        <w:rPr>
          <w:rFonts w:ascii="Times New Roman" w:hAnsi="Times New Roman" w:cs="Times New Roman"/>
        </w:rPr>
        <w:t>Ин. </w:t>
      </w:r>
      <w:r w:rsidRPr="00E069EE">
        <w:rPr>
          <w:rFonts w:ascii="Times New Roman" w:hAnsi="Times New Roman" w:cs="Times New Roman"/>
        </w:rPr>
        <w:t>8, 44) и называет диавола «отцом лжи». Имеется в виду не лживость, как умение или желание говорить неправду, а ложь как онтологическое свойство, как| полная противоположность истине.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Воля падших духов направлена только ко злу, хотя они и сохраняют формальную свободу: из многих зол они могут выбрать какое-нибудь одно, но выбирать между добром и злом они уже неспособны. Покаяние для них невозможно. Вопрос о возможнсти для них покаяния в прошлом в Предании решается неоднозначно. Некоторые считают, что с момента падения для духов уже не было возможности покаяния. Согласно друтому мнению, такая возможность была утрачена злыми духам после соблазнения человека. Но всеми однозначно признается, что после того, как диавол соблазнил первых людей, покаяние для злых духов невозможно.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д) злобная деятельность падших духов в мире.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Злые духи очень «трудолюбивы», они непрестанно борются за осуществление своих идеалов и делают это как на социальном, так и на индивидуальном уровне. На уровне общественном деятельность злых духов состоит в стремлении распространить свое царство. В чем конкретно выражается это стремление?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Например, в искушении прародителей, в установлении духовной власти над земными царствами. В </w:t>
      </w:r>
      <w:r w:rsidR="00A31F35" w:rsidRPr="00E069EE">
        <w:rPr>
          <w:rFonts w:ascii="Times New Roman" w:hAnsi="Times New Roman" w:cs="Times New Roman"/>
        </w:rPr>
        <w:t>Мф. </w:t>
      </w:r>
      <w:r w:rsidRPr="00E069EE">
        <w:rPr>
          <w:rFonts w:ascii="Times New Roman" w:hAnsi="Times New Roman" w:cs="Times New Roman"/>
        </w:rPr>
        <w:t>4, 8-9 сатана говорит, что власть над земными царствами принадлежит ему. Возможно, что по привычке он преувеличивает, однако, эта власть все-таки значительна, иначе Господь и не назвал бы его «князем мира сего».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Одним из самых могущественных средств для распространения царства падших духов является язычество. В Пс. 37 говорится, что язычники приносили своих сыновей </w:t>
      </w:r>
      <w:r w:rsidRPr="00E069EE">
        <w:rPr>
          <w:rFonts w:ascii="Times New Roman" w:hAnsi="Times New Roman" w:cs="Times New Roman"/>
        </w:rPr>
        <w:lastRenderedPageBreak/>
        <w:t>и, рей в жертву бесам. Особенно ярким проявлением бесовского влияния в мире являются различные сатанинские учения, теософия, оккультизм.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Несомненно, что ереси и расколы в Церкви, гонения на Церковь также инспирируются духами злобы. Пытаясь распространять свое царство, они противодействуют Царству Божию и стремятся его разрушить. Во время земной жизни Спасителя сатана искушал Его в пустыне, использовал в своих целях книжников, фарисеев, даже пытался действовать через апостола Петра (</w:t>
      </w:r>
      <w:r w:rsidR="00A31F35" w:rsidRPr="00E069EE">
        <w:rPr>
          <w:rFonts w:ascii="Times New Roman" w:hAnsi="Times New Roman" w:cs="Times New Roman"/>
        </w:rPr>
        <w:t>Мф. </w:t>
      </w:r>
      <w:r w:rsidRPr="00E069EE">
        <w:rPr>
          <w:rFonts w:ascii="Times New Roman" w:hAnsi="Times New Roman" w:cs="Times New Roman"/>
        </w:rPr>
        <w:t>16). В конце концов, сатана овладел Иудой (</w:t>
      </w:r>
      <w:r w:rsidR="00A31F35" w:rsidRPr="00E069EE">
        <w:rPr>
          <w:rFonts w:ascii="Times New Roman" w:hAnsi="Times New Roman" w:cs="Times New Roman"/>
        </w:rPr>
        <w:t>Ин. </w:t>
      </w:r>
      <w:r w:rsidRPr="00E069EE">
        <w:rPr>
          <w:rFonts w:ascii="Times New Roman" w:hAnsi="Times New Roman" w:cs="Times New Roman"/>
        </w:rPr>
        <w:t xml:space="preserve">13). Падшие духи противодействуют распространению Евангелия, в </w:t>
      </w:r>
      <w:r w:rsidR="00A31F35" w:rsidRPr="00E069EE">
        <w:rPr>
          <w:rFonts w:ascii="Times New Roman" w:hAnsi="Times New Roman" w:cs="Times New Roman"/>
        </w:rPr>
        <w:t>Мф. </w:t>
      </w:r>
      <w:r w:rsidRPr="00E069EE">
        <w:rPr>
          <w:rFonts w:ascii="Times New Roman" w:hAnsi="Times New Roman" w:cs="Times New Roman"/>
        </w:rPr>
        <w:t xml:space="preserve">13 Господь говорит о диаволе как о враге, который всевает плевелы там, где Господь сеет доброе семя. Особенно царство сатаны усилится при конце мира, когда, согласно </w:t>
      </w:r>
      <w:r w:rsidR="00A31F35" w:rsidRPr="00E069EE">
        <w:rPr>
          <w:rFonts w:ascii="Times New Roman" w:hAnsi="Times New Roman" w:cs="Times New Roman"/>
        </w:rPr>
        <w:t>Откр. </w:t>
      </w:r>
      <w:r w:rsidRPr="00E069EE">
        <w:rPr>
          <w:rFonts w:ascii="Times New Roman" w:hAnsi="Times New Roman" w:cs="Times New Roman"/>
        </w:rPr>
        <w:t>20, 7, сатана будет освобожден из своей темницы.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Помимо того, что падшие духи пытаются реализовать свои глобальные планы, они работают индивидуально с каждым человеком. Ап. Петр говорит, что «диавол ходит, как лев рыкающий, ищущий кого поглотить» (1 Пет. 5, 8). До Крещения каждый человек находится во власти злых духов, поэтому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говоря об обращении язычников в христианство, обычно называет его «обращением от власти сатаны к Богу» (Деян. 26, 18) или «избавлением от власти тьмы» (Кол. 1, 13). Принявший Крещение человек получает возможность освобождаться от власти злых духов, но только при условии, что его жизнь есть непрерывная брань, согласно </w:t>
      </w:r>
      <w:r w:rsidR="00A31F35" w:rsidRPr="00E069EE">
        <w:rPr>
          <w:rFonts w:ascii="Times New Roman" w:hAnsi="Times New Roman" w:cs="Times New Roman"/>
        </w:rPr>
        <w:t>Еф. </w:t>
      </w:r>
      <w:r w:rsidRPr="00E069EE">
        <w:rPr>
          <w:rFonts w:ascii="Times New Roman" w:hAnsi="Times New Roman" w:cs="Times New Roman"/>
        </w:rPr>
        <w:t>6, 12.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Каким образом может воздействовать падший дух на человека? Во-первых, он может воздействовать на душу человека. Это выражается, например, в ослеплении ума, неспособности видеть и воспринимать истину. Ап. Павел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неверующих бог века сего ослепил умы» (2 Кор. 4, 4). Злые духи могут воздействовать на волю, возбуждать в человеке порочные желания. Так сатана вложил в сердце Иуды желание предать Спасителя. Могут воздействовать также на чувства человека, вызывая в нем чувства недобрые. Царь Саул, когда злой дух подступал к нему, переживал приступы тоски, печали, раздражения, и Давид игрой на музыкальных инструментах спасал его от этого состояния. В таком состоянии Саул совершенно беспричинно покушался на жизнь Давида.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Обычно действие злых духов для человека незаметно, однако, это воздействие может происходить и в чувственных образах было, например, с прародителями, когда сатана действовал в образе змия. Ап. Павел говорит (2 Кор. 11, 14), что сатана может принимать вид Ангела света, т. е. зло может действовать и под видом добра.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Злые духи могут воздействовать и на тело человека. Например, следствием воздействия злых духов могут быть глухота, немота (</w:t>
      </w:r>
      <w:r w:rsidR="00A31F35" w:rsidRPr="00E069EE">
        <w:rPr>
          <w:rFonts w:ascii="Times New Roman" w:hAnsi="Times New Roman" w:cs="Times New Roman"/>
        </w:rPr>
        <w:t>Мф. </w:t>
      </w:r>
      <w:r w:rsidRPr="00E069EE">
        <w:rPr>
          <w:rFonts w:ascii="Times New Roman" w:hAnsi="Times New Roman" w:cs="Times New Roman"/>
        </w:rPr>
        <w:t>9, 32) или слепота (</w:t>
      </w:r>
      <w:r w:rsidR="00A31F35" w:rsidRPr="00E069EE">
        <w:rPr>
          <w:rFonts w:ascii="Times New Roman" w:hAnsi="Times New Roman" w:cs="Times New Roman"/>
        </w:rPr>
        <w:t>Мф. </w:t>
      </w:r>
      <w:r w:rsidRPr="00E069EE">
        <w:rPr>
          <w:rFonts w:ascii="Times New Roman" w:hAnsi="Times New Roman" w:cs="Times New Roman"/>
        </w:rPr>
        <w:t>9, 28), корчи (</w:t>
      </w:r>
      <w:r w:rsidR="00A31F35" w:rsidRPr="00E069EE">
        <w:rPr>
          <w:rFonts w:ascii="Times New Roman" w:hAnsi="Times New Roman" w:cs="Times New Roman"/>
        </w:rPr>
        <w:t>Лк. </w:t>
      </w:r>
      <w:r w:rsidRPr="00E069EE">
        <w:rPr>
          <w:rFonts w:ascii="Times New Roman" w:hAnsi="Times New Roman" w:cs="Times New Roman"/>
        </w:rPr>
        <w:t>13,11-16).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Наиболее явным для окружающих влиянием падших духов на человека является беснование. Беснование уже не есть воздействие на душу или на тело, это воздействие на саму личность человека, когда нечистый дух устраняет ее от управления своей природой и пользуется человеческой природой как бы своей собственной, со всеми ее способностями, включая даже речь.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Беснование может быть полным, тотальным, как это было, например, с Гадаринскими бесноватыми, которые совершенно не владели собой (</w:t>
      </w:r>
      <w:r w:rsidR="00A31F35" w:rsidRPr="00E069EE">
        <w:rPr>
          <w:rFonts w:ascii="Times New Roman" w:hAnsi="Times New Roman" w:cs="Times New Roman"/>
        </w:rPr>
        <w:t>Мф. </w:t>
      </w:r>
      <w:r w:rsidRPr="00E069EE">
        <w:rPr>
          <w:rFonts w:ascii="Times New Roman" w:hAnsi="Times New Roman" w:cs="Times New Roman"/>
        </w:rPr>
        <w:t>8). Но может быть и временным, носить характер периодических припадков, как это было, например, с бесноватым отроком, из которого не могли изгнать беса ученики Спасителя (</w:t>
      </w:r>
      <w:r w:rsidR="00A31F35" w:rsidRPr="00E069EE">
        <w:rPr>
          <w:rFonts w:ascii="Times New Roman" w:hAnsi="Times New Roman" w:cs="Times New Roman"/>
        </w:rPr>
        <w:t>Мф. </w:t>
      </w:r>
      <w:r w:rsidRPr="00E069EE">
        <w:rPr>
          <w:rFonts w:ascii="Times New Roman" w:hAnsi="Times New Roman" w:cs="Times New Roman"/>
        </w:rPr>
        <w:t xml:space="preserve">17). Бесы могут </w:t>
      </w:r>
      <w:r w:rsidRPr="00E069EE">
        <w:rPr>
          <w:rFonts w:ascii="Times New Roman" w:hAnsi="Times New Roman" w:cs="Times New Roman"/>
        </w:rPr>
        <w:lastRenderedPageBreak/>
        <w:t>воздействовать и на внешнее благополучие человека: пример многострадального Иова, эпизод с Гадаринскими свиньями.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е) отношение Бога к деятельности падших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Отношение Бога к злым духам кратко можно выразить двумя словами: попускает и ограничивает. </w:t>
      </w:r>
      <w:r w:rsidRPr="00E069EE">
        <w:rPr>
          <w:rFonts w:ascii="Times New Roman" w:hAnsi="Times New Roman" w:cs="Times New Roman"/>
        </w:rPr>
        <w:t>Почему Бог попускает злым духам действовать в мире и искушать человека? По этому вопросу у отцов Церкви имеется полное согласие. Свт. Иоанн Златоуст, например,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кто спросит: «Почему Бог не уничтожил древнего искусителя « Мы ответим, что это Он сделал не почему-либо иному, как по великой попечительности о нас, ибо если бы лукавый овладевал нами насильно, то тогда бы этот вопрос имел некоторую основательность. Но так как он не имеет такой силы, а может только к себе склонять нас, тогда как мы можем и не склоняться, то для чего ты устраняешь повод заслугам и отвергаешь средства к достижению венцов? Диавол зол для себя, а не для нас, потому что если мы захотим, можем приобрести для себя много и добра, конечно, против его воли. Когда лукавый устрашает и смущает нас, тогда мы вразумляемся, тогда познаем самих себя и тогда с большим усердием прибегаем к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Не отнимая свободы действия падших духов, Бог, тем не менее, ее ограничивает. Прп. Серафим Саровский говорит: «Будучи по природе ангелами, они (т. е. бесы) обладают необъятым могуществом. Малейший из них мог бы уничтожить землю если бы Божественная благодать не делала бы бессильным их ненависть против Божия творения».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Каким же образом человек может ограничивать действия злых духов? В дохристианском мире это был нравственный закон, закон сердца у язычников и Моисеев ветхозаветный закон у иудеев. У христиан имеются особые средства для противостояния бесовским искушениям. Из </w:t>
      </w:r>
      <w:r w:rsidR="00A31F35" w:rsidRPr="00E069EE">
        <w:rPr>
          <w:rFonts w:ascii="Times New Roman" w:hAnsi="Times New Roman" w:cs="Times New Roman"/>
        </w:rPr>
        <w:t>Св.</w:t>
      </w:r>
      <w:r w:rsidRPr="00E069EE">
        <w:rPr>
          <w:rFonts w:ascii="Times New Roman" w:hAnsi="Times New Roman" w:cs="Times New Roman"/>
        </w:rPr>
        <w:t xml:space="preserve"> Писания мы знаем, например, о призывании имени Иисусова. Сам Господь перед Своим Вознесением сказал: «именем Моим будут изгонять бесов» (</w:t>
      </w:r>
      <w:r w:rsidR="00A31F35" w:rsidRPr="00E069EE">
        <w:rPr>
          <w:rFonts w:ascii="Times New Roman" w:hAnsi="Times New Roman" w:cs="Times New Roman"/>
        </w:rPr>
        <w:t>Мк. </w:t>
      </w:r>
      <w:r w:rsidRPr="00E069EE">
        <w:rPr>
          <w:rFonts w:ascii="Times New Roman" w:hAnsi="Times New Roman" w:cs="Times New Roman"/>
        </w:rPr>
        <w:t>16, 17).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Затем — это пост и молитва: «Сей род не может выйти иначе, как от молитвы и поста» (</w:t>
      </w:r>
      <w:r w:rsidR="00A31F35" w:rsidRPr="00E069EE">
        <w:rPr>
          <w:rFonts w:ascii="Times New Roman" w:hAnsi="Times New Roman" w:cs="Times New Roman"/>
        </w:rPr>
        <w:t>Мк. </w:t>
      </w:r>
      <w:r w:rsidRPr="00E069EE">
        <w:rPr>
          <w:rFonts w:ascii="Times New Roman" w:hAnsi="Times New Roman" w:cs="Times New Roman"/>
        </w:rPr>
        <w:t>9, 29).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Духовное бодрствование и трезвение: «Трезвитесь и бодрствуйте», — говорит ап. Петр (1 Пет. 5, 8). Из аскетической литературы мы знаем многие другие способы борьбы с нечистой силой: это почитание Животворящего Креста, участие в церковных таинствах, использование святой воды и других священных предметов и священнодействий.</w:t>
      </w:r>
    </w:p>
    <w:p w:rsidR="00250C08" w:rsidRPr="00E069EE" w:rsidRDefault="00250C08" w:rsidP="002549F8">
      <w:pPr>
        <w:pStyle w:val="af3"/>
        <w:spacing w:after="0" w:line="240" w:lineRule="auto"/>
        <w:jc w:val="both"/>
        <w:rPr>
          <w:rFonts w:ascii="Times New Roman" w:hAnsi="Times New Roman" w:cs="Times New Roman"/>
        </w:rPr>
        <w:sectPr w:rsidR="00250C08" w:rsidRPr="00E069EE" w:rsidSect="00250C08">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Default="00DD7730" w:rsidP="002549F8">
      <w:pPr>
        <w:pStyle w:val="2"/>
        <w:numPr>
          <w:ilvl w:val="0"/>
          <w:numId w:val="0"/>
        </w:numPr>
        <w:spacing w:before="600" w:after="200"/>
        <w:ind w:left="576"/>
        <w:rPr>
          <w:bCs w:val="0"/>
          <w:iCs w:val="0"/>
          <w:sz w:val="24"/>
          <w:szCs w:val="24"/>
        </w:rPr>
      </w:pPr>
      <w:hyperlink w:anchor="_Toc308795590" w:history="1">
        <w:r w:rsidR="00F90DCC">
          <w:rPr>
            <w:bCs w:val="0"/>
            <w:iCs w:val="0"/>
            <w:sz w:val="24"/>
            <w:szCs w:val="24"/>
          </w:rPr>
          <w:t>2.3</w:t>
        </w:r>
        <w:r w:rsidR="00F90DCC">
          <w:rPr>
            <w:bCs w:val="0"/>
            <w:iCs w:val="0"/>
            <w:sz w:val="24"/>
            <w:szCs w:val="24"/>
          </w:rPr>
          <w:tab/>
          <w:t>Учение Православной Церкви о</w:t>
        </w:r>
        <w:r w:rsidR="00CB33E9" w:rsidRPr="0056171B">
          <w:rPr>
            <w:bCs w:val="0"/>
            <w:iCs w:val="0"/>
            <w:sz w:val="24"/>
            <w:szCs w:val="24"/>
          </w:rPr>
          <w:t xml:space="preserve"> Человечестве Господа Иисуса Христа</w:t>
        </w:r>
      </w:hyperlink>
    </w:p>
    <w:p w:rsidR="00956FCF" w:rsidRPr="00956FCF" w:rsidRDefault="00956FCF" w:rsidP="00956FCF">
      <w:pPr>
        <w:pBdr>
          <w:top w:val="single" w:sz="4" w:space="1" w:color="auto"/>
          <w:left w:val="single" w:sz="4" w:space="4" w:color="auto"/>
          <w:bottom w:val="single" w:sz="4" w:space="1" w:color="auto"/>
          <w:right w:val="single" w:sz="4" w:space="4" w:color="auto"/>
        </w:pBdr>
        <w:spacing w:line="240" w:lineRule="auto"/>
        <w:rPr>
          <w:rFonts w:ascii="Times New Roman" w:hAnsi="Times New Roman"/>
          <w:color w:val="FF0000"/>
          <w:sz w:val="20"/>
          <w:szCs w:val="20"/>
        </w:rPr>
      </w:pPr>
      <w:r w:rsidRPr="00956FCF">
        <w:rPr>
          <w:rFonts w:ascii="Times New Roman" w:hAnsi="Times New Roman"/>
          <w:sz w:val="20"/>
          <w:szCs w:val="20"/>
        </w:rPr>
        <w:t xml:space="preserve">Господь Иисус Христос есть </w:t>
      </w:r>
      <w:r w:rsidRPr="00956FCF">
        <w:rPr>
          <w:rFonts w:ascii="Times New Roman" w:hAnsi="Times New Roman"/>
          <w:b/>
          <w:sz w:val="20"/>
          <w:szCs w:val="20"/>
        </w:rPr>
        <w:t>истинный человек</w:t>
      </w:r>
      <w:r w:rsidRPr="00956FCF">
        <w:rPr>
          <w:rFonts w:ascii="Times New Roman" w:hAnsi="Times New Roman"/>
          <w:sz w:val="20"/>
          <w:szCs w:val="20"/>
        </w:rPr>
        <w:t xml:space="preserve">. В Быт. (12, 103 2-3; 22, 18) о грядущем Мессии говорится как о </w:t>
      </w:r>
      <w:r w:rsidRPr="00956FCF">
        <w:rPr>
          <w:rFonts w:ascii="Times New Roman" w:hAnsi="Times New Roman"/>
          <w:b/>
          <w:sz w:val="20"/>
          <w:szCs w:val="20"/>
        </w:rPr>
        <w:t>семени</w:t>
      </w:r>
      <w:r w:rsidRPr="00956FCF">
        <w:rPr>
          <w:rFonts w:ascii="Times New Roman" w:hAnsi="Times New Roman"/>
          <w:sz w:val="20"/>
          <w:szCs w:val="20"/>
        </w:rPr>
        <w:t xml:space="preserve"> Авраамовом, а также как о семени Исаака (Быт. 26, 4) и Иакова (Быт. 28, 14).</w:t>
      </w:r>
      <w:bookmarkStart w:id="8" w:name="_Toc308443234"/>
    </w:p>
    <w:p w:rsidR="00956FCF" w:rsidRPr="00956FCF" w:rsidRDefault="00956FCF" w:rsidP="00956FCF">
      <w:pPr>
        <w:pBdr>
          <w:top w:val="single" w:sz="4" w:space="1" w:color="auto"/>
          <w:left w:val="single" w:sz="4" w:space="4" w:color="auto"/>
          <w:bottom w:val="single" w:sz="4" w:space="1" w:color="auto"/>
          <w:right w:val="single" w:sz="4" w:space="4" w:color="auto"/>
        </w:pBdr>
        <w:spacing w:line="240" w:lineRule="auto"/>
        <w:rPr>
          <w:rFonts w:ascii="Times New Roman" w:hAnsi="Times New Roman"/>
          <w:sz w:val="20"/>
          <w:szCs w:val="20"/>
        </w:rPr>
      </w:pPr>
      <w:r w:rsidRPr="00956FCF">
        <w:rPr>
          <w:rFonts w:ascii="Times New Roman" w:hAnsi="Times New Roman"/>
          <w:b/>
          <w:sz w:val="20"/>
          <w:szCs w:val="20"/>
        </w:rPr>
        <w:t>Апостолы также называли Христа человеком</w:t>
      </w:r>
      <w:r w:rsidRPr="00956FCF">
        <w:rPr>
          <w:rFonts w:ascii="Times New Roman" w:hAnsi="Times New Roman"/>
          <w:sz w:val="20"/>
          <w:szCs w:val="20"/>
        </w:rPr>
        <w:t> — например, апостол Павел (1 Тим. 2, 5). В Деян. (17, 31) Господь Иисус Христос назван Мужем. В 1 Кор (15: 45, 47, 49) Господь Иисус Христос назван Вторым Адамом.</w:t>
      </w:r>
    </w:p>
    <w:p w:rsidR="00956FCF" w:rsidRPr="00956FCF" w:rsidRDefault="00956FCF" w:rsidP="00956FC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956FCF">
        <w:rPr>
          <w:rFonts w:ascii="Times New Roman" w:hAnsi="Times New Roman" w:cs="Times New Roman"/>
        </w:rPr>
        <w:t xml:space="preserve">Многократно в Св. Писании говорится о </w:t>
      </w:r>
      <w:r w:rsidRPr="00956FCF">
        <w:rPr>
          <w:rFonts w:ascii="Times New Roman" w:hAnsi="Times New Roman" w:cs="Times New Roman"/>
          <w:b/>
        </w:rPr>
        <w:t>теле Спасителя</w:t>
      </w:r>
      <w:r w:rsidRPr="00956FCF">
        <w:rPr>
          <w:rFonts w:ascii="Times New Roman" w:hAnsi="Times New Roman" w:cs="Times New Roman"/>
        </w:rPr>
        <w:t>. Некая жена помазала тело Спасителя миром перед погребением (Мк. 14, 8). Апостол Петр в 1 Пет. (2, 24) говорит, что Господь вознес наши грехи на теле Своем. Иосиф Аримафейский просил у Пилата тело Иисусово (Мф. 27: 58, 60).</w:t>
      </w:r>
    </w:p>
    <w:p w:rsidR="00956FCF" w:rsidRPr="00956FCF" w:rsidRDefault="00956FCF" w:rsidP="00956FC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56FCF" w:rsidRDefault="00956FCF" w:rsidP="006D18A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000000"/>
        </w:rPr>
      </w:pPr>
      <w:r w:rsidRPr="00956FCF">
        <w:rPr>
          <w:rFonts w:ascii="Times New Roman" w:hAnsi="Times New Roman" w:cs="Times New Roman"/>
          <w:color w:val="000000"/>
        </w:rPr>
        <w:t xml:space="preserve">Кроме того, Спасителю усвояются различные </w:t>
      </w:r>
      <w:r w:rsidRPr="006D18A8">
        <w:rPr>
          <w:rFonts w:ascii="Times New Roman" w:hAnsi="Times New Roman" w:cs="Times New Roman"/>
          <w:b/>
          <w:color w:val="000000"/>
        </w:rPr>
        <w:t>части тела, как, например, глава, руки, ноги, голень, персты, ребра, а также плоть и кровь</w:t>
      </w:r>
      <w:r w:rsidRPr="00956FCF">
        <w:rPr>
          <w:rFonts w:ascii="Times New Roman" w:hAnsi="Times New Roman" w:cs="Times New Roman"/>
          <w:color w:val="000000"/>
        </w:rPr>
        <w:t xml:space="preserve"> (Деян. 20, 28). Приписываются различные </w:t>
      </w:r>
      <w:r w:rsidRPr="006D18A8">
        <w:rPr>
          <w:rFonts w:ascii="Times New Roman" w:hAnsi="Times New Roman" w:cs="Times New Roman"/>
          <w:b/>
          <w:color w:val="000000"/>
        </w:rPr>
        <w:t>телесные отправления</w:t>
      </w:r>
      <w:r w:rsidRPr="00956FCF">
        <w:rPr>
          <w:rFonts w:ascii="Times New Roman" w:hAnsi="Times New Roman" w:cs="Times New Roman"/>
          <w:color w:val="000000"/>
        </w:rPr>
        <w:t xml:space="preserve">. Так, тело Спасителя было обрезано (Лк. 2, 21), имело нужду в пище и питье, подвергалось усталости (Ин. 4, 6), требовало сна (Мк. 4, 38), было способно к </w:t>
      </w:r>
      <w:r w:rsidRPr="006D18A8">
        <w:rPr>
          <w:rFonts w:ascii="Times New Roman" w:hAnsi="Times New Roman" w:cs="Times New Roman"/>
          <w:b/>
          <w:color w:val="000000"/>
        </w:rPr>
        <w:t>болезненным ощущениям</w:t>
      </w:r>
      <w:r w:rsidRPr="00956FCF">
        <w:rPr>
          <w:rFonts w:ascii="Times New Roman" w:hAnsi="Times New Roman" w:cs="Times New Roman"/>
          <w:color w:val="000000"/>
        </w:rPr>
        <w:t xml:space="preserve"> (Лк. 22, 41-44 и Ин. 19, 30) и, наконец, вкусило смерть.</w:t>
      </w:r>
    </w:p>
    <w:p w:rsidR="006D18A8" w:rsidRDefault="006D18A8" w:rsidP="006D18A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000000"/>
        </w:rPr>
      </w:pPr>
    </w:p>
    <w:p w:rsidR="006D18A8" w:rsidRPr="00E069EE" w:rsidRDefault="006D18A8" w:rsidP="006D18A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У Христа есть</w:t>
      </w:r>
      <w:r w:rsidRPr="00E069EE">
        <w:rPr>
          <w:rFonts w:ascii="Times New Roman" w:hAnsi="Times New Roman" w:cs="Times New Roman"/>
        </w:rPr>
        <w:t xml:space="preserve"> </w:t>
      </w:r>
      <w:r w:rsidRPr="006D18A8">
        <w:rPr>
          <w:rFonts w:ascii="Times New Roman" w:hAnsi="Times New Roman" w:cs="Times New Roman"/>
          <w:b/>
        </w:rPr>
        <w:t>человеческая душа или дух</w:t>
      </w:r>
      <w:r w:rsidRPr="00E069EE">
        <w:rPr>
          <w:rFonts w:ascii="Times New Roman" w:hAnsi="Times New Roman" w:cs="Times New Roman"/>
        </w:rPr>
        <w:t xml:space="preserve">. </w:t>
      </w:r>
      <w:r>
        <w:rPr>
          <w:rFonts w:ascii="Times New Roman" w:hAnsi="Times New Roman" w:cs="Times New Roman"/>
        </w:rPr>
        <w:t>В НЗ с</w:t>
      </w:r>
      <w:r w:rsidRPr="00E069EE">
        <w:rPr>
          <w:rFonts w:ascii="Times New Roman" w:hAnsi="Times New Roman" w:cs="Times New Roman"/>
        </w:rPr>
        <w:t xml:space="preserve">лова «душа» и «дух» употребляются как взаимозаменяемые. </w:t>
      </w:r>
      <w:r>
        <w:rPr>
          <w:rFonts w:ascii="Times New Roman" w:hAnsi="Times New Roman" w:cs="Times New Roman"/>
        </w:rPr>
        <w:t xml:space="preserve">Силы и </w:t>
      </w:r>
      <w:r w:rsidRPr="006D18A8">
        <w:rPr>
          <w:rFonts w:ascii="Times New Roman" w:hAnsi="Times New Roman" w:cs="Times New Roman"/>
          <w:b/>
        </w:rPr>
        <w:t>проявления души</w:t>
      </w:r>
      <w:r w:rsidRPr="00E069EE">
        <w:rPr>
          <w:rFonts w:ascii="Times New Roman" w:hAnsi="Times New Roman" w:cs="Times New Roman"/>
        </w:rPr>
        <w:t>: «Душа моя скорбит смертельно» (Мф. 26, 38)</w:t>
      </w:r>
      <w:r w:rsidR="00B769A5">
        <w:rPr>
          <w:rFonts w:ascii="Times New Roman" w:hAnsi="Times New Roman" w:cs="Times New Roman"/>
        </w:rPr>
        <w:t>,</w:t>
      </w:r>
      <w:r w:rsidRPr="00E069EE">
        <w:rPr>
          <w:rFonts w:ascii="Times New Roman" w:hAnsi="Times New Roman" w:cs="Times New Roman"/>
        </w:rPr>
        <w:t xml:space="preserve">В Мф. (27, 50): «Иисус же опять возопив громким голосом, испустил дух» </w:t>
      </w:r>
      <w:r w:rsidRPr="006D18A8">
        <w:rPr>
          <w:rFonts w:ascii="Times New Roman" w:hAnsi="Times New Roman" w:cs="Times New Roman"/>
          <w:b/>
        </w:rPr>
        <w:t>Силы души</w:t>
      </w:r>
      <w:r w:rsidRPr="00E069EE">
        <w:rPr>
          <w:rFonts w:ascii="Times New Roman" w:hAnsi="Times New Roman" w:cs="Times New Roman"/>
        </w:rPr>
        <w:t>, например, ум (Лк. 2, 52) и воля (Мф. 26, 39), (Лк. 22, 42).</w:t>
      </w:r>
    </w:p>
    <w:p w:rsidR="006D18A8" w:rsidRPr="006D18A8" w:rsidRDefault="006D18A8" w:rsidP="006D18A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000000"/>
        </w:rPr>
      </w:pPr>
      <w:r>
        <w:rPr>
          <w:rFonts w:ascii="Times New Roman" w:hAnsi="Times New Roman" w:cs="Times New Roman"/>
          <w:b/>
        </w:rPr>
        <w:t xml:space="preserve">Душевная жизнь: </w:t>
      </w:r>
      <w:r w:rsidRPr="006D18A8">
        <w:rPr>
          <w:rFonts w:ascii="Times New Roman" w:hAnsi="Times New Roman" w:cs="Times New Roman"/>
        </w:rPr>
        <w:t>радость (Лк. 10, 21; Ин. 11, 15), возмущение (Ин. 11, 33 и 12, 27), любовь (Мк. 10: 13, 16), ревность о славе Божией и гнев (Ин. 2, 14-21), а также скорбь при мысли о страданиях и смерти (Мф. 26).</w:t>
      </w:r>
    </w:p>
    <w:p w:rsidR="00956FCF" w:rsidRPr="00E069EE" w:rsidRDefault="00956FCF" w:rsidP="00956FCF">
      <w:pPr>
        <w:pStyle w:val="af3"/>
        <w:spacing w:after="0" w:line="240" w:lineRule="auto"/>
        <w:jc w:val="both"/>
        <w:rPr>
          <w:rFonts w:ascii="Times New Roman" w:hAnsi="Times New Roman" w:cs="Times New Roman"/>
          <w:b/>
        </w:rPr>
      </w:pPr>
    </w:p>
    <w:p w:rsidR="00115A0D" w:rsidRPr="0056171B" w:rsidRDefault="00115A0D" w:rsidP="002549F8">
      <w:pPr>
        <w:pStyle w:val="2"/>
        <w:numPr>
          <w:ilvl w:val="0"/>
          <w:numId w:val="0"/>
        </w:numPr>
        <w:spacing w:before="600" w:after="200"/>
        <w:ind w:left="576"/>
        <w:rPr>
          <w:bCs w:val="0"/>
          <w:iCs w:val="0"/>
          <w:sz w:val="24"/>
          <w:szCs w:val="24"/>
        </w:rPr>
        <w:sectPr w:rsidR="00115A0D" w:rsidRPr="0056171B"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3.1.2. Господь Иисус Христос есть истинный человек</w:t>
      </w:r>
      <w:bookmarkEnd w:id="8"/>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9" w:name="_Toc308443235"/>
      <w:r w:rsidRPr="00E069EE">
        <w:rPr>
          <w:rFonts w:ascii="Times New Roman" w:hAnsi="Times New Roman" w:cs="Times New Roman"/>
        </w:rPr>
        <w:t>3.1.2.1. </w:t>
      </w:r>
      <w:r w:rsidRPr="00E069EE">
        <w:rPr>
          <w:rFonts w:ascii="Times New Roman" w:hAnsi="Times New Roman" w:cs="Times New Roman"/>
          <w:b/>
          <w:color w:val="FF0000"/>
        </w:rPr>
        <w:t>Свидетельства Откровения о человечестве Иисуса Христа</w:t>
      </w:r>
      <w:bookmarkEnd w:id="9"/>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Никео-Цареградский Символ веры называет Сына Божия воплотившимся и вочеловечившимся. На человеческую природу Спасителя указывается уже в Ветхом Завете. В Быт. (12, 103 2-3; 22, 18) о грядущем Мессии говорится как о семени Авраамовом, а также как о семени Исаака (Быт. 26, 4) и Иакова (Быт. 28, 14).</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книге пророка Иеремии Мессия назван потомком Давида (23, 5, 6). В Новом Завете </w:t>
      </w:r>
      <w:r w:rsidRPr="00E069EE">
        <w:rPr>
          <w:rFonts w:ascii="Times New Roman" w:hAnsi="Times New Roman" w:cs="Times New Roman"/>
          <w:b/>
        </w:rPr>
        <w:t xml:space="preserve">в Евангелии от Луки (3 гл.) и Евангелии от Матфея (1 гл.) приводятся родословия Господа Иисуса Христа, где указаны его предки по плоти. Сам Господь неоднократно называет Себя в </w:t>
      </w:r>
      <w:r w:rsidRPr="00E069EE">
        <w:rPr>
          <w:rFonts w:ascii="Times New Roman" w:hAnsi="Times New Roman" w:cs="Times New Roman"/>
          <w:b/>
        </w:rPr>
        <w:lastRenderedPageBreak/>
        <w:t xml:space="preserve">Евангелии человеком и Сыном человеческим. Например, </w:t>
      </w:r>
      <w:r w:rsidR="00A31F35" w:rsidRPr="00E069EE">
        <w:rPr>
          <w:rFonts w:ascii="Times New Roman" w:hAnsi="Times New Roman" w:cs="Times New Roman"/>
          <w:b/>
        </w:rPr>
        <w:t>Ин. </w:t>
      </w:r>
      <w:r w:rsidRPr="00E069EE">
        <w:rPr>
          <w:rFonts w:ascii="Times New Roman" w:hAnsi="Times New Roman" w:cs="Times New Roman"/>
          <w:b/>
        </w:rPr>
        <w:t xml:space="preserve">8, 40: </w:t>
      </w:r>
      <w:r w:rsidRPr="00E069EE">
        <w:rPr>
          <w:rFonts w:ascii="Times New Roman" w:hAnsi="Times New Roman" w:cs="Times New Roman"/>
          <w:b/>
          <w:color w:val="FF0000"/>
        </w:rPr>
        <w:t xml:space="preserve">«Ищете убить Меня, Человека, сказавшего вам истину»;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(8, 20): «Сын Человеческий не имеет, где приклонить голову».</w:t>
      </w:r>
      <w:r w:rsidRPr="00E069EE">
        <w:rPr>
          <w:rFonts w:ascii="Times New Roman" w:hAnsi="Times New Roman" w:cs="Times New Roman"/>
          <w:b/>
        </w:rPr>
        <w:t xml:space="preserve"> </w:t>
      </w:r>
      <w:r w:rsidRPr="00E069EE">
        <w:rPr>
          <w:rFonts w:ascii="Times New Roman" w:hAnsi="Times New Roman" w:cs="Times New Roman"/>
        </w:rPr>
        <w:t xml:space="preserve">Само выражение «Сын Человеческий» — это не простое наименование, а мессианский титул, восходящий к ветхозаветной книге пророка Даниила, применительно ко Христу упоминается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Нового Завета около 80 раз. </w:t>
      </w:r>
      <w:r w:rsidRPr="00E069EE">
        <w:rPr>
          <w:rFonts w:ascii="Times New Roman" w:hAnsi="Times New Roman" w:cs="Times New Roman"/>
          <w:b/>
        </w:rPr>
        <w:t>Апостолы также называли Христа человеком — например, апостол Павел (1 Тим. 2, 5). В Деян. (17, 31) Господь Иисус Христос назван Мужем. В 1 Кор (15: 45, 47, 49) Господь Иисус Христос назван Вторым Адамом.</w:t>
      </w:r>
    </w:p>
    <w:p w:rsidR="000701E4" w:rsidRPr="00E069EE" w:rsidRDefault="00A31F35"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Св.</w:t>
      </w:r>
      <w:r w:rsidR="00E969DF" w:rsidRPr="00E069EE">
        <w:rPr>
          <w:rFonts w:ascii="Times New Roman" w:hAnsi="Times New Roman" w:cs="Times New Roman"/>
        </w:rPr>
        <w:t xml:space="preserve"> Писание совершенно недвусмысленно говорит нам о реальности человеческой природы Спасителя и его единосущии нам по человечеству, причем, природы как телесной, так и духовной. </w:t>
      </w:r>
      <w:r w:rsidR="00E969DF" w:rsidRPr="00E069EE">
        <w:rPr>
          <w:rFonts w:ascii="Times New Roman" w:hAnsi="Times New Roman" w:cs="Times New Roman"/>
          <w:b/>
        </w:rPr>
        <w:t xml:space="preserve">Многократно в </w:t>
      </w:r>
      <w:r w:rsidRPr="00E069EE">
        <w:rPr>
          <w:rFonts w:ascii="Times New Roman" w:hAnsi="Times New Roman" w:cs="Times New Roman"/>
          <w:b/>
        </w:rPr>
        <w:t>Св.</w:t>
      </w:r>
      <w:r w:rsidR="00E969DF" w:rsidRPr="00E069EE">
        <w:rPr>
          <w:rFonts w:ascii="Times New Roman" w:hAnsi="Times New Roman" w:cs="Times New Roman"/>
          <w:b/>
        </w:rPr>
        <w:t xml:space="preserve"> Писании </w:t>
      </w:r>
      <w:r w:rsidR="00E969DF" w:rsidRPr="00E069EE">
        <w:rPr>
          <w:rFonts w:ascii="Times New Roman" w:hAnsi="Times New Roman" w:cs="Times New Roman"/>
          <w:b/>
        </w:rPr>
        <w:lastRenderedPageBreak/>
        <w:t>говорится о теле Спасителя. Некая жена помазала тело Спасителя миром перед погребением (</w:t>
      </w:r>
      <w:r w:rsidRPr="00E069EE">
        <w:rPr>
          <w:rFonts w:ascii="Times New Roman" w:hAnsi="Times New Roman" w:cs="Times New Roman"/>
          <w:b/>
        </w:rPr>
        <w:t>Мк. </w:t>
      </w:r>
      <w:r w:rsidR="00E969DF" w:rsidRPr="00E069EE">
        <w:rPr>
          <w:rFonts w:ascii="Times New Roman" w:hAnsi="Times New Roman" w:cs="Times New Roman"/>
          <w:b/>
        </w:rPr>
        <w:t>14, 8). Апостол Петр в 1 Пет. (2, 24) говорит, что Господь вознес наши грехи на теле Своем. Иосиф Аримафейский просил у Пилата тело Иисусово (</w:t>
      </w:r>
      <w:r w:rsidRPr="00E069EE">
        <w:rPr>
          <w:rFonts w:ascii="Times New Roman" w:hAnsi="Times New Roman" w:cs="Times New Roman"/>
          <w:b/>
        </w:rPr>
        <w:t>Мф. </w:t>
      </w:r>
      <w:r w:rsidR="00E969DF" w:rsidRPr="00E069EE">
        <w:rPr>
          <w:rFonts w:ascii="Times New Roman" w:hAnsi="Times New Roman" w:cs="Times New Roman"/>
          <w:b/>
        </w:rPr>
        <w:t>27: 58, 60).</w:t>
      </w:r>
    </w:p>
    <w:p w:rsidR="000701E4" w:rsidRPr="00E069EE" w:rsidRDefault="00E969DF" w:rsidP="002549F8">
      <w:pPr>
        <w:pStyle w:val="af3"/>
        <w:spacing w:after="0" w:line="240" w:lineRule="auto"/>
        <w:jc w:val="both"/>
        <w:rPr>
          <w:rFonts w:ascii="Times New Roman" w:hAnsi="Times New Roman" w:cs="Times New Roman"/>
          <w:b/>
          <w:color w:val="000000"/>
        </w:rPr>
      </w:pPr>
      <w:r w:rsidRPr="00E069EE">
        <w:rPr>
          <w:rFonts w:ascii="Times New Roman" w:hAnsi="Times New Roman" w:cs="Times New Roman"/>
          <w:b/>
          <w:color w:val="000000"/>
        </w:rPr>
        <w:t>Кроме того, Спасителю усвояются различные части тела, как, например, глава, руки, ноги, голень, персты, ребра, а также плоть и кровь (Деян. 20, 28). Приписываются различные телесные отправления. Так, тело Спасителя было обрезано (</w:t>
      </w:r>
      <w:r w:rsidR="00A31F35" w:rsidRPr="00E069EE">
        <w:rPr>
          <w:rFonts w:ascii="Times New Roman" w:hAnsi="Times New Roman" w:cs="Times New Roman"/>
          <w:b/>
          <w:color w:val="000000"/>
        </w:rPr>
        <w:t>Лк. </w:t>
      </w:r>
      <w:r w:rsidRPr="00E069EE">
        <w:rPr>
          <w:rFonts w:ascii="Times New Roman" w:hAnsi="Times New Roman" w:cs="Times New Roman"/>
          <w:b/>
          <w:color w:val="000000"/>
        </w:rPr>
        <w:t>2, 21), имело нужду в пище и питье, подвергалось усталости (</w:t>
      </w:r>
      <w:r w:rsidR="00A31F35" w:rsidRPr="00E069EE">
        <w:rPr>
          <w:rFonts w:ascii="Times New Roman" w:hAnsi="Times New Roman" w:cs="Times New Roman"/>
          <w:b/>
          <w:color w:val="000000"/>
        </w:rPr>
        <w:t>Ин. </w:t>
      </w:r>
      <w:r w:rsidRPr="00E069EE">
        <w:rPr>
          <w:rFonts w:ascii="Times New Roman" w:hAnsi="Times New Roman" w:cs="Times New Roman"/>
          <w:b/>
          <w:color w:val="000000"/>
        </w:rPr>
        <w:t>4, 6), требовало сна (</w:t>
      </w:r>
      <w:r w:rsidR="00A31F35" w:rsidRPr="00E069EE">
        <w:rPr>
          <w:rFonts w:ascii="Times New Roman" w:hAnsi="Times New Roman" w:cs="Times New Roman"/>
          <w:b/>
          <w:color w:val="000000"/>
        </w:rPr>
        <w:t>Мк. </w:t>
      </w:r>
      <w:r w:rsidRPr="00E069EE">
        <w:rPr>
          <w:rFonts w:ascii="Times New Roman" w:hAnsi="Times New Roman" w:cs="Times New Roman"/>
          <w:b/>
          <w:color w:val="000000"/>
        </w:rPr>
        <w:t>4, 38), было способно к болезненным ощущениям (</w:t>
      </w:r>
      <w:r w:rsidR="00A31F35" w:rsidRPr="00E069EE">
        <w:rPr>
          <w:rFonts w:ascii="Times New Roman" w:hAnsi="Times New Roman" w:cs="Times New Roman"/>
          <w:b/>
          <w:color w:val="000000"/>
        </w:rPr>
        <w:t>Лк. </w:t>
      </w:r>
      <w:r w:rsidRPr="00E069EE">
        <w:rPr>
          <w:rFonts w:ascii="Times New Roman" w:hAnsi="Times New Roman" w:cs="Times New Roman"/>
          <w:b/>
          <w:color w:val="000000"/>
        </w:rPr>
        <w:t xml:space="preserve">22, 41-44 и </w:t>
      </w:r>
      <w:r w:rsidR="00A31F35" w:rsidRPr="00E069EE">
        <w:rPr>
          <w:rFonts w:ascii="Times New Roman" w:hAnsi="Times New Roman" w:cs="Times New Roman"/>
          <w:b/>
          <w:color w:val="000000"/>
        </w:rPr>
        <w:t>Ин. </w:t>
      </w:r>
      <w:r w:rsidRPr="00E069EE">
        <w:rPr>
          <w:rFonts w:ascii="Times New Roman" w:hAnsi="Times New Roman" w:cs="Times New Roman"/>
          <w:b/>
          <w:color w:val="000000"/>
        </w:rPr>
        <w:t>19, 30) и, наконец, вкусило смерть.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Так же усвояется Спасителю в </w:t>
      </w:r>
      <w:r w:rsidR="00A31F35" w:rsidRPr="00E069EE">
        <w:rPr>
          <w:rFonts w:ascii="Times New Roman" w:hAnsi="Times New Roman" w:cs="Times New Roman"/>
        </w:rPr>
        <w:t>Св.</w:t>
      </w:r>
      <w:r w:rsidRPr="00E069EE">
        <w:rPr>
          <w:rFonts w:ascii="Times New Roman" w:hAnsi="Times New Roman" w:cs="Times New Roman"/>
        </w:rPr>
        <w:t xml:space="preserve"> Писании человеческая душа или дух. В Новом Завете по отношению к человечеству Христа слова «душа» и «дух» употребляются как взаимозаменяемые. Усвояется душа с ее силами и проявлениями: например, в Гефсиманском молении Христос говорит: «Душа моя скорбит смертельно» (</w:t>
      </w:r>
      <w:r w:rsidR="00A31F35" w:rsidRPr="00E069EE">
        <w:rPr>
          <w:rFonts w:ascii="Times New Roman" w:hAnsi="Times New Roman" w:cs="Times New Roman"/>
        </w:rPr>
        <w:t>Мф. </w:t>
      </w:r>
      <w:r w:rsidRPr="00E069EE">
        <w:rPr>
          <w:rFonts w:ascii="Times New Roman" w:hAnsi="Times New Roman" w:cs="Times New Roman"/>
        </w:rPr>
        <w:t xml:space="preserve">26, 38) В </w:t>
      </w:r>
      <w:r w:rsidR="00A31F35" w:rsidRPr="00E069EE">
        <w:rPr>
          <w:rFonts w:ascii="Times New Roman" w:hAnsi="Times New Roman" w:cs="Times New Roman"/>
        </w:rPr>
        <w:t>Мф. </w:t>
      </w:r>
      <w:r w:rsidRPr="00E069EE">
        <w:rPr>
          <w:rFonts w:ascii="Times New Roman" w:hAnsi="Times New Roman" w:cs="Times New Roman"/>
        </w:rPr>
        <w:t>(27, 50): «Иисус же опять возопив громким голосом, испустил дух» Усвояются и силы души, например, ум (</w:t>
      </w:r>
      <w:r w:rsidR="00A31F35" w:rsidRPr="00E069EE">
        <w:rPr>
          <w:rFonts w:ascii="Times New Roman" w:hAnsi="Times New Roman" w:cs="Times New Roman"/>
        </w:rPr>
        <w:t>Лк. </w:t>
      </w:r>
      <w:r w:rsidRPr="00E069EE">
        <w:rPr>
          <w:rFonts w:ascii="Times New Roman" w:hAnsi="Times New Roman" w:cs="Times New Roman"/>
        </w:rPr>
        <w:t>2, 52) и воля (</w:t>
      </w:r>
      <w:r w:rsidR="00A31F35" w:rsidRPr="00E069EE">
        <w:rPr>
          <w:rFonts w:ascii="Times New Roman" w:hAnsi="Times New Roman" w:cs="Times New Roman"/>
        </w:rPr>
        <w:t>Мф. </w:t>
      </w:r>
      <w:r w:rsidRPr="00E069EE">
        <w:rPr>
          <w:rFonts w:ascii="Times New Roman" w:hAnsi="Times New Roman" w:cs="Times New Roman"/>
        </w:rPr>
        <w:t>26, 39), (</w:t>
      </w:r>
      <w:r w:rsidR="00A31F35" w:rsidRPr="00E069EE">
        <w:rPr>
          <w:rFonts w:ascii="Times New Roman" w:hAnsi="Times New Roman" w:cs="Times New Roman"/>
        </w:rPr>
        <w:t>Лк. </w:t>
      </w:r>
      <w:r w:rsidRPr="00E069EE">
        <w:rPr>
          <w:rFonts w:ascii="Times New Roman" w:hAnsi="Times New Roman" w:cs="Times New Roman"/>
        </w:rPr>
        <w:t>22, 42).</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Усвояются и различные проявления душевной жизни, например, радость (</w:t>
      </w:r>
      <w:r w:rsidR="00A31F35" w:rsidRPr="00E069EE">
        <w:rPr>
          <w:rFonts w:ascii="Times New Roman" w:hAnsi="Times New Roman" w:cs="Times New Roman"/>
          <w:b/>
        </w:rPr>
        <w:t>Лк. </w:t>
      </w:r>
      <w:r w:rsidR="006D18A8">
        <w:rPr>
          <w:rFonts w:ascii="Times New Roman" w:hAnsi="Times New Roman" w:cs="Times New Roman"/>
          <w:b/>
        </w:rPr>
        <w:t>10, 21;</w:t>
      </w:r>
      <w:r w:rsidRPr="00E069EE">
        <w:rPr>
          <w:rFonts w:ascii="Times New Roman" w:hAnsi="Times New Roman" w:cs="Times New Roman"/>
          <w:b/>
        </w:rPr>
        <w:t xml:space="preserve"> </w:t>
      </w:r>
      <w:r w:rsidR="00A31F35" w:rsidRPr="00E069EE">
        <w:rPr>
          <w:rFonts w:ascii="Times New Roman" w:hAnsi="Times New Roman" w:cs="Times New Roman"/>
          <w:b/>
        </w:rPr>
        <w:t>Ин. </w:t>
      </w:r>
      <w:r w:rsidRPr="00E069EE">
        <w:rPr>
          <w:rFonts w:ascii="Times New Roman" w:hAnsi="Times New Roman" w:cs="Times New Roman"/>
          <w:b/>
        </w:rPr>
        <w:t>11, 15), возмущение (</w:t>
      </w:r>
      <w:r w:rsidR="00A31F35" w:rsidRPr="00E069EE">
        <w:rPr>
          <w:rFonts w:ascii="Times New Roman" w:hAnsi="Times New Roman" w:cs="Times New Roman"/>
          <w:b/>
        </w:rPr>
        <w:t>Ин. </w:t>
      </w:r>
      <w:r w:rsidRPr="00E069EE">
        <w:rPr>
          <w:rFonts w:ascii="Times New Roman" w:hAnsi="Times New Roman" w:cs="Times New Roman"/>
          <w:b/>
        </w:rPr>
        <w:t>11, 33 и 12, 27), любовь (</w:t>
      </w:r>
      <w:r w:rsidR="00A31F35" w:rsidRPr="00E069EE">
        <w:rPr>
          <w:rFonts w:ascii="Times New Roman" w:hAnsi="Times New Roman" w:cs="Times New Roman"/>
          <w:b/>
        </w:rPr>
        <w:t>Мк. </w:t>
      </w:r>
      <w:r w:rsidRPr="00E069EE">
        <w:rPr>
          <w:rFonts w:ascii="Times New Roman" w:hAnsi="Times New Roman" w:cs="Times New Roman"/>
          <w:b/>
        </w:rPr>
        <w:t>10: 13, 16), ревность о славе Божией и гнев (</w:t>
      </w:r>
      <w:r w:rsidR="00A31F35" w:rsidRPr="00E069EE">
        <w:rPr>
          <w:rFonts w:ascii="Times New Roman" w:hAnsi="Times New Roman" w:cs="Times New Roman"/>
          <w:b/>
        </w:rPr>
        <w:t>Ин. </w:t>
      </w:r>
      <w:r w:rsidRPr="00E069EE">
        <w:rPr>
          <w:rFonts w:ascii="Times New Roman" w:hAnsi="Times New Roman" w:cs="Times New Roman"/>
          <w:b/>
        </w:rPr>
        <w:t>2, 14-21), а также скорбь при мысли о страданиях и смерти (</w:t>
      </w:r>
      <w:r w:rsidR="00A31F35" w:rsidRPr="00E069EE">
        <w:rPr>
          <w:rFonts w:ascii="Times New Roman" w:hAnsi="Times New Roman" w:cs="Times New Roman"/>
          <w:b/>
        </w:rPr>
        <w:t>Мф. </w:t>
      </w:r>
      <w:r w:rsidRPr="00E069EE">
        <w:rPr>
          <w:rFonts w:ascii="Times New Roman" w:hAnsi="Times New Roman" w:cs="Times New Roman"/>
          <w:b/>
        </w:rPr>
        <w:t>26).</w:t>
      </w:r>
    </w:p>
    <w:p w:rsidR="00115A0D" w:rsidRPr="00E069EE" w:rsidRDefault="00115A0D" w:rsidP="002549F8">
      <w:pPr>
        <w:pStyle w:val="af3"/>
        <w:spacing w:after="0" w:line="240" w:lineRule="auto"/>
        <w:jc w:val="both"/>
        <w:rPr>
          <w:rFonts w:ascii="Times New Roman" w:hAnsi="Times New Roman" w:cs="Times New Roman"/>
        </w:rPr>
        <w:sectPr w:rsidR="00115A0D" w:rsidRPr="00E069EE" w:rsidSect="00115A0D">
          <w:type w:val="continuous"/>
          <w:pgSz w:w="11906" w:h="16838"/>
          <w:pgMar w:top="426" w:right="424" w:bottom="426" w:left="426" w:header="709" w:footer="0" w:gutter="0"/>
          <w:cols w:num="2" w:space="568"/>
          <w:titlePg/>
          <w:docGrid w:linePitch="360"/>
        </w:sectPr>
      </w:pPr>
      <w:bookmarkStart w:id="10" w:name="_Toc308795591"/>
    </w:p>
    <w:p w:rsidR="000701E4" w:rsidRPr="00E069EE" w:rsidRDefault="000701E4" w:rsidP="002549F8">
      <w:pPr>
        <w:pStyle w:val="af3"/>
        <w:spacing w:after="0" w:line="240" w:lineRule="auto"/>
        <w:jc w:val="both"/>
        <w:rPr>
          <w:rFonts w:ascii="Times New Roman" w:hAnsi="Times New Roman" w:cs="Times New Roman"/>
        </w:rPr>
      </w:pPr>
    </w:p>
    <w:p w:rsidR="00115A0D" w:rsidRDefault="00DD7730" w:rsidP="00912090">
      <w:pPr>
        <w:pStyle w:val="2"/>
        <w:numPr>
          <w:ilvl w:val="0"/>
          <w:numId w:val="0"/>
        </w:numPr>
        <w:spacing w:before="600" w:after="200"/>
        <w:ind w:left="576"/>
        <w:rPr>
          <w:bCs w:val="0"/>
          <w:iCs w:val="0"/>
          <w:sz w:val="24"/>
          <w:szCs w:val="24"/>
        </w:rPr>
      </w:pPr>
      <w:hyperlink w:anchor="_Toc308795591" w:history="1">
        <w:r w:rsidR="00F90DCC">
          <w:rPr>
            <w:bCs w:val="0"/>
            <w:iCs w:val="0"/>
            <w:sz w:val="24"/>
            <w:szCs w:val="24"/>
          </w:rPr>
          <w:t>2.4</w:t>
        </w:r>
        <w:r w:rsidR="00F90DCC">
          <w:rPr>
            <w:bCs w:val="0"/>
            <w:iCs w:val="0"/>
            <w:sz w:val="24"/>
            <w:szCs w:val="24"/>
          </w:rPr>
          <w:tab/>
          <w:t>Заблуждения о</w:t>
        </w:r>
        <w:r w:rsidR="00CB33E9" w:rsidRPr="00CB33E9">
          <w:rPr>
            <w:bCs w:val="0"/>
            <w:iCs w:val="0"/>
            <w:sz w:val="24"/>
            <w:szCs w:val="24"/>
          </w:rPr>
          <w:t xml:space="preserve">тносительно Человечества Иисуса Христа. Докетизм </w:t>
        </w:r>
        <w:r w:rsidR="00F90DCC">
          <w:rPr>
            <w:bCs w:val="0"/>
            <w:iCs w:val="0"/>
            <w:sz w:val="24"/>
            <w:szCs w:val="24"/>
          </w:rPr>
          <w:t>м</w:t>
        </w:r>
        <w:r w:rsidR="00CB33E9" w:rsidRPr="00CB33E9">
          <w:rPr>
            <w:bCs w:val="0"/>
            <w:iCs w:val="0"/>
            <w:sz w:val="24"/>
            <w:szCs w:val="24"/>
          </w:rPr>
          <w:t>атери</w:t>
        </w:r>
        <w:r w:rsidR="00F90DCC">
          <w:rPr>
            <w:bCs w:val="0"/>
            <w:iCs w:val="0"/>
            <w:sz w:val="24"/>
            <w:szCs w:val="24"/>
          </w:rPr>
          <w:t>альный и</w:t>
        </w:r>
        <w:r w:rsidR="00CB33E9" w:rsidRPr="00CB33E9">
          <w:rPr>
            <w:bCs w:val="0"/>
            <w:iCs w:val="0"/>
            <w:sz w:val="24"/>
            <w:szCs w:val="24"/>
          </w:rPr>
          <w:t xml:space="preserve"> </w:t>
        </w:r>
        <w:r w:rsidR="00F90DCC">
          <w:rPr>
            <w:bCs w:val="0"/>
            <w:iCs w:val="0"/>
            <w:sz w:val="24"/>
            <w:szCs w:val="24"/>
          </w:rPr>
          <w:t>ф</w:t>
        </w:r>
        <w:r w:rsidR="00CB33E9" w:rsidRPr="00CB33E9">
          <w:rPr>
            <w:bCs w:val="0"/>
            <w:iCs w:val="0"/>
            <w:sz w:val="24"/>
            <w:szCs w:val="24"/>
          </w:rPr>
          <w:t>ормальны</w:t>
        </w:r>
      </w:hyperlink>
      <w:bookmarkStart w:id="11" w:name="_Toc308443236"/>
      <w:bookmarkEnd w:id="10"/>
      <w:r w:rsidR="00912090">
        <w:rPr>
          <w:bCs w:val="0"/>
          <w:iCs w:val="0"/>
          <w:sz w:val="24"/>
          <w:szCs w:val="24"/>
        </w:rPr>
        <w:t>й</w:t>
      </w:r>
    </w:p>
    <w:p w:rsidR="00683CFB" w:rsidRPr="00683CFB" w:rsidRDefault="006D18A8" w:rsidP="00683CFB">
      <w:pPr>
        <w:pBdr>
          <w:top w:val="single" w:sz="4" w:space="1" w:color="auto"/>
          <w:left w:val="single" w:sz="4" w:space="4" w:color="auto"/>
          <w:bottom w:val="single" w:sz="4" w:space="1" w:color="auto"/>
          <w:right w:val="single" w:sz="4" w:space="4" w:color="auto"/>
        </w:pBdr>
        <w:spacing w:line="240" w:lineRule="auto"/>
        <w:rPr>
          <w:rFonts w:ascii="Times New Roman" w:hAnsi="Times New Roman"/>
          <w:sz w:val="20"/>
          <w:szCs w:val="20"/>
        </w:rPr>
      </w:pPr>
      <w:r w:rsidRPr="00683CFB">
        <w:rPr>
          <w:rFonts w:ascii="Times New Roman" w:hAnsi="Times New Roman"/>
          <w:sz w:val="20"/>
          <w:szCs w:val="20"/>
        </w:rPr>
        <w:t xml:space="preserve">Докетизм, появляется уже в конце I столетия. Это </w:t>
      </w:r>
      <w:r w:rsidRPr="00683CFB">
        <w:rPr>
          <w:rFonts w:ascii="Times New Roman" w:hAnsi="Times New Roman"/>
          <w:b/>
          <w:sz w:val="20"/>
          <w:szCs w:val="20"/>
        </w:rPr>
        <w:t>отрицанием</w:t>
      </w:r>
      <w:r w:rsidRPr="00683CFB">
        <w:rPr>
          <w:rFonts w:ascii="Times New Roman" w:hAnsi="Times New Roman"/>
          <w:sz w:val="20"/>
          <w:szCs w:val="20"/>
        </w:rPr>
        <w:t xml:space="preserve"> или </w:t>
      </w:r>
      <w:r w:rsidRPr="00683CFB">
        <w:rPr>
          <w:rFonts w:ascii="Times New Roman" w:hAnsi="Times New Roman"/>
          <w:b/>
          <w:sz w:val="20"/>
          <w:szCs w:val="20"/>
        </w:rPr>
        <w:t>специфическим пониманием</w:t>
      </w:r>
      <w:r w:rsidRPr="00683CFB">
        <w:rPr>
          <w:rFonts w:ascii="Times New Roman" w:hAnsi="Times New Roman"/>
          <w:sz w:val="20"/>
          <w:szCs w:val="20"/>
        </w:rPr>
        <w:t xml:space="preserve"> человеческой природы Христа. Первоначально — это </w:t>
      </w:r>
      <w:r w:rsidR="00683CFB">
        <w:rPr>
          <w:rFonts w:ascii="Times New Roman" w:hAnsi="Times New Roman"/>
          <w:sz w:val="20"/>
          <w:szCs w:val="20"/>
        </w:rPr>
        <w:t xml:space="preserve">грубый </w:t>
      </w:r>
      <w:r w:rsidR="00683CFB" w:rsidRPr="00683CFB">
        <w:rPr>
          <w:rFonts w:ascii="Times New Roman" w:hAnsi="Times New Roman"/>
          <w:b/>
          <w:sz w:val="20"/>
          <w:szCs w:val="20"/>
        </w:rPr>
        <w:t>материальный докетизм</w:t>
      </w:r>
      <w:r w:rsidR="00683CFB" w:rsidRPr="00683CFB">
        <w:rPr>
          <w:rFonts w:ascii="Times New Roman" w:hAnsi="Times New Roman"/>
          <w:sz w:val="20"/>
          <w:szCs w:val="20"/>
        </w:rPr>
        <w:t xml:space="preserve">, учение </w:t>
      </w:r>
      <w:r w:rsidRPr="00683CFB">
        <w:rPr>
          <w:rFonts w:ascii="Times New Roman" w:hAnsi="Times New Roman"/>
          <w:b/>
          <w:sz w:val="20"/>
          <w:szCs w:val="20"/>
        </w:rPr>
        <w:t>о призрачности человечества</w:t>
      </w:r>
      <w:r w:rsidRPr="00683CFB">
        <w:rPr>
          <w:rFonts w:ascii="Times New Roman" w:hAnsi="Times New Roman"/>
          <w:sz w:val="20"/>
          <w:szCs w:val="20"/>
        </w:rPr>
        <w:t xml:space="preserve"> Христа</w:t>
      </w:r>
      <w:r w:rsidR="00683CFB" w:rsidRPr="00683CFB">
        <w:rPr>
          <w:rFonts w:ascii="Times New Roman" w:hAnsi="Times New Roman"/>
          <w:sz w:val="20"/>
          <w:szCs w:val="20"/>
        </w:rPr>
        <w:t>.</w:t>
      </w:r>
    </w:p>
    <w:p w:rsidR="00683CFB" w:rsidRPr="00683CFB" w:rsidRDefault="00683CFB" w:rsidP="00683CFB">
      <w:pPr>
        <w:pBdr>
          <w:top w:val="single" w:sz="4" w:space="1" w:color="auto"/>
          <w:left w:val="single" w:sz="4" w:space="4" w:color="auto"/>
          <w:bottom w:val="single" w:sz="4" w:space="1" w:color="auto"/>
          <w:right w:val="single" w:sz="4" w:space="4" w:color="auto"/>
        </w:pBdr>
        <w:spacing w:line="240" w:lineRule="auto"/>
        <w:rPr>
          <w:rFonts w:ascii="Times New Roman" w:hAnsi="Times New Roman"/>
          <w:sz w:val="20"/>
          <w:szCs w:val="20"/>
        </w:rPr>
      </w:pPr>
      <w:r>
        <w:rPr>
          <w:rFonts w:ascii="Times New Roman" w:hAnsi="Times New Roman"/>
          <w:b/>
          <w:sz w:val="20"/>
          <w:szCs w:val="20"/>
        </w:rPr>
        <w:t>Грубые д</w:t>
      </w:r>
      <w:r w:rsidRPr="00683CFB">
        <w:rPr>
          <w:rFonts w:ascii="Times New Roman" w:hAnsi="Times New Roman"/>
          <w:b/>
          <w:sz w:val="20"/>
          <w:szCs w:val="20"/>
        </w:rPr>
        <w:t>океты:</w:t>
      </w:r>
      <w:r w:rsidRPr="00683CFB">
        <w:rPr>
          <w:rFonts w:ascii="Times New Roman" w:hAnsi="Times New Roman"/>
          <w:sz w:val="20"/>
          <w:szCs w:val="20"/>
        </w:rPr>
        <w:t xml:space="preserve"> Симон Волхв, персонаж книги Деяний апостольских, Минандр, Сатурнин, Василид, Валентин. Отрицали единосущие нам Христа по человечеству. Говорили, что человечество Христа было </w:t>
      </w:r>
      <w:r w:rsidRPr="00683CFB">
        <w:rPr>
          <w:rFonts w:ascii="Times New Roman" w:hAnsi="Times New Roman"/>
          <w:b/>
          <w:sz w:val="20"/>
          <w:szCs w:val="20"/>
        </w:rPr>
        <w:t>особой природы, называя Его тело «небесным», «космическим», более совершенное</w:t>
      </w:r>
      <w:r w:rsidRPr="00683CFB">
        <w:rPr>
          <w:rFonts w:ascii="Times New Roman" w:hAnsi="Times New Roman"/>
          <w:sz w:val="20"/>
          <w:szCs w:val="20"/>
        </w:rPr>
        <w:t xml:space="preserve"> и пр. Основывались на Рим. 8:3 «</w:t>
      </w:r>
      <w:r w:rsidRPr="00683CFB">
        <w:rPr>
          <w:rFonts w:ascii="Times New Roman" w:hAnsi="Times New Roman"/>
          <w:i/>
          <w:sz w:val="20"/>
          <w:szCs w:val="20"/>
        </w:rPr>
        <w:t>Бог послал Сына Своего в подобии плоти греховной в жертву за грех».</w:t>
      </w:r>
    </w:p>
    <w:p w:rsidR="006D18A8" w:rsidRPr="00683CFB" w:rsidRDefault="00683CFB" w:rsidP="00683CFB">
      <w:pPr>
        <w:pBdr>
          <w:top w:val="single" w:sz="4" w:space="1" w:color="auto"/>
          <w:left w:val="single" w:sz="4" w:space="4" w:color="auto"/>
          <w:bottom w:val="single" w:sz="4" w:space="1" w:color="auto"/>
          <w:right w:val="single" w:sz="4" w:space="4" w:color="auto"/>
        </w:pBdr>
        <w:spacing w:line="240" w:lineRule="auto"/>
        <w:rPr>
          <w:rFonts w:ascii="Times New Roman" w:hAnsi="Times New Roman"/>
          <w:sz w:val="20"/>
          <w:szCs w:val="20"/>
        </w:rPr>
      </w:pPr>
      <w:r w:rsidRPr="00683CFB">
        <w:rPr>
          <w:rFonts w:ascii="Times New Roman" w:hAnsi="Times New Roman"/>
          <w:sz w:val="20"/>
          <w:szCs w:val="20"/>
        </w:rPr>
        <w:t xml:space="preserve">Потом </w:t>
      </w:r>
      <w:r w:rsidRPr="00683CFB">
        <w:rPr>
          <w:rFonts w:ascii="Times New Roman" w:hAnsi="Times New Roman"/>
          <w:b/>
          <w:sz w:val="20"/>
          <w:szCs w:val="20"/>
        </w:rPr>
        <w:t>формальный докетизм</w:t>
      </w:r>
      <w:r w:rsidRPr="00683CFB">
        <w:rPr>
          <w:rFonts w:ascii="Times New Roman" w:hAnsi="Times New Roman"/>
          <w:sz w:val="20"/>
          <w:szCs w:val="20"/>
        </w:rPr>
        <w:t xml:space="preserve"> – </w:t>
      </w:r>
      <w:r w:rsidRPr="00683CFB">
        <w:rPr>
          <w:rFonts w:ascii="Times New Roman" w:hAnsi="Times New Roman"/>
          <w:b/>
          <w:sz w:val="20"/>
          <w:szCs w:val="20"/>
        </w:rPr>
        <w:t>отрицание полноты</w:t>
      </w:r>
      <w:r w:rsidRPr="00683CFB">
        <w:rPr>
          <w:rFonts w:ascii="Times New Roman" w:hAnsi="Times New Roman"/>
          <w:sz w:val="20"/>
          <w:szCs w:val="20"/>
        </w:rPr>
        <w:t xml:space="preserve"> воспринятой Христом человеческой природы. Наиболее ярко у Аполлинария Лаодикийского (сер. IV в). Объяснял тайну соединения двух природ, Божественной и человеческой, в едином Лице, сказал, что Бог не мог воспринять человеческую природу во всей ее полноте, поскольку </w:t>
      </w:r>
      <w:r w:rsidRPr="00683CFB">
        <w:rPr>
          <w:rFonts w:ascii="Times New Roman" w:hAnsi="Times New Roman"/>
          <w:b/>
          <w:sz w:val="20"/>
          <w:szCs w:val="20"/>
        </w:rPr>
        <w:t>якобы</w:t>
      </w:r>
      <w:r w:rsidRPr="00683CFB">
        <w:rPr>
          <w:rFonts w:ascii="Times New Roman" w:hAnsi="Times New Roman"/>
          <w:sz w:val="20"/>
          <w:szCs w:val="20"/>
        </w:rPr>
        <w:t xml:space="preserve"> два совершенных, свободных личностных существа, две разумные природы </w:t>
      </w:r>
      <w:r w:rsidRPr="00683CFB">
        <w:rPr>
          <w:rFonts w:ascii="Times New Roman" w:hAnsi="Times New Roman"/>
          <w:b/>
          <w:sz w:val="20"/>
          <w:szCs w:val="20"/>
        </w:rPr>
        <w:t>не могут соединиться воедино.</w:t>
      </w:r>
      <w:r w:rsidRPr="00683CFB">
        <w:rPr>
          <w:rFonts w:ascii="Times New Roman" w:hAnsi="Times New Roman"/>
          <w:sz w:val="20"/>
          <w:szCs w:val="20"/>
        </w:rPr>
        <w:t xml:space="preserve"> Аполлинарий пришел к выводу, что во Христе было лишь человеческое тело (σώμα) и человеческая неразумная душа (ψυχή), это тело оживляющая. Однако </w:t>
      </w:r>
      <w:r w:rsidRPr="00683CFB">
        <w:rPr>
          <w:rFonts w:ascii="Times New Roman" w:hAnsi="Times New Roman"/>
          <w:sz w:val="20"/>
          <w:szCs w:val="20"/>
          <w:u w:val="single"/>
        </w:rPr>
        <w:t>ума</w:t>
      </w:r>
      <w:r w:rsidRPr="00683CFB">
        <w:rPr>
          <w:rFonts w:ascii="Times New Roman" w:hAnsi="Times New Roman"/>
          <w:sz w:val="20"/>
          <w:szCs w:val="20"/>
        </w:rPr>
        <w:t xml:space="preserve"> (νούς), который есть источник самоопределения человека, во Христе</w:t>
      </w:r>
      <w:r w:rsidR="008E0C98">
        <w:rPr>
          <w:rFonts w:ascii="Times New Roman" w:hAnsi="Times New Roman"/>
          <w:sz w:val="20"/>
          <w:szCs w:val="20"/>
        </w:rPr>
        <w:t>, по Апполинарию,</w:t>
      </w:r>
      <w:r w:rsidRPr="00683CFB">
        <w:rPr>
          <w:rFonts w:ascii="Times New Roman" w:hAnsi="Times New Roman"/>
          <w:sz w:val="20"/>
          <w:szCs w:val="20"/>
        </w:rPr>
        <w:t xml:space="preserve"> </w:t>
      </w:r>
      <w:r w:rsidRPr="00683CFB">
        <w:rPr>
          <w:rFonts w:ascii="Times New Roman" w:hAnsi="Times New Roman"/>
          <w:sz w:val="20"/>
          <w:szCs w:val="20"/>
          <w:u w:val="single"/>
        </w:rPr>
        <w:t>не было</w:t>
      </w:r>
      <w:r w:rsidRPr="00683CFB">
        <w:rPr>
          <w:rFonts w:ascii="Times New Roman" w:hAnsi="Times New Roman"/>
          <w:sz w:val="20"/>
          <w:szCs w:val="20"/>
        </w:rPr>
        <w:t>,</w:t>
      </w:r>
      <w:r>
        <w:rPr>
          <w:rFonts w:ascii="Times New Roman" w:hAnsi="Times New Roman"/>
          <w:sz w:val="20"/>
          <w:szCs w:val="20"/>
        </w:rPr>
        <w:t xml:space="preserve"> его заменил Божественный Логос.</w:t>
      </w:r>
    </w:p>
    <w:p w:rsidR="006D18A8" w:rsidRPr="00683CFB" w:rsidRDefault="00683CFB" w:rsidP="00683CFB">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683CFB">
        <w:rPr>
          <w:rFonts w:ascii="Times New Roman" w:hAnsi="Times New Roman" w:cs="Times New Roman"/>
          <w:b/>
        </w:rPr>
        <w:t xml:space="preserve">Человечество во Христе настоящее, подверженное болезням и пр.! Во Христе </w:t>
      </w:r>
      <w:r w:rsidRPr="00683CFB">
        <w:rPr>
          <w:rFonts w:ascii="Times New Roman" w:hAnsi="Times New Roman" w:cs="Times New Roman"/>
          <w:b/>
          <w:u w:val="single"/>
        </w:rPr>
        <w:t>нет гномической воли</w:t>
      </w:r>
      <w:r w:rsidRPr="00683CFB">
        <w:rPr>
          <w:rFonts w:ascii="Times New Roman" w:hAnsi="Times New Roman" w:cs="Times New Roman"/>
          <w:b/>
        </w:rPr>
        <w:t>, Он безгрешен и не</w:t>
      </w:r>
      <w:r w:rsidR="00206AB5">
        <w:rPr>
          <w:rFonts w:ascii="Times New Roman" w:hAnsi="Times New Roman" w:cs="Times New Roman"/>
          <w:b/>
        </w:rPr>
        <w:t> </w:t>
      </w:r>
      <w:r w:rsidRPr="00683CFB">
        <w:rPr>
          <w:rFonts w:ascii="Times New Roman" w:hAnsi="Times New Roman" w:cs="Times New Roman"/>
          <w:b/>
        </w:rPr>
        <w:t xml:space="preserve">борется </w:t>
      </w:r>
      <w:r w:rsidRPr="00683CFB">
        <w:rPr>
          <w:rFonts w:ascii="Times New Roman" w:hAnsi="Times New Roman" w:cs="Times New Roman"/>
          <w:b/>
          <w:u w:val="single"/>
        </w:rPr>
        <w:t>в выборе</w:t>
      </w:r>
      <w:r w:rsidRPr="00683CFB">
        <w:rPr>
          <w:rFonts w:ascii="Times New Roman" w:hAnsi="Times New Roman" w:cs="Times New Roman"/>
          <w:b/>
        </w:rPr>
        <w:t xml:space="preserve"> между добром и злом.</w:t>
      </w:r>
    </w:p>
    <w:p w:rsidR="006D18A8" w:rsidRDefault="006D18A8" w:rsidP="006D18A8"/>
    <w:p w:rsidR="006D18A8" w:rsidRPr="006D18A8" w:rsidRDefault="006D18A8" w:rsidP="006D18A8">
      <w:pPr>
        <w:sectPr w:rsidR="006D18A8" w:rsidRPr="006D18A8"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3.1.2.2. Заблуждения относительно человечества Иисуса Христа. Докетизм</w:t>
      </w:r>
      <w:bookmarkEnd w:id="11"/>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истории богословской мысли существовали ереси, связанные с </w:t>
      </w:r>
      <w:r w:rsidRPr="00E069EE">
        <w:rPr>
          <w:rFonts w:ascii="Times New Roman" w:hAnsi="Times New Roman" w:cs="Times New Roman"/>
          <w:b/>
          <w:color w:val="FF0000"/>
        </w:rPr>
        <w:t xml:space="preserve">отрицанием </w:t>
      </w:r>
      <w:r w:rsidRPr="00E069EE">
        <w:rPr>
          <w:rFonts w:ascii="Times New Roman" w:hAnsi="Times New Roman" w:cs="Times New Roman"/>
          <w:b/>
        </w:rPr>
        <w:t xml:space="preserve">или специфическим пониманием </w:t>
      </w:r>
      <w:r w:rsidRPr="00E069EE">
        <w:rPr>
          <w:rFonts w:ascii="Times New Roman" w:hAnsi="Times New Roman" w:cs="Times New Roman"/>
          <w:b/>
          <w:color w:val="FF0000"/>
        </w:rPr>
        <w:t xml:space="preserve">человеческой природы Христа. </w:t>
      </w:r>
      <w:r w:rsidRPr="00E069EE">
        <w:rPr>
          <w:rFonts w:ascii="Times New Roman" w:hAnsi="Times New Roman" w:cs="Times New Roman"/>
          <w:b/>
        </w:rPr>
        <w:t xml:space="preserve">Одной из самых первых по времени появления христологических ересей является </w:t>
      </w:r>
      <w:r w:rsidRPr="00E069EE">
        <w:rPr>
          <w:rFonts w:ascii="Times New Roman" w:hAnsi="Times New Roman" w:cs="Times New Roman"/>
          <w:b/>
          <w:color w:val="FF0000"/>
        </w:rPr>
        <w:t>докетизм</w:t>
      </w:r>
      <w:r w:rsidRPr="00E069EE">
        <w:rPr>
          <w:rFonts w:ascii="Times New Roman" w:hAnsi="Times New Roman" w:cs="Times New Roman"/>
          <w:b/>
        </w:rPr>
        <w:t xml:space="preserve">, который появляется уже в конце I столетия. </w:t>
      </w:r>
      <w:r w:rsidRPr="00E069EE">
        <w:rPr>
          <w:rFonts w:ascii="Times New Roman" w:hAnsi="Times New Roman" w:cs="Times New Roman"/>
        </w:rPr>
        <w:t>Корни докетизма нужно искать в мироощущении античного человека эллинистической эпохи с его дуалистическими представлениями о мире, с резким противоположением духа и плоти, мира и Божества. Мысль о том, что Бог может воплотиться, стать человеком, каким-то образом вселиться в человеческое тело, пострадать и умереть, была чужда сознанию человека того времени, и для многих язычников, обладающих определенным уровнем философской культуры, обращавшихся в христианство, было естественным стремление каким-то образом объяснять христианскую веру, привести евангельское благовестие в соответствие со своими философскими представлениями. Реакцией на Благовестие явился докетизм.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Материальный докетизм.</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сообщению блж. Феодорита Киррского, материальный докетизм имел несколько разновидностей. </w:t>
      </w:r>
      <w:r w:rsidR="006D18A8">
        <w:rPr>
          <w:rFonts w:ascii="Times New Roman" w:hAnsi="Times New Roman" w:cs="Times New Roman"/>
          <w:b/>
        </w:rPr>
        <w:t xml:space="preserve">Первоначально </w:t>
      </w:r>
      <w:r w:rsidRPr="00E069EE">
        <w:rPr>
          <w:rFonts w:ascii="Times New Roman" w:hAnsi="Times New Roman" w:cs="Times New Roman"/>
          <w:b/>
        </w:rPr>
        <w:lastRenderedPageBreak/>
        <w:t xml:space="preserve">— </w:t>
      </w:r>
      <w:r w:rsidRPr="00E069EE">
        <w:rPr>
          <w:rFonts w:ascii="Times New Roman" w:hAnsi="Times New Roman" w:cs="Times New Roman"/>
          <w:b/>
          <w:color w:val="FF0000"/>
        </w:rPr>
        <w:t>это учение о призрачности человечества Христа,</w:t>
      </w:r>
      <w:r w:rsidRPr="00E069EE">
        <w:rPr>
          <w:rFonts w:ascii="Times New Roman" w:hAnsi="Times New Roman" w:cs="Times New Roman"/>
          <w:b/>
        </w:rPr>
        <w:t xml:space="preserve"> т. е. никакого человечества в действительности у Христа не было, а все, что относится в Евангелии к Его человечеству, есть призрак, </w:t>
      </w:r>
      <w:r w:rsidRPr="00E069EE">
        <w:rPr>
          <w:rFonts w:ascii="Times New Roman" w:hAnsi="Times New Roman" w:cs="Times New Roman"/>
        </w:rPr>
        <w:t>некоторая иллюзия, которую Божество вызывало в сознании тех, кто с Ним соприкасался.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блж. Феодориту, подобных взглядов придерживались: Симон Волхв, персонаж книги Деяний апостольских, Минандр, Сатурнин.</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По сообщениям св. Епифания Кипрского, докетом был Василид, а по сообщению Тертуллиана, также и Валент</w:t>
      </w:r>
      <w:r w:rsidR="00E069EE" w:rsidRPr="00E069EE">
        <w:rPr>
          <w:rFonts w:ascii="Times New Roman" w:hAnsi="Times New Roman" w:cs="Times New Roman"/>
        </w:rPr>
        <w:t>и</w:t>
      </w:r>
      <w:r w:rsidR="00A31F35" w:rsidRPr="00E069EE">
        <w:rPr>
          <w:rFonts w:ascii="Times New Roman" w:hAnsi="Times New Roman" w:cs="Times New Roman"/>
        </w:rPr>
        <w:t>н. </w:t>
      </w:r>
      <w:r w:rsidRPr="00E069EE">
        <w:rPr>
          <w:rFonts w:ascii="Times New Roman" w:hAnsi="Times New Roman" w:cs="Times New Roman"/>
        </w:rPr>
        <w:t xml:space="preserve">Правда, они не считали, что тело Христово было призрачным, было иллюзией, но они полностью отрицали Его единосущие нам, </w:t>
      </w:r>
      <w:r w:rsidRPr="00E069EE">
        <w:rPr>
          <w:rFonts w:ascii="Times New Roman" w:hAnsi="Times New Roman" w:cs="Times New Roman"/>
          <w:b/>
        </w:rPr>
        <w:t>утверждая, что человечество Христа было особой природы, называя Его тело «небесным», «космическим» и т. п., т. е. более тонким, более совершенным, чем наши человеческие тела.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Согласно этим авторам (все они — представители различных гностических школ), Христос прошел через утробу Девы как через некоторую трубу или канал, ничего от Нее не позаимствовав. В более позднее время эту же идею использовали и манихеи. В новое время эта ересь была воспроизведена и у некоторых сектантов протестантского толка, в частности у квакеров.</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Основным аргументом от </w:t>
      </w:r>
      <w:r w:rsidR="00A31F35" w:rsidRPr="00E069EE">
        <w:rPr>
          <w:rFonts w:ascii="Times New Roman" w:hAnsi="Times New Roman" w:cs="Times New Roman"/>
        </w:rPr>
        <w:t>Св.</w:t>
      </w:r>
      <w:r w:rsidRPr="00E069EE">
        <w:rPr>
          <w:rFonts w:ascii="Times New Roman" w:hAnsi="Times New Roman" w:cs="Times New Roman"/>
        </w:rPr>
        <w:t xml:space="preserve"> Писания, который приводили докеты в </w:t>
      </w:r>
      <w:r w:rsidRPr="00E069EE">
        <w:rPr>
          <w:rFonts w:ascii="Times New Roman" w:hAnsi="Times New Roman" w:cs="Times New Roman"/>
          <w:b/>
        </w:rPr>
        <w:t xml:space="preserve">подтверждение истинности своего учения, были </w:t>
      </w:r>
      <w:r w:rsidRPr="00E069EE">
        <w:rPr>
          <w:rFonts w:ascii="Times New Roman" w:hAnsi="Times New Roman" w:cs="Times New Roman"/>
          <w:b/>
        </w:rPr>
        <w:lastRenderedPageBreak/>
        <w:t>слова апостола Павла: «Бог послал Сына Своего в подобии плоти греховной в жертву за грех» (Рим. 8, 3), считая, что слова «в подобии плоти греховной» говорят о том, что Христос лишь имел подобие плоти человеческой, а в действительности либо совсем плоти не имел, либо имел особенную небесную плоть, отличную от человеческой.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противовес докетам отцы Церкви, в частности свт. Иоанн Златоуст (Беседа 13 на Послание к Римлянам), предлагают собственное толкование этих слов апостола: «Если сказано, что Бог послал Сына в подобии плоти, не заключай отсюда, будто плоть Христова была не та же. </w:t>
      </w:r>
      <w:r w:rsidRPr="00E069EE">
        <w:rPr>
          <w:rFonts w:ascii="Times New Roman" w:hAnsi="Times New Roman" w:cs="Times New Roman"/>
          <w:b/>
        </w:rPr>
        <w:t>Слово «подобие» прибавлено потому, что человеческая плоть названа плотью греха, а Христос имел не греховную плоть, но хотя по природе одинаковую с нами, впрочем только подобно греховной нашей и безгрешной».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свт. Кирилла Александрийского («О вочеловечении Господа», гл. 9) говорится: «Апостол не просто сказал «в подобии плоти», разрушая хулу нечестивого учения, ибо благодать Духа наперед знает все, но сказал «в подобии плоти греха», дабы мы знали, что слово «подобие» употребил он потому, что Спаситель наш свободен от всякого греха».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По толкованию свв. Отцов, слова «в подобии» относятся не к плоти, а к слову «греховный». Плоть Спасителя по виду не отличалась от нашей плоти греховной, т. е. Господь принял на Себя все последствия человеческой падшести, но собственно от греха был свободен. Именно эту мысль они усматривают у апостола Павла, вовсе не понимая эти слова в смысле призрачности тела Спасителя.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Формальный докетизм.</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Если материальный докетизм подвергает сомнению тождество качественных определений человеческой природы Спасителя с нашим человечеством, то </w:t>
      </w:r>
      <w:r w:rsidRPr="00E069EE">
        <w:rPr>
          <w:rFonts w:ascii="Times New Roman" w:hAnsi="Times New Roman" w:cs="Times New Roman"/>
          <w:b/>
          <w:color w:val="FF0000"/>
        </w:rPr>
        <w:t>формальный докетизм отрицает полноту воспринятой Христом человеческой природы</w:t>
      </w:r>
      <w:r w:rsidRPr="00E069EE">
        <w:rPr>
          <w:rFonts w:ascii="Times New Roman" w:hAnsi="Times New Roman" w:cs="Times New Roman"/>
        </w:rPr>
        <w:t xml:space="preserve">. </w:t>
      </w:r>
      <w:r w:rsidRPr="00E069EE">
        <w:rPr>
          <w:rFonts w:ascii="Times New Roman" w:hAnsi="Times New Roman" w:cs="Times New Roman"/>
          <w:b/>
        </w:rPr>
        <w:t xml:space="preserve">Наиболее яркий пример формального докетизма представляет собой учение Аполлинария Лаодикийского (сер. IV в). Аполлинарий был одним из первых, кто попытался объяснить тайну соединения двух природ, Божественной и человеческой, в едином Лице, единой Ипостаси Христа, и пришел к выводу, что Бог не мог воспринять человеческую природу во всей ее полноте, поскольку, по мнению </w:t>
      </w:r>
      <w:r w:rsidRPr="00E069EE">
        <w:rPr>
          <w:rFonts w:ascii="Times New Roman" w:hAnsi="Times New Roman" w:cs="Times New Roman"/>
          <w:b/>
        </w:rPr>
        <w:lastRenderedPageBreak/>
        <w:t>Аполлинария, два совершенных, по выражению того времени, самодвижных (мы бы сейчас сказали свободных) личностных существа, две разумные природы не могут соединиться воедино</w:t>
      </w:r>
      <w:r w:rsidRPr="00E069EE">
        <w:rPr>
          <w:rFonts w:ascii="Times New Roman" w:hAnsi="Times New Roman" w:cs="Times New Roman"/>
        </w:rPr>
        <w:t xml:space="preserve">. Поэтому, исходя из платонистской антропологической схемы, согласно которой человек состоит из тела, души и духа, </w:t>
      </w:r>
      <w:r w:rsidRPr="00E069EE">
        <w:rPr>
          <w:rFonts w:ascii="Times New Roman" w:hAnsi="Times New Roman" w:cs="Times New Roman"/>
          <w:b/>
          <w:color w:val="FF0000"/>
        </w:rPr>
        <w:t>Аполлинарий пришел к выводу, что во Христе было лишь человеческое тело (</w:t>
      </w:r>
      <w:r w:rsidR="00115A0D" w:rsidRPr="00E069EE">
        <w:rPr>
          <w:rFonts w:ascii="Times New Roman" w:hAnsi="Times New Roman" w:cs="Times New Roman"/>
          <w:b/>
          <w:color w:val="FF0000"/>
        </w:rPr>
        <w:t>σώμα</w:t>
      </w:r>
      <w:r w:rsidRPr="00E069EE">
        <w:rPr>
          <w:rFonts w:ascii="Times New Roman" w:hAnsi="Times New Roman" w:cs="Times New Roman"/>
          <w:b/>
          <w:color w:val="FF0000"/>
        </w:rPr>
        <w:t>) и человеческая неразумная душа (</w:t>
      </w:r>
      <w:r w:rsidR="00115A0D" w:rsidRPr="00E069EE">
        <w:rPr>
          <w:rFonts w:ascii="Times New Roman" w:hAnsi="Times New Roman" w:cs="Times New Roman"/>
          <w:b/>
          <w:color w:val="FF0000"/>
        </w:rPr>
        <w:t>ψυχή</w:t>
      </w:r>
      <w:r w:rsidRPr="00E069EE">
        <w:rPr>
          <w:rFonts w:ascii="Times New Roman" w:hAnsi="Times New Roman" w:cs="Times New Roman"/>
          <w:b/>
          <w:color w:val="FF0000"/>
        </w:rPr>
        <w:t xml:space="preserve">), это тело оживляющая. Однако </w:t>
      </w:r>
      <w:r w:rsidRPr="00E069EE">
        <w:rPr>
          <w:rFonts w:ascii="Times New Roman" w:hAnsi="Times New Roman" w:cs="Times New Roman"/>
          <w:b/>
          <w:color w:val="FF0000"/>
          <w:u w:val="single"/>
        </w:rPr>
        <w:t>ума</w:t>
      </w:r>
      <w:r w:rsidRPr="00E069EE">
        <w:rPr>
          <w:rFonts w:ascii="Times New Roman" w:hAnsi="Times New Roman" w:cs="Times New Roman"/>
          <w:b/>
          <w:color w:val="FF0000"/>
        </w:rPr>
        <w:t xml:space="preserve"> (</w:t>
      </w:r>
      <w:r w:rsidR="00E069EE" w:rsidRPr="00E069EE">
        <w:rPr>
          <w:rFonts w:ascii="Times New Roman" w:hAnsi="Times New Roman" w:cs="Times New Roman"/>
          <w:b/>
          <w:color w:val="FF0000"/>
        </w:rPr>
        <w:t>νούς</w:t>
      </w:r>
      <w:r w:rsidRPr="00E069EE">
        <w:rPr>
          <w:rFonts w:ascii="Times New Roman" w:hAnsi="Times New Roman" w:cs="Times New Roman"/>
          <w:b/>
          <w:color w:val="FF0000"/>
        </w:rPr>
        <w:t xml:space="preserve">), который есть источник самоопределения человека, во Христе </w:t>
      </w:r>
      <w:r w:rsidRPr="00E069EE">
        <w:rPr>
          <w:rFonts w:ascii="Times New Roman" w:hAnsi="Times New Roman" w:cs="Times New Roman"/>
          <w:b/>
          <w:color w:val="FF0000"/>
          <w:u w:val="single"/>
        </w:rPr>
        <w:t>не было</w:t>
      </w:r>
      <w:r w:rsidRPr="00E069EE">
        <w:rPr>
          <w:rFonts w:ascii="Times New Roman" w:hAnsi="Times New Roman" w:cs="Times New Roman"/>
          <w:b/>
          <w:color w:val="FF0000"/>
        </w:rPr>
        <w:t xml:space="preserve">, его заменил Божественный Логос. </w:t>
      </w:r>
      <w:r w:rsidRPr="00E069EE">
        <w:rPr>
          <w:rFonts w:ascii="Times New Roman" w:hAnsi="Times New Roman" w:cs="Times New Roman"/>
          <w:b/>
        </w:rPr>
        <w:t>Т</w:t>
      </w:r>
      <w:r w:rsidRPr="00E069EE">
        <w:rPr>
          <w:rFonts w:ascii="Times New Roman" w:hAnsi="Times New Roman" w:cs="Times New Roman"/>
        </w:rPr>
        <w:t>аким образом, с точки зрения Аполлинария, можно говорить лишь о воплощении Слова, а не о Его вочеловечении, поскольку Христос не является истинным, совершенным человеком.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rPr>
        <w:t xml:space="preserve">Учение Аполлинария было уже в IV веке подвергнуто резкой критике со стороны таких отцов Церкви, как свтт. Григорий Назианзин и Григорий Нисский. </w:t>
      </w:r>
      <w:r w:rsidRPr="00E069EE">
        <w:rPr>
          <w:rFonts w:ascii="Times New Roman" w:hAnsi="Times New Roman" w:cs="Times New Roman"/>
        </w:rPr>
        <w:t xml:space="preserve">Аргументация свв. отцов строится не на философских, а на сотериологических основаниях. </w:t>
      </w:r>
      <w:r w:rsidRPr="00E069EE">
        <w:rPr>
          <w:rFonts w:ascii="Times New Roman" w:hAnsi="Times New Roman" w:cs="Times New Roman"/>
          <w:b/>
          <w:color w:val="FF0000"/>
        </w:rPr>
        <w:t>Цель вочеловечения, воплощения заключается, во-первых, в реальном воссоединении человека с Богом, а во-вторых, в исцелении человеческого естества, пораженного грехом.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Поэтому, как говорит святитель Кирилл Иерусалимский, </w:t>
      </w:r>
      <w:r w:rsidRPr="00E069EE">
        <w:rPr>
          <w:rFonts w:ascii="Times New Roman" w:hAnsi="Times New Roman" w:cs="Times New Roman"/>
          <w:b/>
        </w:rPr>
        <w:t>если «вочеловечение есть призрак, то и спасение мечта»</w:t>
      </w:r>
      <w:r w:rsidRPr="00E069EE">
        <w:rPr>
          <w:rFonts w:ascii="Times New Roman" w:hAnsi="Times New Roman" w:cs="Times New Roman"/>
        </w:rPr>
        <w:t xml:space="preserve">. Свщмч. Ириней Лионский еще во II веке сказал, что Господь наш Иисус Христос стал Сыном Человеческим для того, чтобы человек сделался сыном Божиим. Эту мысль свщмч. Иринея в несколько иной форме впоследствии повторяли многие последующие отцы Церкви. Святитель Григорий Богослов в полемике с Аполлинарием провозгласил сотериологический принцип, согласно которому «не воспринятое не уврачевано». То, что Господь воспринял в единство Своей Ипостаси, то и исцелено и, наоборот, то, что не было воспринято, то осталось в падшем, греховном состоянии. Исходя из этого принципа (Послание к пресвитеру Кледонию), </w:t>
      </w:r>
      <w:r w:rsidRPr="00E069EE">
        <w:rPr>
          <w:rFonts w:ascii="Times New Roman" w:hAnsi="Times New Roman" w:cs="Times New Roman"/>
          <w:b/>
          <w:color w:val="FF0000"/>
        </w:rPr>
        <w:t xml:space="preserve">свт. Григорий пишет, что ум в человеке в первую очередь нуждался в исцелении: </w:t>
      </w:r>
      <w:r w:rsidRPr="00E069EE">
        <w:rPr>
          <w:rFonts w:ascii="Times New Roman" w:hAnsi="Times New Roman" w:cs="Times New Roman"/>
        </w:rPr>
        <w:t xml:space="preserve">«Ум в Адаме не только пал, но первый был поражен, ибо что приняло заповедь, то и не соблюло заповеди, и что не соблюло, то отважилось и на преступление, и что преступило, то наиболее имело нужду в спасении, </w:t>
      </w:r>
      <w:r w:rsidRPr="00E069EE">
        <w:rPr>
          <w:rFonts w:ascii="Times New Roman" w:hAnsi="Times New Roman" w:cs="Times New Roman"/>
          <w:b/>
          <w:color w:val="FF0000"/>
        </w:rPr>
        <w:t>а что имело нужду в спасении, то и воспринято. Следовательно, воспринят ум».</w:t>
      </w:r>
    </w:p>
    <w:p w:rsidR="00115A0D" w:rsidRPr="00E069EE" w:rsidRDefault="00115A0D" w:rsidP="002549F8">
      <w:pPr>
        <w:pStyle w:val="af3"/>
        <w:spacing w:after="0" w:line="240" w:lineRule="auto"/>
        <w:jc w:val="both"/>
        <w:rPr>
          <w:rFonts w:ascii="Times New Roman" w:hAnsi="Times New Roman" w:cs="Times New Roman"/>
        </w:rPr>
        <w:sectPr w:rsidR="00115A0D" w:rsidRPr="00E069EE" w:rsidSect="00115A0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05445" w:rsidRDefault="00E969DF" w:rsidP="009B716D">
      <w:pPr>
        <w:pStyle w:val="1"/>
        <w:numPr>
          <w:ilvl w:val="0"/>
          <w:numId w:val="0"/>
        </w:numPr>
        <w:spacing w:before="480" w:after="0"/>
        <w:ind w:left="3402"/>
        <w:jc w:val="left"/>
        <w:rPr>
          <w:sz w:val="28"/>
          <w:szCs w:val="20"/>
        </w:rPr>
      </w:pPr>
      <w:bookmarkStart w:id="12" w:name="_Toc308795592"/>
      <w:r w:rsidRPr="00905445">
        <w:rPr>
          <w:sz w:val="28"/>
          <w:szCs w:val="20"/>
        </w:rPr>
        <w:t>БИЛЕТ №3</w:t>
      </w:r>
      <w:bookmarkEnd w:id="12"/>
    </w:p>
    <w:bookmarkStart w:id="13" w:name="_3.1_Участие_лиц"/>
    <w:bookmarkEnd w:id="13"/>
    <w:p w:rsidR="000701E4" w:rsidRPr="008B00D1" w:rsidRDefault="009846A8" w:rsidP="002549F8">
      <w:pPr>
        <w:pStyle w:val="2"/>
        <w:numPr>
          <w:ilvl w:val="0"/>
          <w:numId w:val="0"/>
        </w:numPr>
        <w:spacing w:before="600" w:after="200"/>
        <w:ind w:left="576"/>
        <w:rPr>
          <w:bCs w:val="0"/>
          <w:iCs w:val="0"/>
          <w:sz w:val="24"/>
          <w:szCs w:val="24"/>
        </w:rPr>
      </w:pPr>
      <w:r w:rsidRPr="008B00D1">
        <w:rPr>
          <w:bCs w:val="0"/>
          <w:iCs w:val="0"/>
          <w:sz w:val="24"/>
          <w:szCs w:val="24"/>
        </w:rPr>
        <w:fldChar w:fldCharType="begin"/>
      </w:r>
      <w:r w:rsidR="00A30DA9" w:rsidRPr="008B00D1">
        <w:rPr>
          <w:bCs w:val="0"/>
          <w:iCs w:val="0"/>
          <w:sz w:val="24"/>
          <w:szCs w:val="24"/>
        </w:rPr>
        <w:instrText xml:space="preserve"> HYPERLINK \l "_Toc308795593" </w:instrText>
      </w:r>
      <w:r w:rsidRPr="008B00D1">
        <w:rPr>
          <w:bCs w:val="0"/>
          <w:iCs w:val="0"/>
          <w:sz w:val="24"/>
          <w:szCs w:val="24"/>
        </w:rPr>
        <w:fldChar w:fldCharType="separate"/>
      </w:r>
      <w:r w:rsidR="00E969DF" w:rsidRPr="008B00D1">
        <w:rPr>
          <w:bCs w:val="0"/>
          <w:iCs w:val="0"/>
          <w:sz w:val="24"/>
          <w:szCs w:val="24"/>
        </w:rPr>
        <w:t>3.1</w:t>
      </w:r>
      <w:r w:rsidR="00E969DF" w:rsidRPr="008B00D1">
        <w:rPr>
          <w:bCs w:val="0"/>
          <w:iCs w:val="0"/>
          <w:sz w:val="24"/>
          <w:szCs w:val="24"/>
        </w:rPr>
        <w:tab/>
        <w:t>Участие лиц Пресвятой Троицы в творении мира</w:t>
      </w:r>
      <w:r w:rsidRPr="008B00D1">
        <w:rPr>
          <w:bCs w:val="0"/>
          <w:iCs w:val="0"/>
          <w:sz w:val="24"/>
          <w:szCs w:val="24"/>
        </w:rPr>
        <w:fldChar w:fldCharType="end"/>
      </w:r>
    </w:p>
    <w:p w:rsidR="00924BA9" w:rsidRP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Это </w:t>
      </w:r>
      <w:r w:rsidRPr="00E069EE">
        <w:rPr>
          <w:rFonts w:ascii="Times New Roman" w:hAnsi="Times New Roman" w:cs="Times New Roman"/>
        </w:rPr>
        <w:t xml:space="preserve">частный случай </w:t>
      </w:r>
      <w:r>
        <w:rPr>
          <w:rFonts w:ascii="Times New Roman" w:hAnsi="Times New Roman" w:cs="Times New Roman"/>
        </w:rPr>
        <w:t>образа</w:t>
      </w:r>
      <w:r w:rsidRPr="00E069EE">
        <w:rPr>
          <w:rFonts w:ascii="Times New Roman" w:hAnsi="Times New Roman" w:cs="Times New Roman"/>
        </w:rPr>
        <w:t xml:space="preserve"> откровения Пресвятой Троицы в мире</w:t>
      </w:r>
      <w:r>
        <w:rPr>
          <w:rFonts w:ascii="Times New Roman" w:hAnsi="Times New Roman" w:cs="Times New Roman"/>
        </w:rPr>
        <w:t xml:space="preserve">. </w:t>
      </w:r>
      <w:r w:rsidRPr="00E069EE">
        <w:rPr>
          <w:rFonts w:ascii="Times New Roman" w:hAnsi="Times New Roman" w:cs="Times New Roman"/>
        </w:rPr>
        <w:t>Св. Писание говорит, что в творении мира</w:t>
      </w:r>
      <w:r>
        <w:rPr>
          <w:rFonts w:ascii="Times New Roman" w:hAnsi="Times New Roman" w:cs="Times New Roman"/>
        </w:rPr>
        <w:t xml:space="preserve"> </w:t>
      </w:r>
      <w:r w:rsidRPr="00924BA9">
        <w:rPr>
          <w:rFonts w:ascii="Times New Roman" w:hAnsi="Times New Roman" w:cs="Times New Roman"/>
          <w:b/>
        </w:rPr>
        <w:t>участвует вся Пресвятая Троица</w:t>
      </w:r>
      <w:r>
        <w:rPr>
          <w:rFonts w:ascii="Times New Roman" w:hAnsi="Times New Roman" w:cs="Times New Roman"/>
        </w:rPr>
        <w:t xml:space="preserve"> (</w:t>
      </w:r>
      <w:r w:rsidRPr="00924BA9">
        <w:rPr>
          <w:rFonts w:ascii="Times New Roman" w:hAnsi="Times New Roman" w:cs="Times New Roman"/>
          <w:b/>
        </w:rPr>
        <w:t>не только Отец!</w:t>
      </w:r>
      <w:r>
        <w:rPr>
          <w:rFonts w:ascii="Times New Roman" w:hAnsi="Times New Roman" w:cs="Times New Roman"/>
        </w:rPr>
        <w:t xml:space="preserve">) </w:t>
      </w:r>
      <w:r w:rsidRPr="00924BA9">
        <w:rPr>
          <w:rFonts w:ascii="Times New Roman" w:hAnsi="Times New Roman" w:cs="Times New Roman"/>
          <w:i/>
        </w:rPr>
        <w:t>«В начале сотворил Бог небо и землю»</w:t>
      </w:r>
      <w:r w:rsidRPr="00924BA9">
        <w:rPr>
          <w:rFonts w:ascii="Times New Roman" w:hAnsi="Times New Roman" w:cs="Times New Roman"/>
        </w:rPr>
        <w:t xml:space="preserve"> (Быт. 1, 1). Глагол «бара» — в единственном числе, слово «Бог» (по-еврейски «Елогим») стоит во множественном числе, что указывает </w:t>
      </w:r>
      <w:r w:rsidRPr="00924BA9">
        <w:rPr>
          <w:rFonts w:ascii="Times New Roman" w:hAnsi="Times New Roman" w:cs="Times New Roman"/>
          <w:b/>
        </w:rPr>
        <w:t>на множественность Лиц</w:t>
      </w:r>
      <w:r w:rsidRPr="00924BA9">
        <w:rPr>
          <w:rFonts w:ascii="Times New Roman" w:hAnsi="Times New Roman" w:cs="Times New Roman"/>
        </w:rPr>
        <w:t>, участвующих в творении.</w:t>
      </w:r>
    </w:p>
    <w:p w:rsidR="00924BA9" w:rsidRP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924BA9">
        <w:rPr>
          <w:rFonts w:ascii="Times New Roman" w:hAnsi="Times New Roman" w:cs="Times New Roman"/>
          <w:i/>
        </w:rPr>
        <w:t>«Словом Господа сотворены небеса, и духом уст Его — все воинство их»</w:t>
      </w:r>
      <w:r w:rsidRPr="00924BA9">
        <w:rPr>
          <w:rFonts w:ascii="Times New Roman" w:hAnsi="Times New Roman" w:cs="Times New Roman"/>
        </w:rPr>
        <w:t xml:space="preserve"> (Пс. 32, 6).</w:t>
      </w:r>
    </w:p>
    <w:p w:rsidR="00924BA9" w:rsidRP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924BA9">
        <w:rPr>
          <w:rFonts w:ascii="Times New Roman" w:hAnsi="Times New Roman" w:cs="Times New Roman"/>
        </w:rPr>
        <w:t>Под «словом» святые отцы понимают Слово Божие, а под «духом уст» — Духа Святого.</w:t>
      </w:r>
    </w:p>
    <w:p w:rsid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24BA9" w:rsidRP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924BA9">
        <w:rPr>
          <w:rFonts w:ascii="Times New Roman" w:hAnsi="Times New Roman" w:cs="Times New Roman"/>
        </w:rPr>
        <w:t xml:space="preserve">Указание на </w:t>
      </w:r>
      <w:r w:rsidRPr="00924BA9">
        <w:rPr>
          <w:rFonts w:ascii="Times New Roman" w:hAnsi="Times New Roman" w:cs="Times New Roman"/>
          <w:b/>
        </w:rPr>
        <w:t>Бога Отца</w:t>
      </w:r>
      <w:r w:rsidRPr="00924BA9">
        <w:rPr>
          <w:rFonts w:ascii="Times New Roman" w:hAnsi="Times New Roman" w:cs="Times New Roman"/>
        </w:rPr>
        <w:t xml:space="preserve">, как Творца мира: </w:t>
      </w:r>
      <w:r w:rsidRPr="00924BA9">
        <w:rPr>
          <w:rFonts w:ascii="Times New Roman" w:hAnsi="Times New Roman" w:cs="Times New Roman"/>
          <w:i/>
        </w:rPr>
        <w:t>«Но у нас один Бог Отец, из которого все» (1 Кор. 8, 6).</w:t>
      </w:r>
    </w:p>
    <w:p w:rsidR="00924BA9" w:rsidRP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924BA9">
        <w:rPr>
          <w:rFonts w:ascii="Times New Roman" w:hAnsi="Times New Roman" w:cs="Times New Roman"/>
          <w:b/>
        </w:rPr>
        <w:t>О Сыне Божием</w:t>
      </w:r>
      <w:r w:rsidRPr="00924BA9">
        <w:rPr>
          <w:rFonts w:ascii="Times New Roman" w:hAnsi="Times New Roman" w:cs="Times New Roman"/>
        </w:rPr>
        <w:t xml:space="preserve">, как о Творце мира: </w:t>
      </w:r>
      <w:r w:rsidRPr="00924BA9">
        <w:rPr>
          <w:rFonts w:ascii="Times New Roman" w:hAnsi="Times New Roman" w:cs="Times New Roman"/>
          <w:i/>
        </w:rPr>
        <w:t>«Все через Него начало быть, и без Него ничто не начало быть, что начало быть» (Ин. 1, 3).</w:t>
      </w:r>
    </w:p>
    <w:p w:rsidR="00924BA9" w:rsidRDefault="00924BA9" w:rsidP="00924BA9">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924BA9">
        <w:rPr>
          <w:rFonts w:ascii="Times New Roman" w:hAnsi="Times New Roman" w:cs="Times New Roman"/>
          <w:b/>
        </w:rPr>
        <w:t>О Святом Духе</w:t>
      </w:r>
      <w:r w:rsidRPr="00924BA9">
        <w:rPr>
          <w:rFonts w:ascii="Times New Roman" w:hAnsi="Times New Roman" w:cs="Times New Roman"/>
        </w:rPr>
        <w:t xml:space="preserve"> (Кол. 1, 16): «Земля же была безвидна и пуста, и тьма над бездною, и Дух Божий носился (=порождал творение, евр.) над водою».</w:t>
      </w:r>
    </w:p>
    <w:p w:rsidR="00924BA9" w:rsidRPr="00924BA9" w:rsidRDefault="00924BA9" w:rsidP="00924BA9">
      <w:pPr>
        <w:pBdr>
          <w:top w:val="single" w:sz="4" w:space="1" w:color="auto"/>
          <w:left w:val="single" w:sz="4" w:space="4" w:color="auto"/>
          <w:bottom w:val="single" w:sz="4" w:space="1" w:color="auto"/>
          <w:right w:val="single" w:sz="4" w:space="4" w:color="auto"/>
        </w:pBdr>
        <w:rPr>
          <w:rFonts w:ascii="Times New Roman" w:hAnsi="Times New Roman"/>
        </w:rPr>
      </w:pPr>
      <w:r w:rsidRPr="00924BA9">
        <w:rPr>
          <w:rFonts w:ascii="Times New Roman" w:hAnsi="Times New Roman"/>
          <w:b/>
        </w:rPr>
        <w:lastRenderedPageBreak/>
        <w:t>ВАЖНО:</w:t>
      </w:r>
      <w:r w:rsidRPr="00924BA9">
        <w:rPr>
          <w:rFonts w:ascii="Times New Roman" w:hAnsi="Times New Roman"/>
        </w:rPr>
        <w:t xml:space="preserve"> Каждое из Лиц обладает полной и совершенной силой для действования. </w:t>
      </w:r>
      <w:r w:rsidRPr="00924BA9">
        <w:rPr>
          <w:rFonts w:ascii="Times New Roman" w:hAnsi="Times New Roman"/>
          <w:b/>
        </w:rPr>
        <w:t xml:space="preserve">От Отца, через Сына, в Духе Святом. </w:t>
      </w:r>
      <w:r w:rsidRPr="00924BA9">
        <w:rPr>
          <w:rFonts w:ascii="Times New Roman" w:hAnsi="Times New Roman"/>
        </w:rPr>
        <w:t>Почему так, сказать нельзя: воля Единосущной Троицы.</w:t>
      </w:r>
      <w:r>
        <w:rPr>
          <w:rFonts w:ascii="Times New Roman" w:hAnsi="Times New Roman"/>
        </w:rPr>
        <w:t xml:space="preserve"> </w:t>
      </w:r>
    </w:p>
    <w:p w:rsidR="00924BA9" w:rsidRPr="00924BA9" w:rsidRDefault="00924BA9" w:rsidP="002549F8">
      <w:pPr>
        <w:pStyle w:val="af3"/>
        <w:spacing w:after="0" w:line="240" w:lineRule="auto"/>
        <w:jc w:val="both"/>
        <w:rPr>
          <w:rFonts w:ascii="Times New Roman" w:hAnsi="Times New Roman" w:cs="Times New Roman"/>
          <w:color w:val="000000"/>
        </w:rPr>
      </w:pPr>
    </w:p>
    <w:p w:rsidR="008B00D1" w:rsidRDefault="008B00D1" w:rsidP="002549F8">
      <w:pPr>
        <w:pStyle w:val="af3"/>
        <w:spacing w:after="0" w:line="240" w:lineRule="auto"/>
        <w:jc w:val="both"/>
        <w:rPr>
          <w:rFonts w:ascii="Times New Roman" w:hAnsi="Times New Roman" w:cs="Times New Roman"/>
        </w:rPr>
        <w:sectPr w:rsidR="008B00D1"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Участие всех Лиц Пресвятой Троицы в деле творения</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Вопрос об участии Лиц Пресвятой Троицы в деле творения есть частный случай учения об образе откровения Пресвятой Троицы в мире.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говорит, что в творении мира участвует вся Пресвятая Троица. Причем, в </w:t>
      </w:r>
      <w:r w:rsidR="00A31F35" w:rsidRPr="00E069EE">
        <w:rPr>
          <w:rFonts w:ascii="Times New Roman" w:hAnsi="Times New Roman" w:cs="Times New Roman"/>
        </w:rPr>
        <w:t>Св.</w:t>
      </w:r>
      <w:r w:rsidRPr="00E069EE">
        <w:rPr>
          <w:rFonts w:ascii="Times New Roman" w:hAnsi="Times New Roman" w:cs="Times New Roman"/>
        </w:rPr>
        <w:t xml:space="preserve"> Писании имеются и указания на Бога Троицу, как Творца мира, и указания на участие в творении мира каждого из Лиц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Свидетельства </w:t>
      </w:r>
      <w:r w:rsidR="00A31F35" w:rsidRPr="00E069EE">
        <w:rPr>
          <w:rFonts w:ascii="Times New Roman" w:hAnsi="Times New Roman" w:cs="Times New Roman"/>
        </w:rPr>
        <w:t>Св.</w:t>
      </w:r>
      <w:r w:rsidRPr="00E069EE">
        <w:rPr>
          <w:rFonts w:ascii="Times New Roman" w:hAnsi="Times New Roman" w:cs="Times New Roman"/>
        </w:rPr>
        <w:t xml:space="preserve"> Писания об участии всех Лиц Пресвятой Троицы в деле творения: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w:t>
      </w:r>
      <w:r w:rsidRPr="00E069EE">
        <w:rPr>
          <w:rFonts w:ascii="Times New Roman" w:hAnsi="Times New Roman" w:cs="Times New Roman"/>
          <w:b/>
        </w:rPr>
        <w:t>В начале сотворил Бог небо и землю» (Быт. 1, 1). Глагол «бара» — в единственном числе, слово «Бог» (по-еврейски «Елогим») стоит во множественном числе, что указывает на множественность Лиц, участвующих в творении.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«И сказал Бог: сотворим человека по образу Нашему и по подобию Нашему» (Быт. 1, 26). «</w:t>
      </w:r>
      <w:r w:rsidRPr="00E069EE">
        <w:rPr>
          <w:rFonts w:ascii="Times New Roman" w:hAnsi="Times New Roman" w:cs="Times New Roman"/>
          <w:b/>
        </w:rPr>
        <w:t>Словом Господа сотворены небеса, и духом уст Его — все воинство их» (Пс. 32, 6).</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Под «словом» святые отцы понимают Слово Божие, а под «духом уст» — Духа Святого.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Указание на Бога Отца, как Творца мира: «Но у нас один Бог Отец, из которого все» (1 Кор. 8, 6)</w:t>
      </w:r>
      <w:r w:rsidRPr="00E069EE">
        <w:rPr>
          <w:rFonts w:ascii="Times New Roman" w:hAnsi="Times New Roman" w:cs="Times New Roman"/>
        </w:rPr>
        <w:t>. Молитва христиан Иерусалимской общины по поводу освобождения из темницы ап. Петра: «Владыко Боже, сотворивший небо и землю и море и все, что в них» (Деян. 4,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дальнейшего контекста мы видим, что эта молитва обращена к Первой Ипостаси Прев. Троицы, к Отцу.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О Сыне Божием, как о Творце мира: «Все через Него начало быть, и без Него ничто не начало быть, что начало быть»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 xml:space="preserve">1, 3). </w:t>
      </w:r>
      <w:r w:rsidRPr="00E069EE">
        <w:rPr>
          <w:rFonts w:ascii="Times New Roman" w:hAnsi="Times New Roman" w:cs="Times New Roman"/>
        </w:rPr>
        <w:t xml:space="preserve">Эти слова Иоанна Богослова относятся к Божественному Логосу, Слову. Слово у Иоанна является наименованием Второй Ипостаси </w:t>
      </w:r>
      <w:r w:rsidR="00905445">
        <w:rPr>
          <w:rFonts w:ascii="Times New Roman" w:hAnsi="Times New Roman" w:cs="Times New Roman"/>
        </w:rPr>
        <w:t>Св.</w:t>
      </w:r>
      <w:r w:rsidRPr="00E069EE">
        <w:rPr>
          <w:rFonts w:ascii="Times New Roman" w:hAnsi="Times New Roman" w:cs="Times New Roman"/>
        </w:rPr>
        <w:t xml:space="preserve">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«Ибо Им создано все, что на небесах и что на земле, видимое и невидимое». Слова эти сказаны о Сыне Божием.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О Святом Духе (Кол. 1, 16): «Земля же была безвидна и пуста, и тьма над бездною, и Дух Божий носился над водою».</w:t>
      </w:r>
      <w:r w:rsidRPr="00E069EE">
        <w:rPr>
          <w:rFonts w:ascii="Times New Roman" w:hAnsi="Times New Roman" w:cs="Times New Roman"/>
          <w:b/>
        </w:rPr>
        <w:t xml:space="preserve"> (Быт. 1, 2) Слово «носился» является очень несовершенным переводом еврейского глагола, указывающего на творческое, порождающее жизнь действие, а не на механическое перемещение в пространстве.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«Дух Божий создал меня, и дыхание Вседержителя дало мне жизнь» (Иов. 33, 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«Пошлешь Дух Твой — созидаются, и Ты обновляешь лице земли» (Пс. 103, 30).</w:t>
      </w:r>
    </w:p>
    <w:p w:rsidR="000701E4" w:rsidRPr="00E069EE" w:rsidRDefault="00E969DF" w:rsidP="002549F8">
      <w:pPr>
        <w:pStyle w:val="af3"/>
        <w:spacing w:after="0" w:line="240" w:lineRule="auto"/>
        <w:jc w:val="both"/>
        <w:rPr>
          <w:rFonts w:ascii="Times New Roman" w:hAnsi="Times New Roman" w:cs="Times New Roman"/>
          <w:b/>
          <w:color w:val="000000"/>
        </w:rPr>
      </w:pPr>
      <w:r w:rsidRPr="00E069EE">
        <w:rPr>
          <w:rFonts w:ascii="Times New Roman" w:hAnsi="Times New Roman" w:cs="Times New Roman"/>
        </w:rPr>
        <w:t xml:space="preserve">Дух Святой, по учению святых отцов, является совершителем творения, Тем, Кто усовершает творение. </w:t>
      </w:r>
      <w:r w:rsidRPr="00E069EE">
        <w:rPr>
          <w:rFonts w:ascii="Times New Roman" w:hAnsi="Times New Roman" w:cs="Times New Roman"/>
        </w:rPr>
        <w:lastRenderedPageBreak/>
        <w:t xml:space="preserve">Духа Святого называют также Творцом новой твари. Например, Господь говорит в беседе с Никодимом: </w:t>
      </w:r>
      <w:r w:rsidRPr="00E069EE">
        <w:rPr>
          <w:rFonts w:ascii="Times New Roman" w:hAnsi="Times New Roman" w:cs="Times New Roman"/>
          <w:b/>
          <w:color w:val="000000"/>
        </w:rPr>
        <w:t>«Кто не родится от воды и Духа, не может войти в Царствие Божие» (</w:t>
      </w:r>
      <w:r w:rsidR="00A31F35" w:rsidRPr="00E069EE">
        <w:rPr>
          <w:rFonts w:ascii="Times New Roman" w:hAnsi="Times New Roman" w:cs="Times New Roman"/>
          <w:b/>
          <w:color w:val="000000"/>
        </w:rPr>
        <w:t>Ин. </w:t>
      </w:r>
      <w:r w:rsidRPr="00E069EE">
        <w:rPr>
          <w:rFonts w:ascii="Times New Roman" w:hAnsi="Times New Roman" w:cs="Times New Roman"/>
          <w:b/>
          <w:color w:val="000000"/>
        </w:rPr>
        <w:t>3,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Ин. </w:t>
      </w:r>
      <w:r w:rsidRPr="00E069EE">
        <w:rPr>
          <w:rFonts w:ascii="Times New Roman" w:hAnsi="Times New Roman" w:cs="Times New Roman"/>
        </w:rPr>
        <w:t>20, 22-23 с действием Святого Духа связывается очищение от грехов.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все три Божественные Ипостаси одинаково являются Творцами, хотя и участвуют в деле творения различным образом. В чем состоит это различие? Свт. Василий Великий («Слово о Святом Духе», 6 гл.) пишет: «В творении представляй первоначальную причину — Отца, и причину зиждительную — Сына, и причину совершительную — Духа». Он же говорит: «Сотворенные вещи имеют бытие по воле Отца, приводятся в бытие действием Сына, и совершаются в бытии присутствием Духа».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Свт. Григорий Богослов (34-е «Слово»), говоря о Боге Троице, как о Творце мира, называет Отца — Виновником, или Первопричиной, Сына — Зиждителем, Духа Святого — Совершителем</w:t>
      </w:r>
      <w:r w:rsidRPr="00E069EE">
        <w:rPr>
          <w:rFonts w:ascii="Times New Roman" w:hAnsi="Times New Roman" w:cs="Times New Roman"/>
        </w:rPr>
        <w:t>. О том, что все три Лица Пресвятой Троицы участвуют в творении мира, христианское богословие учило всегда. Сщмч. Ириней Лионский («Против ересей», кн. 4) уже во II веке писал: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ни в чем не имел нужды для создания того, чему быть Он предопределил у Себя, как будто бы Он не имел Своих рук. С Ним всегда присутствует Сын и Дух, через которых Он свободно и по доброй воле Своей все сотворил».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Аналогичные рассуждения мы встречаем и у свт. Василия Великого. Свт. Василий акцентирует внимание на том, что недопустимо мыслить Сына и Святого Духа, как некоторые служебные орудия, смотреть на Них, как на подчиненных Отцу деятелей. Неприемлема мысль, что действие каждого Лица Пресвятой Троицы в отдельности является несовершенным. Каждое из Лиц обладает полной и совершенной силой для действования.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w:t>
      </w:r>
      <w:r w:rsidRPr="00E069EE">
        <w:rPr>
          <w:rFonts w:ascii="Times New Roman" w:hAnsi="Times New Roman" w:cs="Times New Roman"/>
          <w:b/>
        </w:rPr>
        <w:t>Распределение» деятельности Лиц в творении объясняется исключительно волей Триединого Бога, который именно так, а не иначе, восхотел создать мир. Никакая необходимость не заставляла Бога творить мир таким образом, — от Отца, через Сына, в Духе Святом.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Василий Великий говорит («Послание к Амфилохию», гл. 8): «Если Отец созидает через Сына, то этим ни зиждительная сила в Отце не представляется несовершенной, ни действие Сына не признается бессильным. И у Сына не недостаточно созидания, если не совершено Духом. Отец хочет творить через Сына и Сын хочет совершать через Духа».</w:t>
      </w:r>
    </w:p>
    <w:p w:rsidR="000701E4" w:rsidRPr="00E069EE" w:rsidRDefault="000701E4" w:rsidP="002549F8">
      <w:pPr>
        <w:pStyle w:val="af3"/>
        <w:spacing w:after="0" w:line="240" w:lineRule="auto"/>
        <w:jc w:val="both"/>
        <w:rPr>
          <w:rFonts w:ascii="Times New Roman" w:hAnsi="Times New Roman" w:cs="Times New Roman"/>
        </w:rPr>
      </w:pPr>
    </w:p>
    <w:p w:rsidR="008B00D1" w:rsidRDefault="008B00D1" w:rsidP="002549F8">
      <w:pPr>
        <w:pStyle w:val="2"/>
        <w:numPr>
          <w:ilvl w:val="0"/>
          <w:numId w:val="0"/>
        </w:numPr>
        <w:spacing w:before="600" w:after="200"/>
        <w:ind w:left="576" w:hanging="576"/>
        <w:rPr>
          <w:bCs w:val="0"/>
          <w:iCs w:val="0"/>
          <w:sz w:val="24"/>
          <w:szCs w:val="24"/>
        </w:rPr>
        <w:sectPr w:rsidR="008B00D1" w:rsidSect="008B00D1">
          <w:type w:val="continuous"/>
          <w:pgSz w:w="11906" w:h="16838"/>
          <w:pgMar w:top="426" w:right="424" w:bottom="426" w:left="426" w:header="709" w:footer="0" w:gutter="0"/>
          <w:cols w:num="2" w:space="568"/>
          <w:titlePg/>
          <w:docGrid w:linePitch="360"/>
        </w:sectPr>
      </w:pPr>
      <w:bookmarkStart w:id="14" w:name="_Toc308795594"/>
    </w:p>
    <w:p w:rsidR="000701E4" w:rsidRDefault="00DD7730" w:rsidP="002549F8">
      <w:pPr>
        <w:pStyle w:val="2"/>
        <w:numPr>
          <w:ilvl w:val="0"/>
          <w:numId w:val="0"/>
        </w:numPr>
        <w:spacing w:before="600" w:after="200"/>
        <w:ind w:left="576" w:hanging="576"/>
        <w:rPr>
          <w:bCs w:val="0"/>
          <w:iCs w:val="0"/>
          <w:sz w:val="24"/>
          <w:szCs w:val="24"/>
        </w:rPr>
      </w:pPr>
      <w:hyperlink w:anchor="_Toc308795594" w:history="1">
        <w:r w:rsidR="00E969DF" w:rsidRPr="008B00D1">
          <w:rPr>
            <w:bCs w:val="0"/>
            <w:iCs w:val="0"/>
            <w:sz w:val="24"/>
            <w:szCs w:val="24"/>
          </w:rPr>
          <w:t>3.2</w:t>
        </w:r>
        <w:r w:rsidR="00E969DF" w:rsidRPr="008B00D1">
          <w:rPr>
            <w:bCs w:val="0"/>
            <w:iCs w:val="0"/>
            <w:sz w:val="24"/>
            <w:szCs w:val="24"/>
          </w:rPr>
          <w:tab/>
          <w:t>Бытие злых духов</w:t>
        </w:r>
      </w:hyperlink>
      <w:bookmarkEnd w:id="14"/>
    </w:p>
    <w:p w:rsidR="0083441B" w:rsidRDefault="00924BA9" w:rsidP="0083441B">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b/>
        </w:rPr>
      </w:pPr>
      <w:r w:rsidRPr="00924BA9">
        <w:rPr>
          <w:rFonts w:ascii="Times New Roman" w:hAnsi="Times New Roman" w:cs="Times New Roman"/>
        </w:rPr>
        <w:t>Примеров в Св. Писании достаточно: 3 глава книги Бытия — искушение прародителей; в книге Левит (16 гл.) говорится об обряде, связанном со злым духом Азазелем; во Втор. 32, 17 о языческих жертвах говорится как о жертвах, приносимых бесам. Сам Господь Иисус Христос в Своих поучениях говорит о демонах как о реально существующих и не только говорит, но изгоняет их и повелевает ими.</w:t>
      </w:r>
    </w:p>
    <w:p w:rsidR="00924BA9" w:rsidRDefault="00924BA9" w:rsidP="0083441B">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924BA9">
        <w:rPr>
          <w:rFonts w:ascii="Times New Roman" w:hAnsi="Times New Roman"/>
          <w:b/>
          <w:sz w:val="20"/>
          <w:szCs w:val="20"/>
        </w:rPr>
        <w:t>Зло есть</w:t>
      </w:r>
      <w:r w:rsidRPr="00924BA9">
        <w:rPr>
          <w:rFonts w:ascii="Times New Roman" w:hAnsi="Times New Roman"/>
          <w:sz w:val="20"/>
          <w:szCs w:val="20"/>
        </w:rPr>
        <w:t xml:space="preserve"> </w:t>
      </w:r>
      <w:r w:rsidRPr="00924BA9">
        <w:rPr>
          <w:rFonts w:ascii="Times New Roman" w:hAnsi="Times New Roman"/>
          <w:b/>
          <w:sz w:val="20"/>
          <w:szCs w:val="20"/>
        </w:rPr>
        <w:t>не природа, а состояние</w:t>
      </w:r>
      <w:r w:rsidRPr="00924BA9">
        <w:rPr>
          <w:rFonts w:ascii="Times New Roman" w:hAnsi="Times New Roman"/>
          <w:sz w:val="20"/>
          <w:szCs w:val="20"/>
        </w:rPr>
        <w:t xml:space="preserve"> природы, или точнее говоря, </w:t>
      </w:r>
      <w:r w:rsidRPr="00924BA9">
        <w:rPr>
          <w:rFonts w:ascii="Times New Roman" w:hAnsi="Times New Roman"/>
          <w:b/>
          <w:sz w:val="20"/>
          <w:szCs w:val="20"/>
        </w:rPr>
        <w:t>состояние воли</w:t>
      </w:r>
      <w:r w:rsidRPr="00924BA9">
        <w:rPr>
          <w:rFonts w:ascii="Times New Roman" w:hAnsi="Times New Roman"/>
          <w:sz w:val="20"/>
          <w:szCs w:val="20"/>
        </w:rPr>
        <w:t>, ложно направленной по отношению к Богу.</w:t>
      </w:r>
    </w:p>
    <w:p w:rsidR="0083441B" w:rsidRPr="0083441B" w:rsidRDefault="0083441B" w:rsidP="0083441B">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xml:space="preserve">Господь называет мир падших духов царством в Мф. 12, 26. Единоличным главою этого </w:t>
      </w:r>
      <w:r>
        <w:rPr>
          <w:rFonts w:ascii="Times New Roman" w:hAnsi="Times New Roman" w:cs="Times New Roman"/>
        </w:rPr>
        <w:t xml:space="preserve">царства является некоторый ДУХ,, который </w:t>
      </w:r>
      <w:r w:rsidRPr="00E069EE">
        <w:rPr>
          <w:rFonts w:ascii="Times New Roman" w:hAnsi="Times New Roman" w:cs="Times New Roman"/>
        </w:rPr>
        <w:t>называется сатаною (Мф. 12) («п</w:t>
      </w:r>
      <w:r>
        <w:rPr>
          <w:rFonts w:ascii="Times New Roman" w:hAnsi="Times New Roman" w:cs="Times New Roman"/>
        </w:rPr>
        <w:t xml:space="preserve">ротивящийся»), </w:t>
      </w:r>
      <w:r w:rsidRPr="00E069EE">
        <w:rPr>
          <w:rFonts w:ascii="Times New Roman" w:hAnsi="Times New Roman" w:cs="Times New Roman"/>
        </w:rPr>
        <w:t>диаволом («клеветник»), Веельзевулом, князем бесовским (</w:t>
      </w:r>
      <w:r>
        <w:rPr>
          <w:rFonts w:ascii="Times New Roman" w:hAnsi="Times New Roman" w:cs="Times New Roman"/>
        </w:rPr>
        <w:t xml:space="preserve">по имени </w:t>
      </w:r>
      <w:r w:rsidRPr="00E069EE">
        <w:rPr>
          <w:rFonts w:ascii="Times New Roman" w:hAnsi="Times New Roman" w:cs="Times New Roman"/>
        </w:rPr>
        <w:t xml:space="preserve">одного из ханаанских </w:t>
      </w:r>
      <w:r>
        <w:rPr>
          <w:rFonts w:ascii="Times New Roman" w:hAnsi="Times New Roman" w:cs="Times New Roman"/>
        </w:rPr>
        <w:t>б</w:t>
      </w:r>
      <w:r w:rsidRPr="00E069EE">
        <w:rPr>
          <w:rFonts w:ascii="Times New Roman" w:hAnsi="Times New Roman" w:cs="Times New Roman"/>
        </w:rPr>
        <w:t xml:space="preserve">ожеств). Именуется он также «древним змием», «драконом». Господь в Ин. 12, 31 называет его «князем </w:t>
      </w:r>
      <w:r w:rsidRPr="00E069EE">
        <w:rPr>
          <w:rFonts w:ascii="Times New Roman" w:hAnsi="Times New Roman" w:cs="Times New Roman"/>
        </w:rPr>
        <w:lastRenderedPageBreak/>
        <w:t xml:space="preserve">мира сего». </w:t>
      </w:r>
      <w:r>
        <w:rPr>
          <w:rFonts w:ascii="Times New Roman" w:hAnsi="Times New Roman" w:cs="Times New Roman"/>
        </w:rPr>
        <w:t xml:space="preserve">То есть </w:t>
      </w:r>
      <w:r w:rsidRPr="00E069EE">
        <w:rPr>
          <w:rFonts w:ascii="Times New Roman" w:hAnsi="Times New Roman" w:cs="Times New Roman"/>
        </w:rPr>
        <w:t>он обладает некоторой реальной властью, и наш падший мир находится в значительной степени во власти этого духа.</w:t>
      </w:r>
    </w:p>
    <w:p w:rsidR="00924BA9" w:rsidRPr="00E069EE" w:rsidRDefault="00924BA9" w:rsidP="00924BA9">
      <w:pPr>
        <w:pStyle w:val="af3"/>
        <w:spacing w:after="0" w:line="240" w:lineRule="auto"/>
        <w:jc w:val="both"/>
        <w:rPr>
          <w:rFonts w:ascii="Times New Roman" w:hAnsi="Times New Roman" w:cs="Times New Roman"/>
          <w:b/>
          <w:color w:val="FF0000"/>
        </w:rPr>
      </w:pPr>
    </w:p>
    <w:p w:rsidR="008B00D1" w:rsidRDefault="008B00D1" w:rsidP="002549F8">
      <w:pPr>
        <w:pStyle w:val="af3"/>
        <w:spacing w:after="0" w:line="240" w:lineRule="auto"/>
        <w:jc w:val="both"/>
        <w:rPr>
          <w:rFonts w:ascii="Times New Roman" w:hAnsi="Times New Roman" w:cs="Times New Roman"/>
        </w:rPr>
      </w:pPr>
    </w:p>
    <w:p w:rsidR="00924BA9" w:rsidRDefault="00924BA9" w:rsidP="002549F8">
      <w:pPr>
        <w:pStyle w:val="af3"/>
        <w:spacing w:after="0" w:line="240" w:lineRule="auto"/>
        <w:jc w:val="both"/>
        <w:rPr>
          <w:rFonts w:ascii="Times New Roman" w:hAnsi="Times New Roman" w:cs="Times New Roman"/>
        </w:rPr>
        <w:sectPr w:rsidR="00924BA9"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Вечность ангельского мира не тождественна вечности Божественной, поскольку ангельский мир, несомненно, имеет начало. Кроме того, ангельский мир в той или иной степени подвержен изменению, так, мы знаем, что часть ангелов пала. У свв. отцов встречаются высказывания о том, что ангелы способны непрестанно возрастать в стяжании вечных благ, что также предполагает некоторую соотнесенность со временем.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 xml:space="preserve"> Промысл Божий в отношении злых духов</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Действительность бытия злых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книги Бытия (1 гл.) мы знаем, что все творение «хорошо весьма». Это есть надвременная характеристика всего творения, творение вышло из рук Божиих, и поэтому оно — благо. Возникает вопрос: откуда в мире зло? Сама по себе проблема зла — проблема по существу христианская. Вопрос: «что есть зло « серьезно не может быть поставлен в контексте какого-либо другого мировоззрения. В материалистических учениях ответ на вопрос «что есть зло « может быть двояким. Материалист умный, если таковые вообще бывают, скажет, что зло есть один из аспектов абсурдности мирового бытия, в котором нет никакого смысла. Материалист не очень умный, скажет что-нибудь о несовершенстве организации общества и т. п. В дуалистических учениях зло рассматривается как порождение совечного Богу злого начала, как необходимый элемент в структуре мироздания, без которого не возможна мировая гармония. Пантеистические учения — монистичны, и реальность зла в монистических учениях не признается, зло понимается здесь как некая иллюзия, как следствие недоразвитости человеческого сознания.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различных гуманистических учениях зло обычно воспринимается как недостаток природы, т. е. не природа как таковая а то, чего в природе в силу тех или иных причин, не достает Действительно, и с точки зрения христианского учения зло не может иметь места среди тварных сущностей, но, тем не менее, духовный опыт человечества, в особенности человечества христианского, однозначно свидетельствует, что зло не есть просто некоторый недостаток, несовершенство природы. Зло имеет свою собственную активность.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Ответ на вопрос о природе зла нам дает Сам Господь Иисус Христос в единственной молитве, которую Он нам оставил, в молитве Господней. Молитва «Отче наш» заканчивается прошением избавить нас от лукавого. Лукавый не есть </w:t>
      </w:r>
      <w:r w:rsidRPr="00E069EE">
        <w:rPr>
          <w:rFonts w:ascii="Times New Roman" w:hAnsi="Times New Roman" w:cs="Times New Roman"/>
          <w:i/>
          <w:iCs/>
        </w:rPr>
        <w:t>нечто</w:t>
      </w:r>
      <w:r w:rsidR="00B769A5">
        <w:rPr>
          <w:rFonts w:ascii="Times New Roman" w:hAnsi="Times New Roman" w:cs="Times New Roman"/>
        </w:rPr>
        <w:t>,</w:t>
      </w:r>
      <w:r w:rsidRPr="00E069EE">
        <w:rPr>
          <w:rFonts w:ascii="Times New Roman" w:hAnsi="Times New Roman" w:cs="Times New Roman"/>
        </w:rPr>
        <w:t xml:space="preserve"> не есть сущность, это </w:t>
      </w:r>
      <w:r w:rsidRPr="00E069EE">
        <w:rPr>
          <w:rFonts w:ascii="Times New Roman" w:hAnsi="Times New Roman" w:cs="Times New Roman"/>
          <w:i/>
          <w:iCs/>
        </w:rPr>
        <w:t>некто</w:t>
      </w:r>
      <w:r w:rsidR="00B769A5">
        <w:rPr>
          <w:rFonts w:ascii="Times New Roman" w:hAnsi="Times New Roman" w:cs="Times New Roman"/>
        </w:rPr>
        <w:t>,</w:t>
      </w:r>
      <w:r w:rsidRPr="00E069EE">
        <w:rPr>
          <w:rFonts w:ascii="Times New Roman" w:hAnsi="Times New Roman" w:cs="Times New Roman"/>
        </w:rPr>
        <w:t xml:space="preserve"> некоторая личность. Поэтому зло есть не природа, а состояние природы, или точнее говоря, состояние воли, ложно направленной по </w:t>
      </w:r>
      <w:r w:rsidRPr="00E069EE">
        <w:rPr>
          <w:rFonts w:ascii="Times New Roman" w:hAnsi="Times New Roman" w:cs="Times New Roman"/>
        </w:rPr>
        <w:lastRenderedPageBreak/>
        <w:t>отношению к Богу. В. Н. Лосский (стр. 251) дает такое определение зла: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«Зло — это состояние, в котором пребывает природа личностных существ, отвернувшихся от Бога».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rPr>
        <w:t xml:space="preserve">На основании </w:t>
      </w:r>
      <w:r w:rsidR="00A31F35" w:rsidRPr="00E069EE">
        <w:rPr>
          <w:rFonts w:ascii="Times New Roman" w:hAnsi="Times New Roman" w:cs="Times New Roman"/>
          <w:b/>
        </w:rPr>
        <w:t>Св.</w:t>
      </w:r>
      <w:r w:rsidRPr="00E069EE">
        <w:rPr>
          <w:rFonts w:ascii="Times New Roman" w:hAnsi="Times New Roman" w:cs="Times New Roman"/>
          <w:b/>
        </w:rPr>
        <w:t xml:space="preserve"> Писания возможно дать следующее определение злых духов или падших ангелов: это личные, свободноразумные бесплотные существа, по собственной воле отпавшие от Бога, сделавшиеся злыми и образовавшие особый</w:t>
      </w:r>
      <w:r w:rsidR="008B00D1">
        <w:rPr>
          <w:rFonts w:ascii="Times New Roman" w:hAnsi="Times New Roman" w:cs="Times New Roman"/>
          <w:b/>
        </w:rPr>
        <w:t>,</w:t>
      </w:r>
      <w:r w:rsidRPr="00E069EE">
        <w:rPr>
          <w:rFonts w:ascii="Times New Roman" w:hAnsi="Times New Roman" w:cs="Times New Roman"/>
          <w:b/>
        </w:rPr>
        <w:t xml:space="preserve"> враждебный Богу и добру, мир, однако, зависимый от Бога. </w:t>
      </w:r>
      <w:r w:rsidR="00A31F35" w:rsidRPr="00E069EE">
        <w:rPr>
          <w:rFonts w:ascii="Times New Roman" w:hAnsi="Times New Roman" w:cs="Times New Roman"/>
        </w:rPr>
        <w:t>Св.</w:t>
      </w:r>
      <w:r w:rsidRPr="00E069EE">
        <w:rPr>
          <w:rFonts w:ascii="Times New Roman" w:hAnsi="Times New Roman" w:cs="Times New Roman"/>
        </w:rPr>
        <w:t xml:space="preserve"> Писание не оставляет нам никаких сомнений в том, что злые духи существуют в действительности. Это не просто образы, в которых персонифицируется безличностное зло. </w:t>
      </w:r>
      <w:r w:rsidRPr="00E069EE">
        <w:rPr>
          <w:rFonts w:ascii="Times New Roman" w:hAnsi="Times New Roman" w:cs="Times New Roman"/>
          <w:b/>
          <w:color w:val="FF0000"/>
        </w:rPr>
        <w:t xml:space="preserve">Примеров в </w:t>
      </w:r>
      <w:r w:rsidR="00A31F35" w:rsidRPr="00E069EE">
        <w:rPr>
          <w:rFonts w:ascii="Times New Roman" w:hAnsi="Times New Roman" w:cs="Times New Roman"/>
          <w:b/>
          <w:color w:val="FF0000"/>
        </w:rPr>
        <w:t>Св.</w:t>
      </w:r>
      <w:r w:rsidRPr="00E069EE">
        <w:rPr>
          <w:rFonts w:ascii="Times New Roman" w:hAnsi="Times New Roman" w:cs="Times New Roman"/>
          <w:b/>
          <w:color w:val="FF0000"/>
        </w:rPr>
        <w:t xml:space="preserve"> Писании достаточно: 3 глава книги Бытия — искушение прародителей; в книге Левит (16 гл.) говорится </w:t>
      </w:r>
      <w:r w:rsidR="00924BA9">
        <w:rPr>
          <w:rFonts w:ascii="Times New Roman" w:hAnsi="Times New Roman" w:cs="Times New Roman"/>
          <w:b/>
          <w:color w:val="FF0000"/>
        </w:rPr>
        <w:t>об обряде, связанном со злым духом Азазелем</w:t>
      </w:r>
      <w:r w:rsidRPr="00E069EE">
        <w:rPr>
          <w:rFonts w:ascii="Times New Roman" w:hAnsi="Times New Roman" w:cs="Times New Roman"/>
          <w:b/>
          <w:color w:val="FF0000"/>
        </w:rPr>
        <w:t>; во Втор. 32, 17 о языческих жертвах говорится как о жертвах, приносимых бесам. Сам Господь Иисус Христос в Своих поучениях говорит о демонах как о реально существующих и не только говорит, но изгоняет их и повелевает ими.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Мир, который образовали отпавшие от Бога духи, не есть хаос. Он имеет четкую организацию и даже, можно сказать, иерархию.</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не дает оснований отождествления преисподней с демократическим обществом, говоря о мире злых духов как о царстве.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Господь называет мир падших духов царством в </w:t>
      </w:r>
      <w:r w:rsidR="00A31F35" w:rsidRPr="00E069EE">
        <w:rPr>
          <w:rFonts w:ascii="Times New Roman" w:hAnsi="Times New Roman" w:cs="Times New Roman"/>
        </w:rPr>
        <w:t>Мф. </w:t>
      </w:r>
      <w:r w:rsidRPr="00E069EE">
        <w:rPr>
          <w:rFonts w:ascii="Times New Roman" w:hAnsi="Times New Roman" w:cs="Times New Roman"/>
        </w:rPr>
        <w:t xml:space="preserve">12, 26. Единоличным главою этого царства является некоторый ДУХ, который в </w:t>
      </w:r>
      <w:r w:rsidR="00A31F35" w:rsidRPr="00E069EE">
        <w:rPr>
          <w:rFonts w:ascii="Times New Roman" w:hAnsi="Times New Roman" w:cs="Times New Roman"/>
        </w:rPr>
        <w:t>Св.</w:t>
      </w:r>
      <w:r w:rsidRPr="00E069EE">
        <w:rPr>
          <w:rFonts w:ascii="Times New Roman" w:hAnsi="Times New Roman" w:cs="Times New Roman"/>
        </w:rPr>
        <w:t xml:space="preserve"> Писании имеет несколько названий. Он называется сатаною (</w:t>
      </w:r>
      <w:r w:rsidR="00A31F35" w:rsidRPr="00E069EE">
        <w:rPr>
          <w:rFonts w:ascii="Times New Roman" w:hAnsi="Times New Roman" w:cs="Times New Roman"/>
        </w:rPr>
        <w:t>Мф. </w:t>
      </w:r>
      <w:r w:rsidRPr="00E069EE">
        <w:rPr>
          <w:rFonts w:ascii="Times New Roman" w:hAnsi="Times New Roman" w:cs="Times New Roman"/>
        </w:rPr>
        <w:t>12) («сатана, сатан», по-еврейски — «противящийся») называется диаволом (</w:t>
      </w:r>
      <w:r w:rsidR="008B00D1" w:rsidRPr="008B00D1">
        <w:rPr>
          <w:rFonts w:ascii="Times New Roman" w:hAnsi="Times New Roman" w:cs="Times New Roman"/>
        </w:rPr>
        <w:t>διαβολος</w:t>
      </w:r>
      <w:r w:rsidRPr="00E069EE">
        <w:rPr>
          <w:rFonts w:ascii="Times New Roman" w:hAnsi="Times New Roman" w:cs="Times New Roman"/>
        </w:rPr>
        <w:t xml:space="preserve">, греч. «клеветник»), Веельзевулом, князем бесовским (исторически Веель-зевул — это название одного из ханаанских Божеств, которое упоминается в 4 книге Царств). Именуется он также «древним змием», «драконом». Господь Иисус Христос в </w:t>
      </w:r>
      <w:r w:rsidR="00A31F35" w:rsidRPr="00E069EE">
        <w:rPr>
          <w:rFonts w:ascii="Times New Roman" w:hAnsi="Times New Roman" w:cs="Times New Roman"/>
        </w:rPr>
        <w:t>Ин. </w:t>
      </w:r>
      <w:r w:rsidRPr="00E069EE">
        <w:rPr>
          <w:rFonts w:ascii="Times New Roman" w:hAnsi="Times New Roman" w:cs="Times New Roman"/>
        </w:rPr>
        <w:t xml:space="preserve">12, 31 называет его «князем мира сего». Это указывает на то, что он обладает некоторой реальной властью, и наш падший мир находится в значительной степени во власти этого духа. Ал. Павел (2 Кор. 4, 4), учитывая претензии дьявола на власть над этим миром, называет его «богом века сего»; в </w:t>
      </w:r>
      <w:r w:rsidR="00A31F35" w:rsidRPr="00E069EE">
        <w:rPr>
          <w:rFonts w:ascii="Times New Roman" w:hAnsi="Times New Roman" w:cs="Times New Roman"/>
        </w:rPr>
        <w:t>Еф. </w:t>
      </w:r>
      <w:r w:rsidRPr="00E069EE">
        <w:rPr>
          <w:rFonts w:ascii="Times New Roman" w:hAnsi="Times New Roman" w:cs="Times New Roman"/>
        </w:rPr>
        <w:t>2, 2 ап. Павел называет его «князем, господствующим в воздухе». Крайняя враждебность этого мира и его главы по отношению к Богу выражается в словах Самого Христа, Который главу царства падших духов прямо называет «врагом» (</w:t>
      </w:r>
      <w:r w:rsidR="00A31F35" w:rsidRPr="00E069EE">
        <w:rPr>
          <w:rFonts w:ascii="Times New Roman" w:hAnsi="Times New Roman" w:cs="Times New Roman"/>
        </w:rPr>
        <w:t>Мф. </w:t>
      </w:r>
      <w:r w:rsidRPr="00E069EE">
        <w:rPr>
          <w:rFonts w:ascii="Times New Roman" w:hAnsi="Times New Roman" w:cs="Times New Roman"/>
        </w:rPr>
        <w:t>13, 24-25).</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0701E4" w:rsidP="002549F8">
      <w:pPr>
        <w:pStyle w:val="af3"/>
        <w:spacing w:after="0" w:line="240" w:lineRule="auto"/>
        <w:jc w:val="both"/>
        <w:rPr>
          <w:rFonts w:ascii="Times New Roman" w:hAnsi="Times New Roman" w:cs="Times New Roman"/>
        </w:rPr>
      </w:pPr>
    </w:p>
    <w:p w:rsidR="008B00D1" w:rsidRDefault="008B00D1" w:rsidP="002549F8">
      <w:pPr>
        <w:pStyle w:val="2"/>
        <w:numPr>
          <w:ilvl w:val="0"/>
          <w:numId w:val="0"/>
        </w:numPr>
        <w:spacing w:before="600" w:after="200"/>
        <w:ind w:left="576" w:hanging="576"/>
        <w:rPr>
          <w:bCs w:val="0"/>
          <w:iCs w:val="0"/>
          <w:sz w:val="24"/>
          <w:szCs w:val="24"/>
        </w:rPr>
        <w:sectPr w:rsidR="008B00D1" w:rsidSect="008B00D1">
          <w:type w:val="continuous"/>
          <w:pgSz w:w="11906" w:h="16838"/>
          <w:pgMar w:top="426" w:right="424" w:bottom="426" w:left="426" w:header="709" w:footer="0" w:gutter="0"/>
          <w:cols w:num="2" w:space="568"/>
          <w:titlePg/>
          <w:docGrid w:linePitch="360"/>
        </w:sectPr>
      </w:pPr>
      <w:bookmarkStart w:id="15" w:name="_Toc308795595"/>
    </w:p>
    <w:p w:rsidR="000701E4" w:rsidRPr="008B00D1" w:rsidRDefault="00DD7730" w:rsidP="002549F8">
      <w:pPr>
        <w:pStyle w:val="2"/>
        <w:numPr>
          <w:ilvl w:val="0"/>
          <w:numId w:val="0"/>
        </w:numPr>
        <w:spacing w:before="600" w:after="200"/>
        <w:ind w:left="576" w:hanging="576"/>
        <w:rPr>
          <w:bCs w:val="0"/>
          <w:iCs w:val="0"/>
          <w:sz w:val="24"/>
          <w:szCs w:val="24"/>
        </w:rPr>
      </w:pPr>
      <w:hyperlink w:anchor="_Toc308795595" w:history="1">
        <w:r w:rsidR="00E969DF" w:rsidRPr="008B00D1">
          <w:rPr>
            <w:bCs w:val="0"/>
            <w:iCs w:val="0"/>
            <w:sz w:val="24"/>
            <w:szCs w:val="24"/>
          </w:rPr>
          <w:t>3.3</w:t>
        </w:r>
        <w:r w:rsidR="00E969DF" w:rsidRPr="008B00D1">
          <w:rPr>
            <w:bCs w:val="0"/>
            <w:iCs w:val="0"/>
            <w:sz w:val="24"/>
            <w:szCs w:val="24"/>
          </w:rPr>
          <w:tab/>
          <w:t>Отличие Иисуса Христа от нас по человечеству: рожден</w:t>
        </w:r>
        <w:r w:rsidR="008B00D1">
          <w:rPr>
            <w:bCs w:val="0"/>
            <w:iCs w:val="0"/>
            <w:sz w:val="24"/>
            <w:szCs w:val="24"/>
          </w:rPr>
          <w:t>ие сверхъестественным образом, Е</w:t>
        </w:r>
        <w:r w:rsidR="00E969DF" w:rsidRPr="008B00D1">
          <w:rPr>
            <w:bCs w:val="0"/>
            <w:iCs w:val="0"/>
            <w:sz w:val="24"/>
            <w:szCs w:val="24"/>
          </w:rPr>
          <w:t>го безгрешность</w:t>
        </w:r>
      </w:hyperlink>
      <w:bookmarkEnd w:id="15"/>
    </w:p>
    <w:p w:rsidR="007D1BFF" w:rsidRDefault="007D1BFF" w:rsidP="007D1BF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bookmarkStart w:id="16" w:name="_Toc308443237"/>
      <w:r w:rsidRPr="007D1BFF">
        <w:rPr>
          <w:rFonts w:ascii="Times New Roman" w:hAnsi="Times New Roman" w:cs="Times New Roman"/>
        </w:rPr>
        <w:t xml:space="preserve">Христос не мог родиться естественным образом, так как не наследовал первородный грех. </w:t>
      </w:r>
      <w:r w:rsidRPr="007D1BFF">
        <w:rPr>
          <w:rFonts w:ascii="Times New Roman" w:hAnsi="Times New Roman" w:cs="Times New Roman"/>
          <w:i/>
        </w:rPr>
        <w:t>«И вражду положу между тобою и между женою и между семенем Твоим и между семенем ее»</w:t>
      </w:r>
      <w:r w:rsidRPr="007D1BFF">
        <w:rPr>
          <w:rFonts w:ascii="Times New Roman" w:hAnsi="Times New Roman" w:cs="Times New Roman"/>
        </w:rPr>
        <w:t xml:space="preserve"> (Быт. 3,15). Ис. 7, 14 о рождении от Девы (евр. </w:t>
      </w:r>
      <w:r w:rsidRPr="007D1BFF">
        <w:rPr>
          <w:rFonts w:ascii="Times New Roman" w:hAnsi="Times New Roman" w:cs="Times New Roman"/>
          <w:i/>
        </w:rPr>
        <w:t>альма, парфенос</w:t>
      </w:r>
      <w:r w:rsidRPr="007D1BFF">
        <w:rPr>
          <w:rFonts w:ascii="Times New Roman" w:hAnsi="Times New Roman" w:cs="Times New Roman"/>
        </w:rPr>
        <w:t xml:space="preserve"> в переводе 70-ти). безгрешность Спасителя есть </w:t>
      </w:r>
      <w:r w:rsidRPr="007D1BFF">
        <w:rPr>
          <w:rFonts w:ascii="Times New Roman" w:hAnsi="Times New Roman" w:cs="Times New Roman"/>
          <w:b/>
        </w:rPr>
        <w:t>следствие сверхъестественного образа</w:t>
      </w:r>
      <w:r w:rsidRPr="007D1BFF">
        <w:rPr>
          <w:rFonts w:ascii="Times New Roman" w:hAnsi="Times New Roman" w:cs="Times New Roman"/>
        </w:rPr>
        <w:t xml:space="preserve"> Его рождения. </w:t>
      </w:r>
      <w:r w:rsidRPr="007D1BFF">
        <w:rPr>
          <w:rFonts w:ascii="Times New Roman" w:hAnsi="Times New Roman" w:cs="Times New Roman"/>
          <w:b/>
        </w:rPr>
        <w:t>Сознание личной безгрешности</w:t>
      </w:r>
      <w:r w:rsidRPr="007D1BFF">
        <w:rPr>
          <w:rFonts w:ascii="Times New Roman" w:hAnsi="Times New Roman" w:cs="Times New Roman"/>
        </w:rPr>
        <w:t xml:space="preserve">: в Ин. (8, 46) </w:t>
      </w:r>
      <w:r w:rsidRPr="007D1BFF">
        <w:rPr>
          <w:rFonts w:ascii="Times New Roman" w:hAnsi="Times New Roman" w:cs="Times New Roman"/>
          <w:i/>
        </w:rPr>
        <w:t>«Кто из вас обличит Меня в неправде» или в Ин. (14, 30): «Идет князь мира сего и во Мне не имеет ничего».</w:t>
      </w:r>
    </w:p>
    <w:p w:rsidR="007D1BFF" w:rsidRPr="007D1BFF" w:rsidRDefault="007D1BFF" w:rsidP="007D1BF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Pr>
          <w:rFonts w:ascii="Times New Roman" w:hAnsi="Times New Roman" w:cs="Times New Roman"/>
          <w:i/>
        </w:rPr>
        <w:t xml:space="preserve">Монофизитские ереси 6 века: </w:t>
      </w:r>
      <w:r>
        <w:rPr>
          <w:rFonts w:ascii="Times New Roman" w:hAnsi="Times New Roman" w:cs="Times New Roman"/>
          <w:b/>
        </w:rPr>
        <w:t xml:space="preserve">афтартодокетизм </w:t>
      </w:r>
      <w:r w:rsidRPr="007D1BFF">
        <w:rPr>
          <w:rFonts w:ascii="Times New Roman" w:hAnsi="Times New Roman" w:cs="Times New Roman"/>
        </w:rPr>
        <w:t>(Юлиан Галикарнасский)</w:t>
      </w:r>
      <w:r>
        <w:rPr>
          <w:rFonts w:ascii="Times New Roman" w:hAnsi="Times New Roman" w:cs="Times New Roman"/>
          <w:b/>
        </w:rPr>
        <w:t xml:space="preserve"> и фтартолатризм </w:t>
      </w:r>
      <w:r w:rsidRPr="007D1BFF">
        <w:rPr>
          <w:rFonts w:ascii="Times New Roman" w:hAnsi="Times New Roman" w:cs="Times New Roman"/>
        </w:rPr>
        <w:t>(Севир Антиохийский), последнее ближе к православным.</w:t>
      </w:r>
      <w:r>
        <w:rPr>
          <w:rFonts w:ascii="Times New Roman" w:hAnsi="Times New Roman" w:cs="Times New Roman"/>
        </w:rPr>
        <w:t xml:space="preserve"> </w:t>
      </w:r>
      <w:r w:rsidR="00F01914">
        <w:rPr>
          <w:rFonts w:ascii="Times New Roman" w:hAnsi="Times New Roman" w:cs="Times New Roman"/>
        </w:rPr>
        <w:t>Православие: Х</w:t>
      </w:r>
      <w:r>
        <w:rPr>
          <w:rFonts w:ascii="Times New Roman" w:hAnsi="Times New Roman" w:cs="Times New Roman"/>
        </w:rPr>
        <w:t xml:space="preserve">ристос страдал по настоящему! Его тело было, конечно, нетленно как безгрешное, но </w:t>
      </w:r>
      <w:r>
        <w:rPr>
          <w:rFonts w:ascii="Times New Roman" w:hAnsi="Times New Roman" w:cs="Times New Roman"/>
        </w:rPr>
        <w:lastRenderedPageBreak/>
        <w:t>было подвер</w:t>
      </w:r>
      <w:r w:rsidR="00F01914">
        <w:rPr>
          <w:rFonts w:ascii="Times New Roman" w:hAnsi="Times New Roman" w:cs="Times New Roman"/>
        </w:rPr>
        <w:t xml:space="preserve">женно страдательным состояниям. Он был свободен от первородного греха, но воспринял в полноте </w:t>
      </w:r>
      <w:r w:rsidR="00F01914" w:rsidRPr="00F01914">
        <w:rPr>
          <w:rFonts w:ascii="Times New Roman" w:hAnsi="Times New Roman" w:cs="Times New Roman"/>
          <w:b/>
        </w:rPr>
        <w:t>последствия</w:t>
      </w:r>
      <w:r w:rsidR="00F01914">
        <w:rPr>
          <w:rFonts w:ascii="Times New Roman" w:hAnsi="Times New Roman" w:cs="Times New Roman"/>
        </w:rPr>
        <w:t xml:space="preserve"> его, подверженную страданиям падшую природу человека.</w:t>
      </w:r>
    </w:p>
    <w:p w:rsidR="0083441B" w:rsidRDefault="0083441B"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3.1.2.3. Отличие Иисуса Христа от нас по человечеству</w:t>
      </w:r>
      <w:bookmarkEnd w:id="16"/>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131E0C" w:rsidRPr="00E069EE" w:rsidRDefault="00131E0C" w:rsidP="002549F8">
      <w:pPr>
        <w:pStyle w:val="af3"/>
        <w:spacing w:after="0" w:line="240" w:lineRule="auto"/>
        <w:jc w:val="both"/>
        <w:rPr>
          <w:rFonts w:ascii="Times New Roman" w:hAnsi="Times New Roman" w:cs="Times New Roman"/>
          <w:b/>
          <w:bCs/>
        </w:rPr>
        <w:sectPr w:rsidR="00131E0C" w:rsidRPr="00E069EE"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а) Господь Иисус Христос родился по человечеству сверхъестественным образом.</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Со времен Адама все люди рождаются зараженными грехом, все подвержены власти первородного греха</w:t>
      </w:r>
      <w:r w:rsidRPr="00E069EE">
        <w:rPr>
          <w:rFonts w:ascii="Times New Roman" w:hAnsi="Times New Roman" w:cs="Times New Roman"/>
        </w:rPr>
        <w:t xml:space="preserve">. Первородный грех, как порча человеческой природы, удобопреклонность человека ко злу и греху, наследуется каждым человеком от своих родителей. </w:t>
      </w:r>
      <w:r w:rsidRPr="00E069EE">
        <w:rPr>
          <w:rFonts w:ascii="Times New Roman" w:hAnsi="Times New Roman" w:cs="Times New Roman"/>
          <w:b/>
          <w:color w:val="FF0000"/>
        </w:rPr>
        <w:t>Если бы Христос родился естественным образом, то Он также был бы заражен грехом, но Бог, как мы знаем, «есть свет и нет в Нем никакой тьмы» (1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 xml:space="preserve">1,5). </w:t>
      </w:r>
      <w:r w:rsidRPr="00E069EE">
        <w:rPr>
          <w:rFonts w:ascii="Times New Roman" w:hAnsi="Times New Roman" w:cs="Times New Roman"/>
        </w:rPr>
        <w:t xml:space="preserve">Божественная жизнь и грех — вещи взаимоисключающие, и ничто греховное Бог не может сделать содержанием Своей Божественной Личности, ни с чем греховным не может вступить в общение и соединиться. </w:t>
      </w:r>
      <w:r w:rsidRPr="00E069EE">
        <w:rPr>
          <w:rFonts w:ascii="Times New Roman" w:hAnsi="Times New Roman" w:cs="Times New Roman"/>
          <w:b/>
          <w:color w:val="FF0000"/>
        </w:rPr>
        <w:t>Поэтому Христос не мог родиться естественным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Кроме того, если бы Христос родился естественным образом, то Он также находился бы под властью первородного греха, а следовательно, был бы и во власти смерти и диавола. </w:t>
      </w:r>
      <w:r w:rsidRPr="00E069EE">
        <w:rPr>
          <w:rFonts w:ascii="Times New Roman" w:hAnsi="Times New Roman" w:cs="Times New Roman"/>
        </w:rPr>
        <w:t xml:space="preserve">В таком случае Он не смог бы и прочих людей освободить от их тирании. </w:t>
      </w:r>
      <w:r w:rsidRPr="00E069EE">
        <w:rPr>
          <w:rFonts w:ascii="Times New Roman" w:hAnsi="Times New Roman" w:cs="Times New Roman"/>
          <w:b/>
        </w:rPr>
        <w:t>На то, что рождение Христа, Мессии, произойдет каким-то особенным, сверхъестественным образом, имеются указания уже в Ветхом Завете. Во-первых, это Быт. (3, 15), так называемое протоевангелие: «</w:t>
      </w:r>
      <w:r w:rsidRPr="00E069EE">
        <w:rPr>
          <w:rFonts w:ascii="Times New Roman" w:hAnsi="Times New Roman" w:cs="Times New Roman"/>
          <w:b/>
          <w:color w:val="FF0000"/>
        </w:rPr>
        <w:t>И вражду положу между тобою и между женою и между семенем Твоим и между семенем ее»</w:t>
      </w:r>
      <w:r w:rsidRPr="00E069EE">
        <w:rPr>
          <w:rFonts w:ascii="Times New Roman" w:hAnsi="Times New Roman" w:cs="Times New Roman"/>
          <w:b/>
        </w:rPr>
        <w:t xml:space="preserve">. В этом странном названии «семя жены» святые отцы видят указание на особый, таинственный способ рождения Богочеловека. В Ис. </w:t>
      </w:r>
      <w:r w:rsidR="00A30DA9" w:rsidRPr="00E069EE">
        <w:rPr>
          <w:rFonts w:ascii="Times New Roman" w:hAnsi="Times New Roman" w:cs="Times New Roman"/>
          <w:b/>
        </w:rPr>
        <w:t>7, 14</w:t>
      </w:r>
      <w:r w:rsidRPr="00E069EE">
        <w:rPr>
          <w:rFonts w:ascii="Times New Roman" w:hAnsi="Times New Roman" w:cs="Times New Roman"/>
          <w:b/>
        </w:rPr>
        <w:t xml:space="preserve"> говорится: «Итак Сам Господь даст вам знамение: </w:t>
      </w:r>
      <w:r w:rsidRPr="00E069EE">
        <w:rPr>
          <w:rFonts w:ascii="Times New Roman" w:hAnsi="Times New Roman" w:cs="Times New Roman"/>
          <w:b/>
          <w:color w:val="FF0000"/>
        </w:rPr>
        <w:t xml:space="preserve">се, Дева во чреве приимет и родит Сына, и нарекут имя Ему: Еммануил». </w:t>
      </w:r>
      <w:r w:rsidRPr="00E069EE">
        <w:rPr>
          <w:rFonts w:ascii="Times New Roman" w:hAnsi="Times New Roman" w:cs="Times New Roman"/>
        </w:rPr>
        <w:t>Истолкование этого пророчества связано с некоторыми трудностями и предполагает определенные филологические изыскания, поскольку в древнееврейском языке имеются разные слова для обозначения молодой женщины или девственницы. Так, слово «</w:t>
      </w:r>
      <w:r w:rsidRPr="00E069EE">
        <w:rPr>
          <w:rFonts w:ascii="Times New Roman" w:hAnsi="Times New Roman" w:cs="Times New Roman"/>
          <w:b/>
        </w:rPr>
        <w:t>битула</w:t>
      </w:r>
      <w:r w:rsidRPr="00E069EE">
        <w:rPr>
          <w:rFonts w:ascii="Times New Roman" w:hAnsi="Times New Roman" w:cs="Times New Roman"/>
        </w:rPr>
        <w:t>» вообще обозначает незамужнюю девственницу, а слово «</w:t>
      </w:r>
      <w:r w:rsidRPr="00E069EE">
        <w:rPr>
          <w:rFonts w:ascii="Times New Roman" w:hAnsi="Times New Roman" w:cs="Times New Roman"/>
          <w:b/>
        </w:rPr>
        <w:t>альма</w:t>
      </w:r>
      <w:r w:rsidRPr="00E069EE">
        <w:rPr>
          <w:rFonts w:ascii="Times New Roman" w:hAnsi="Times New Roman" w:cs="Times New Roman"/>
        </w:rPr>
        <w:t>», которое и употреблено в Ис. (7, 14), означает молодую женщину, достигшую брачного возраста. Вообще слово «альма» может обозначать и женщину замужнюю, но тем не менее в Ветхом Завете в этом значении оно практически не употребляется. В данном контексте это слово является более точным для выражения как идеи девственности, так и идеи брачного возраста. При переводе на греческий язык в III веке до Р.Х., оба слова, «битула» и «альма», переводились как «</w:t>
      </w:r>
      <w:r w:rsidR="00720ED1" w:rsidRPr="00E069EE">
        <w:rPr>
          <w:rFonts w:ascii="Times New Roman" w:hAnsi="Times New Roman" w:cs="Times New Roman"/>
        </w:rPr>
        <w:t>παρθένος</w:t>
      </w:r>
      <w:r w:rsidRPr="00E069EE">
        <w:rPr>
          <w:rFonts w:ascii="Times New Roman" w:hAnsi="Times New Roman" w:cs="Times New Roman"/>
        </w:rPr>
        <w:t>», «Дева». Именно это слово стоит в переводе 70 толковников. Отцы Церкви, в частности св. Иустин Философ («Диспут с Трифоном иудеем»), указывали, что такой перевод совершенно оправдан, поскольку в противном случае пророчество Исаии лишается всякого смысла, ведь в словах пророка Исаии есть указание, как он сам говорит, на «знамение». Если бы здесь говорилось о рождении Еммануила просто от женщины, то в таком случае не было бы никакого знамения и вообще ничего особенного, поскольку это совершается ежедневно. Сам дух пророчества указывает на то, что здесь речь идет о небывалом, особенном событии, т. е. о девственном рождении.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Евангелии об исполнении этого пророчества рассказывается у Матфея (гл. 1) и у Луки (гл. 1). О том, каким образом совершилось Боговоплощение, пишет св. Иоанн Дамаскин («Точное изложение…», кн. 3, гл. II): «Тогда осенил Ее как бы Божественное семя Сын Божий, </w:t>
      </w:r>
      <w:r w:rsidRPr="00E069EE">
        <w:rPr>
          <w:rFonts w:ascii="Times New Roman" w:hAnsi="Times New Roman" w:cs="Times New Roman"/>
        </w:rPr>
        <w:lastRenderedPageBreak/>
        <w:t>ипостасная премудрость и сила всевышнего Бога, единосущная Отцу, из непорочных и чистейших Ее кровей образовал Себе начаток нашего состава, плоть, оживленную душою мыслящею и разумною, не через оплодотворение семени, но творчески через Святого Духа». Иными словами, Дух Святой во чреве Марии творчески, не путем последовательного развития, как это бывает при обычном оплодотворении, а мгновенно образовал человеческий эмбрион, который впоследствии уже был способен к самостоятельному развитию.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Иисус Христос есть человек безгрешный.</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Фактически это отличие Христа от нас по человечеству является следствием первого, ибо </w:t>
      </w:r>
      <w:r w:rsidRPr="00E069EE">
        <w:rPr>
          <w:rFonts w:ascii="Times New Roman" w:hAnsi="Times New Roman" w:cs="Times New Roman"/>
          <w:b/>
          <w:color w:val="FF0000"/>
        </w:rPr>
        <w:t xml:space="preserve">безгрешность Спасителя есть следствие сверхъестественного образа Его рождения. </w:t>
      </w:r>
      <w:r w:rsidRPr="00E069EE">
        <w:rPr>
          <w:rFonts w:ascii="Times New Roman" w:hAnsi="Times New Roman" w:cs="Times New Roman"/>
        </w:rPr>
        <w:t xml:space="preserve">Человечество Спасителя получило свое бытие в Ипостаси Бога-Слова, которая сделалась принципом его индивидуализации и сообщила ему способ существования. </w:t>
      </w:r>
      <w:r w:rsidRPr="00E069EE">
        <w:rPr>
          <w:rFonts w:ascii="Times New Roman" w:hAnsi="Times New Roman" w:cs="Times New Roman"/>
          <w:b/>
          <w:color w:val="FF0000"/>
        </w:rPr>
        <w:t xml:space="preserve">С момента Воплощения человечество Христово находилось в неразрывном единстве с Божеством. В силу этого Спасителю была свойственна свобода от первородного греха, а значит и совершенная личная безгрешность, так как личные грехи являются следствием греха первородного. </w:t>
      </w:r>
      <w:r w:rsidRPr="00E069EE">
        <w:rPr>
          <w:rFonts w:ascii="Times New Roman" w:hAnsi="Times New Roman" w:cs="Times New Roman"/>
        </w:rPr>
        <w:t>За всю Свою земную жизнь Господь не совершил ни одного греховного действия и был свободен от всякой скрытой греховности.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w:t>
      </w:r>
      <w:r w:rsidR="00A31F35" w:rsidRPr="00E069EE">
        <w:rPr>
          <w:rFonts w:ascii="Times New Roman" w:hAnsi="Times New Roman" w:cs="Times New Roman"/>
        </w:rPr>
        <w:t>Св.</w:t>
      </w:r>
      <w:r w:rsidRPr="00E069EE">
        <w:rPr>
          <w:rFonts w:ascii="Times New Roman" w:hAnsi="Times New Roman" w:cs="Times New Roman"/>
        </w:rPr>
        <w:t xml:space="preserve"> Писания мы видим, что для Христа было характерно сознание личной безгрешности. Например, в </w:t>
      </w:r>
      <w:r w:rsidR="00A31F35" w:rsidRPr="00E069EE">
        <w:rPr>
          <w:rFonts w:ascii="Times New Roman" w:hAnsi="Times New Roman" w:cs="Times New Roman"/>
        </w:rPr>
        <w:t>Ин. </w:t>
      </w:r>
      <w:r w:rsidRPr="00E069EE">
        <w:rPr>
          <w:rFonts w:ascii="Times New Roman" w:hAnsi="Times New Roman" w:cs="Times New Roman"/>
        </w:rPr>
        <w:t>(8, 46) Он спрашивает иудеев: «</w:t>
      </w:r>
      <w:r w:rsidRPr="00E069EE">
        <w:rPr>
          <w:rFonts w:ascii="Times New Roman" w:hAnsi="Times New Roman" w:cs="Times New Roman"/>
          <w:b/>
          <w:color w:val="FF0000"/>
        </w:rPr>
        <w:t xml:space="preserve">Кто из вас обличит Меня в неправде» или в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(14, 30): «Идет князь мира сего и во Мне не имеет ничего», т. е. не имеет ничего сродного себе, ничего нечистого, на что он мог бы распространить свою власть.</w:t>
      </w:r>
      <w:r w:rsidRPr="00E069EE">
        <w:rPr>
          <w:rFonts w:ascii="Times New Roman" w:hAnsi="Times New Roman" w:cs="Times New Roman"/>
        </w:rPr>
        <w:t xml:space="preserve"> Призывая всех к покаянию, Христос Сам никогда не чувствовал нужды в покаянии. Нигде в </w:t>
      </w:r>
      <w:r w:rsidR="00A31F35" w:rsidRPr="00E069EE">
        <w:rPr>
          <w:rFonts w:ascii="Times New Roman" w:hAnsi="Times New Roman" w:cs="Times New Roman"/>
        </w:rPr>
        <w:t>Св.</w:t>
      </w:r>
      <w:r w:rsidRPr="00E069EE">
        <w:rPr>
          <w:rFonts w:ascii="Times New Roman" w:hAnsi="Times New Roman" w:cs="Times New Roman"/>
        </w:rPr>
        <w:t xml:space="preserve"> Писании не говорится, что Христос испытывал раскаяние, Ему не было свойственно чувство личной виновности ни в какой степени. На безгрешность Спасителя указывает также замечание евангелистов при описании Его Крещения. Отмечается, что Иисус, крестившись, тотчас вышел из воды. Это указывает на то, что после погружения в воду Господь не исповедывал, в отличие от других людей. Свои грехи, а вышел из воды тотчас после погружения.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безгрешности Господа говорится как в Ветхом Завете, так и в Завете Новом. В Ветхом Завете, например, в Ис. (53,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«Он… не сделал греха, и не было лжи в устах Его». Эти слова относятся к Мессии. Апостол Петр говорит: «Он не сделал никакого греха» (1 Пет. 2, 22). В 1 </w:t>
      </w:r>
      <w:r w:rsidR="00A31F35" w:rsidRPr="00E069EE">
        <w:rPr>
          <w:rFonts w:ascii="Times New Roman" w:hAnsi="Times New Roman" w:cs="Times New Roman"/>
        </w:rPr>
        <w:t>Ин. </w:t>
      </w:r>
      <w:r w:rsidRPr="00E069EE">
        <w:rPr>
          <w:rFonts w:ascii="Times New Roman" w:hAnsi="Times New Roman" w:cs="Times New Roman"/>
        </w:rPr>
        <w:t>(3, 5) говорится: «В Нем нет греха». У апостола Павла: «Не знавшего греха Он сделал для нас жертвою за грех» (2 Кор 5, 21). В Евр. (7, 26) апостол говорит о Христе: «Таков и должен быть у нас первосвященник, святый, непричастный злу».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того факта, что Господь был свободен от первородного греха и не имел личных грехов, не следует, что Он был свободен от последствий греха первородного, потому что Господь воспринял не природу Адама в его первозданном состоянии, какую тот имел до грехопадения, а нашу природу со всеми последствиями падения, для того чтобы, разделив с человеком все последствия его падшести, исцелить наше естество и все условия падшего бытия сделать условиями спасения.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 xml:space="preserve">С вопросом о подвержености человечества Христа последствиям первородного греха связано появление ереси, которая получила название </w:t>
      </w:r>
      <w:r w:rsidRPr="00E069EE">
        <w:rPr>
          <w:rFonts w:ascii="Times New Roman" w:hAnsi="Times New Roman" w:cs="Times New Roman"/>
          <w:b/>
        </w:rPr>
        <w:t>афтартодокетизма</w:t>
      </w:r>
      <w:r w:rsidRPr="00E069EE">
        <w:rPr>
          <w:rFonts w:ascii="Times New Roman" w:hAnsi="Times New Roman" w:cs="Times New Roman"/>
        </w:rPr>
        <w:t xml:space="preserve">. Возникла она в VI веке, причем первоначально не в православной, а в </w:t>
      </w:r>
      <w:r w:rsidRPr="00E069EE">
        <w:rPr>
          <w:rFonts w:ascii="Times New Roman" w:hAnsi="Times New Roman" w:cs="Times New Roman"/>
          <w:b/>
        </w:rPr>
        <w:t>монофизитской</w:t>
      </w:r>
      <w:r w:rsidRPr="00E069EE">
        <w:rPr>
          <w:rFonts w:ascii="Times New Roman" w:hAnsi="Times New Roman" w:cs="Times New Roman"/>
        </w:rPr>
        <w:t xml:space="preserve"> среде. В первой трети VI века имел место ученый богословский спор между двумя крупными деятелями монофизитства — </w:t>
      </w:r>
      <w:r w:rsidRPr="00E069EE">
        <w:rPr>
          <w:rFonts w:ascii="Times New Roman" w:hAnsi="Times New Roman" w:cs="Times New Roman"/>
          <w:b/>
        </w:rPr>
        <w:t>Севиром Антиохийским и Юлианом Галикарнасским.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Севир Антиохийский в данном вопросе отстаивал позицию, близкую к православной, считая, что Христос был по Своему человечеству подвержен всем последствиям греха. А его противник, Юлиан, считал, что человечество Христа было нетленно, т. е. не было причастно греху Адама и последствиям этого греха, и что все те страстные состояния, о которых говорит Евангелие нужно рассматривать как некие попущения со стороны Божества, которое как бы заставляло Себя в некоторых назидательных целях испытывать страдания, по природе Ему не свойственные.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«Фтора» (</w:t>
      </w:r>
      <w:r w:rsidR="00720ED1" w:rsidRPr="00E069EE">
        <w:rPr>
          <w:rFonts w:ascii="Times New Roman" w:hAnsi="Times New Roman" w:cs="Times New Roman"/>
        </w:rPr>
        <w:t>φθορά</w:t>
      </w:r>
      <w:r w:rsidRPr="00E069EE">
        <w:rPr>
          <w:rFonts w:ascii="Times New Roman" w:hAnsi="Times New Roman" w:cs="Times New Roman"/>
        </w:rPr>
        <w:t xml:space="preserve">) по-гречески значит «тление», «порча». </w:t>
      </w:r>
      <w:r w:rsidRPr="00E069EE">
        <w:rPr>
          <w:rFonts w:ascii="Times New Roman" w:hAnsi="Times New Roman" w:cs="Times New Roman"/>
          <w:b/>
        </w:rPr>
        <w:t>Сторонников Юлиана называли «афтартодокетами»,</w:t>
      </w:r>
      <w:r w:rsidRPr="00E069EE">
        <w:rPr>
          <w:rFonts w:ascii="Times New Roman" w:hAnsi="Times New Roman" w:cs="Times New Roman"/>
        </w:rPr>
        <w:t xml:space="preserve"> т. е. людьми, которые утверждают </w:t>
      </w:r>
      <w:r w:rsidRPr="00E069EE">
        <w:rPr>
          <w:rFonts w:ascii="Times New Roman" w:hAnsi="Times New Roman" w:cs="Times New Roman"/>
          <w:b/>
        </w:rPr>
        <w:t>призрачность тленности или страдательности человечества Христа</w:t>
      </w:r>
      <w:r w:rsidRPr="00E069EE">
        <w:rPr>
          <w:rFonts w:ascii="Times New Roman" w:hAnsi="Times New Roman" w:cs="Times New Roman"/>
        </w:rPr>
        <w:t xml:space="preserve">. В ответ на это сторонники Юлиана своих противников называли </w:t>
      </w:r>
      <w:r w:rsidRPr="00E069EE">
        <w:rPr>
          <w:rFonts w:ascii="Times New Roman" w:hAnsi="Times New Roman" w:cs="Times New Roman"/>
          <w:b/>
        </w:rPr>
        <w:t>фтартолатрами</w:t>
      </w:r>
      <w:r w:rsidRPr="00E069EE">
        <w:rPr>
          <w:rFonts w:ascii="Times New Roman" w:hAnsi="Times New Roman" w:cs="Times New Roman"/>
        </w:rPr>
        <w:t>, т. е. теми, кто служит и поклоняется тленному.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Слово «тление» может иметь два значения. С одной стороны, под тлением можно понимать разрушение, распадение на части, на составные элементы. В этом смысле, конечно, тело Христово было нетленно, и в этом сходились как православные, так и еретики. Второе значение слова «тление» — </w:t>
      </w:r>
      <w:r w:rsidRPr="00E069EE">
        <w:rPr>
          <w:rFonts w:ascii="Times New Roman" w:hAnsi="Times New Roman" w:cs="Times New Roman"/>
          <w:b/>
        </w:rPr>
        <w:t>подверженность страдательным состояниям.</w:t>
      </w:r>
      <w:r w:rsidRPr="00E069EE">
        <w:rPr>
          <w:rFonts w:ascii="Times New Roman" w:hAnsi="Times New Roman" w:cs="Times New Roman"/>
        </w:rPr>
        <w:t xml:space="preserve"> Относительно этого значения и был спор: подвержено ли тело Христа по человечеству реально тем страдательным состояниям, которым подвергается тело каждого из нас?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Православные и умеренные монофизиты считали, что безусловно подвержено. Св. Иоанн Дамаскин («Точное изложение…», кн. 3, гл. 20) пишет: «Естественные и беспорочные страсти </w:t>
      </w:r>
      <w:r w:rsidR="00720ED1" w:rsidRPr="00E069EE">
        <w:rPr>
          <w:rFonts w:ascii="Times New Roman" w:hAnsi="Times New Roman" w:cs="Times New Roman"/>
        </w:rPr>
        <w:t>(τα αδιάβλητα πάθη)</w:t>
      </w:r>
      <w:r w:rsidRPr="00E069EE">
        <w:rPr>
          <w:rFonts w:ascii="Times New Roman" w:hAnsi="Times New Roman" w:cs="Times New Roman"/>
        </w:rPr>
        <w:t xml:space="preserve"> суть страсти, не находящиеся в нашей власти, которые вошли в человеческую жизнь вследствие осуждения, происшедшего из-за преступления, как например: голод, Жажда, утомление, труд (труд в смысле усталости. — О. Д.), слезы, тление, уклонение от смерти, болезнь, предсмертная мука, от которой происходит пот и капли крови».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Господь воспринял все для того, чтобы все освятить, и в этом смысле человечество Христово было тленным. Как заключает св. Иоанн Дамаскин, если бы оно не было тленно, </w:t>
      </w:r>
      <w:r w:rsidRPr="00E069EE">
        <w:rPr>
          <w:rFonts w:ascii="Times New Roman" w:hAnsi="Times New Roman" w:cs="Times New Roman"/>
        </w:rPr>
        <w:lastRenderedPageBreak/>
        <w:t>то не было бы одной и той же сущности с нами. Сами по себе эти непорочные, или неукоризненные, безгрешные страсти не являются грехом, но у каждого обычного человека эти страсти ведут к грехам, становятся причинами грехов и греховных страстей. Непорочные страсти следует отличать от страстей греховных — таких, как чревоугодие, зависть, ненависть и т. п.</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У Христа мы признаем</w:t>
      </w:r>
      <w:r w:rsidRPr="00E069EE">
        <w:rPr>
          <w:rFonts w:ascii="Times New Roman" w:hAnsi="Times New Roman" w:cs="Times New Roman"/>
        </w:rPr>
        <w:t xml:space="preserve"> </w:t>
      </w:r>
      <w:r w:rsidRPr="00E069EE">
        <w:rPr>
          <w:rFonts w:ascii="Times New Roman" w:hAnsi="Times New Roman" w:cs="Times New Roman"/>
          <w:b/>
        </w:rPr>
        <w:t>наличие безгрешных и непорочных страстей, однако во Христе они никогда не приводили к греховным поступкам или состояниям</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православному учению, Господь, однажды решившись воплотиться, принимает на Себя </w:t>
      </w:r>
      <w:r w:rsidRPr="00E069EE">
        <w:rPr>
          <w:rFonts w:ascii="Times New Roman" w:hAnsi="Times New Roman" w:cs="Times New Roman"/>
          <w:b/>
        </w:rPr>
        <w:t>все последствия человеческой падшести.</w:t>
      </w:r>
      <w:r w:rsidRPr="00E069EE">
        <w:rPr>
          <w:rFonts w:ascii="Times New Roman" w:hAnsi="Times New Roman" w:cs="Times New Roman"/>
        </w:rPr>
        <w:t xml:space="preserve"> Конечно, Он принимает их </w:t>
      </w:r>
      <w:r w:rsidRPr="00E069EE">
        <w:rPr>
          <w:rFonts w:ascii="Times New Roman" w:hAnsi="Times New Roman" w:cs="Times New Roman"/>
          <w:b/>
        </w:rPr>
        <w:t>добровольно</w:t>
      </w:r>
      <w:r w:rsidRPr="00E069EE">
        <w:rPr>
          <w:rFonts w:ascii="Times New Roman" w:hAnsi="Times New Roman" w:cs="Times New Roman"/>
        </w:rPr>
        <w:t xml:space="preserve">. Он мог бы их не принимать, в этом отношении Его страдания являются </w:t>
      </w:r>
      <w:r w:rsidRPr="00E069EE">
        <w:rPr>
          <w:rFonts w:ascii="Times New Roman" w:hAnsi="Times New Roman" w:cs="Times New Roman"/>
          <w:b/>
        </w:rPr>
        <w:t>свободными</w:t>
      </w:r>
      <w:r w:rsidRPr="00E069EE">
        <w:rPr>
          <w:rFonts w:ascii="Times New Roman" w:hAnsi="Times New Roman" w:cs="Times New Roman"/>
        </w:rPr>
        <w:t xml:space="preserve">. Но воплотившись, подчинив всецело Себя законам падшего человеческого естества, Он уже не может не страдать. Христос, постившись 40 дней, </w:t>
      </w:r>
      <w:r w:rsidRPr="00E069EE">
        <w:rPr>
          <w:rFonts w:ascii="Times New Roman" w:hAnsi="Times New Roman" w:cs="Times New Roman"/>
          <w:b/>
        </w:rPr>
        <w:t>не мог не испытывать</w:t>
      </w:r>
      <w:r w:rsidRPr="00E069EE">
        <w:rPr>
          <w:rFonts w:ascii="Times New Roman" w:hAnsi="Times New Roman" w:cs="Times New Roman"/>
        </w:rPr>
        <w:t xml:space="preserve"> голод, или, пройдя длинное расстояние по жаре, Он не мог не испытывать усталости и жажды. Иначе говоря, это совершалось автоматически, естественно. Юлиан не отрицал, что страдания Христа реальны, но он считал, что каждый раз требуется некое свободное согласие воли Христа на то или иное страстное состояние. Например, Христос мог бы при сколь угодно долгом посте не испытывать ни голода, ни иных неприятных ощущений, но для того, чтобы уподобиться нам, Он после поста заставляет Себя испытать голод. Когда Его прибивают ко кресту, Он не испытывает боли, но принуждает Себя ее испытать. Постоянно как бы совершается некоторое понижение онтологического уровня, ниспадение Богочеловека на более низкий уровень бытия. В этом </w:t>
      </w:r>
      <w:r w:rsidRPr="00E069EE">
        <w:rPr>
          <w:rFonts w:ascii="Times New Roman" w:hAnsi="Times New Roman" w:cs="Times New Roman"/>
          <w:b/>
        </w:rPr>
        <w:t>принципиальная разница</w:t>
      </w:r>
      <w:r w:rsidRPr="00E069EE">
        <w:rPr>
          <w:rFonts w:ascii="Times New Roman" w:hAnsi="Times New Roman" w:cs="Times New Roman"/>
        </w:rPr>
        <w:t xml:space="preserve"> между православными </w:t>
      </w:r>
      <w:r w:rsidR="007D1BFF">
        <w:rPr>
          <w:rFonts w:ascii="Times New Roman" w:hAnsi="Times New Roman" w:cs="Times New Roman"/>
        </w:rPr>
        <w:t xml:space="preserve">и </w:t>
      </w:r>
      <w:r w:rsidRPr="00E069EE">
        <w:rPr>
          <w:rFonts w:ascii="Times New Roman" w:hAnsi="Times New Roman" w:cs="Times New Roman"/>
        </w:rPr>
        <w:t>афтартодокетами, считавшими, что человечество Христа свободно от страстных состояний и лишь периодически, в исключительных случаях, Господь попускает Себе испытывать те состояния, которые свойственны каждому из нас. По православному учению, с момента Воплощения Господь подвержен всем тем безгрешным страстям, которым подвержен каждый человек. На православной почве ересь афтартодокетизма также имела место. Известно, что на старости лет сам император Юстиниан Великий впал в эту ересь и даже заготовил соответствующий указ, чтобы ввести афтардокетизм в качестве официального исповедания. Впрочем, сейчас появились исследования, которые говорят о том, что Юстиниан был оклеветан недоброжелателями.</w:t>
      </w:r>
    </w:p>
    <w:p w:rsidR="00131E0C" w:rsidRPr="00E069EE" w:rsidRDefault="00131E0C" w:rsidP="002549F8">
      <w:pPr>
        <w:pStyle w:val="af3"/>
        <w:spacing w:after="0" w:line="240" w:lineRule="auto"/>
        <w:jc w:val="both"/>
        <w:rPr>
          <w:rFonts w:ascii="Times New Roman" w:hAnsi="Times New Roman" w:cs="Times New Roman"/>
        </w:rPr>
        <w:sectPr w:rsidR="00131E0C" w:rsidRPr="00E069EE" w:rsidSect="008B00D1">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17" w:name="_3.4_Православное_учение"/>
    <w:bookmarkStart w:id="18" w:name="_Toc308795596"/>
    <w:bookmarkEnd w:id="17"/>
    <w:p w:rsidR="000701E4" w:rsidRPr="00976FD8" w:rsidRDefault="009846A8" w:rsidP="002549F8">
      <w:pPr>
        <w:pStyle w:val="2"/>
        <w:numPr>
          <w:ilvl w:val="0"/>
          <w:numId w:val="0"/>
        </w:numPr>
        <w:spacing w:before="600" w:after="200"/>
        <w:ind w:left="576" w:hanging="576"/>
        <w:rPr>
          <w:bCs w:val="0"/>
          <w:iCs w:val="0"/>
          <w:sz w:val="24"/>
          <w:szCs w:val="24"/>
        </w:rPr>
      </w:pPr>
      <w:r w:rsidRPr="00976FD8">
        <w:rPr>
          <w:bCs w:val="0"/>
          <w:iCs w:val="0"/>
          <w:sz w:val="24"/>
          <w:szCs w:val="24"/>
        </w:rPr>
        <w:fldChar w:fldCharType="begin"/>
      </w:r>
      <w:r w:rsidR="00A30DA9" w:rsidRPr="00976FD8">
        <w:rPr>
          <w:bCs w:val="0"/>
          <w:iCs w:val="0"/>
          <w:sz w:val="24"/>
          <w:szCs w:val="24"/>
        </w:rPr>
        <w:instrText xml:space="preserve"> HYPERLINK \l "_Toc308795596" </w:instrText>
      </w:r>
      <w:r w:rsidRPr="00976FD8">
        <w:rPr>
          <w:bCs w:val="0"/>
          <w:iCs w:val="0"/>
          <w:sz w:val="24"/>
          <w:szCs w:val="24"/>
        </w:rPr>
        <w:fldChar w:fldCharType="separate"/>
      </w:r>
      <w:r w:rsidR="00E969DF" w:rsidRPr="00976FD8">
        <w:rPr>
          <w:bCs w:val="0"/>
          <w:iCs w:val="0"/>
          <w:sz w:val="24"/>
          <w:szCs w:val="24"/>
        </w:rPr>
        <w:t>3.4</w:t>
      </w:r>
      <w:r w:rsidR="00E969DF" w:rsidRPr="00976FD8">
        <w:rPr>
          <w:bCs w:val="0"/>
          <w:iCs w:val="0"/>
          <w:sz w:val="24"/>
          <w:szCs w:val="24"/>
        </w:rPr>
        <w:tab/>
        <w:t>Православное учение о Лице Искупителя. Краткая история догмата</w:t>
      </w:r>
      <w:r w:rsidRPr="00976FD8">
        <w:rPr>
          <w:bCs w:val="0"/>
          <w:iCs w:val="0"/>
          <w:sz w:val="24"/>
          <w:szCs w:val="24"/>
        </w:rPr>
        <w:fldChar w:fldCharType="end"/>
      </w:r>
      <w:bookmarkEnd w:id="18"/>
    </w:p>
    <w:p w:rsidR="00D62FBA" w:rsidRPr="00E069EE" w:rsidRDefault="00D62FBA"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Pr>
          <w:rFonts w:ascii="Times New Roman" w:hAnsi="Times New Roman" w:cs="Times New Roman"/>
        </w:rPr>
        <w:t xml:space="preserve">Единство </w:t>
      </w:r>
      <w:r w:rsidRPr="00E069EE">
        <w:rPr>
          <w:rFonts w:ascii="Times New Roman" w:hAnsi="Times New Roman" w:cs="Times New Roman"/>
        </w:rPr>
        <w:t>Лица Спасителя</w:t>
      </w:r>
      <w:r>
        <w:rPr>
          <w:rFonts w:ascii="Times New Roman" w:hAnsi="Times New Roman" w:cs="Times New Roman"/>
        </w:rPr>
        <w:t xml:space="preserve"> никогда всерьёз не оспаривалось. Но </w:t>
      </w:r>
      <w:r w:rsidRPr="00E069EE">
        <w:rPr>
          <w:rFonts w:ascii="Times New Roman" w:hAnsi="Times New Roman" w:cs="Times New Roman"/>
        </w:rPr>
        <w:t xml:space="preserve">как мыслить это единство, </w:t>
      </w:r>
      <w:r>
        <w:rPr>
          <w:rFonts w:ascii="Times New Roman" w:hAnsi="Times New Roman" w:cs="Times New Roman"/>
        </w:rPr>
        <w:t>и с кем связывать</w:t>
      </w:r>
      <w:r w:rsidRPr="00E069EE">
        <w:rPr>
          <w:rFonts w:ascii="Times New Roman" w:hAnsi="Times New Roman" w:cs="Times New Roman"/>
        </w:rPr>
        <w:t xml:space="preserve"> </w:t>
      </w:r>
      <w:r w:rsidRPr="00D62FBA">
        <w:rPr>
          <w:rFonts w:ascii="Times New Roman" w:hAnsi="Times New Roman" w:cs="Times New Roman"/>
        </w:rPr>
        <w:t xml:space="preserve">Лицо? Церковь всегда утверждала, что Христос есть </w:t>
      </w:r>
      <w:r w:rsidRPr="00D62FBA">
        <w:rPr>
          <w:rFonts w:ascii="Times New Roman" w:hAnsi="Times New Roman" w:cs="Times New Roman"/>
          <w:b/>
        </w:rPr>
        <w:t>и истинный Бог, и истинный человек</w:t>
      </w:r>
      <w:r w:rsidRPr="00D62FBA">
        <w:rPr>
          <w:rFonts w:ascii="Times New Roman" w:hAnsi="Times New Roman" w:cs="Times New Roman"/>
        </w:rPr>
        <w:t xml:space="preserve">, </w:t>
      </w:r>
      <w:r w:rsidRPr="00D62FBA">
        <w:rPr>
          <w:rFonts w:ascii="Times New Roman" w:hAnsi="Times New Roman" w:cs="Times New Roman"/>
          <w:b/>
          <w:u w:val="single"/>
        </w:rPr>
        <w:t>различая</w:t>
      </w:r>
      <w:r w:rsidRPr="00D62FBA">
        <w:rPr>
          <w:rFonts w:ascii="Times New Roman" w:hAnsi="Times New Roman" w:cs="Times New Roman"/>
        </w:rPr>
        <w:t xml:space="preserve"> во Христе две совершенные природы. Но в то же время Христос </w:t>
      </w:r>
      <w:r w:rsidRPr="00D62FBA">
        <w:rPr>
          <w:rFonts w:ascii="Times New Roman" w:hAnsi="Times New Roman" w:cs="Times New Roman"/>
          <w:b/>
        </w:rPr>
        <w:t>объективно есть единое Существо</w:t>
      </w:r>
      <w:r w:rsidRPr="00D62FBA">
        <w:rPr>
          <w:rFonts w:ascii="Times New Roman" w:hAnsi="Times New Roman" w:cs="Times New Roman"/>
        </w:rPr>
        <w:t xml:space="preserve">, единое Лицо, единый индивидуум, единая особь, которую </w:t>
      </w:r>
      <w:r w:rsidRPr="00D62FBA">
        <w:rPr>
          <w:rFonts w:ascii="Times New Roman" w:hAnsi="Times New Roman" w:cs="Times New Roman"/>
          <w:b/>
          <w:u w:val="single"/>
        </w:rPr>
        <w:t>нельзя разделить</w:t>
      </w:r>
      <w:r w:rsidRPr="00D62FBA">
        <w:rPr>
          <w:rFonts w:ascii="Times New Roman" w:hAnsi="Times New Roman" w:cs="Times New Roman"/>
        </w:rPr>
        <w:t xml:space="preserve"> на части.</w:t>
      </w:r>
    </w:p>
    <w:p w:rsidR="00085131"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085131"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b/>
        </w:rPr>
        <w:t>Н</w:t>
      </w:r>
      <w:r w:rsidR="00D62FBA" w:rsidRPr="00085131">
        <w:rPr>
          <w:rFonts w:ascii="Times New Roman" w:hAnsi="Times New Roman" w:cs="Times New Roman"/>
          <w:b/>
        </w:rPr>
        <w:t>есторианские споры</w:t>
      </w:r>
      <w:r w:rsidR="00D62FBA" w:rsidRPr="00085131">
        <w:rPr>
          <w:rFonts w:ascii="Times New Roman" w:hAnsi="Times New Roman" w:cs="Times New Roman"/>
        </w:rPr>
        <w:t xml:space="preserve">, </w:t>
      </w:r>
      <w:r>
        <w:rPr>
          <w:rFonts w:ascii="Times New Roman" w:hAnsi="Times New Roman" w:cs="Times New Roman"/>
        </w:rPr>
        <w:t>V столетие</w:t>
      </w:r>
      <w:r w:rsidR="00D62FBA" w:rsidRPr="00085131">
        <w:rPr>
          <w:rFonts w:ascii="Times New Roman" w:hAnsi="Times New Roman" w:cs="Times New Roman"/>
        </w:rPr>
        <w:t xml:space="preserve">. </w:t>
      </w:r>
      <w:r w:rsidR="00D62FBA" w:rsidRPr="00085131">
        <w:rPr>
          <w:rFonts w:ascii="Times New Roman" w:hAnsi="Times New Roman" w:cs="Times New Roman"/>
          <w:b/>
        </w:rPr>
        <w:t>Антиохийская школа</w:t>
      </w:r>
      <w:r w:rsidR="00D62FBA" w:rsidRPr="00085131">
        <w:rPr>
          <w:rFonts w:ascii="Times New Roman" w:hAnsi="Times New Roman" w:cs="Times New Roman"/>
        </w:rPr>
        <w:t xml:space="preserve">, </w:t>
      </w:r>
      <w:r>
        <w:rPr>
          <w:rFonts w:ascii="Times New Roman" w:hAnsi="Times New Roman" w:cs="Times New Roman"/>
        </w:rPr>
        <w:t>явила в христологии антитезу</w:t>
      </w:r>
      <w:r w:rsidR="00D62FBA" w:rsidRPr="00085131">
        <w:rPr>
          <w:rFonts w:ascii="Times New Roman" w:hAnsi="Times New Roman" w:cs="Times New Roman"/>
        </w:rPr>
        <w:t xml:space="preserve"> аполлинарианству. </w:t>
      </w:r>
      <w:r>
        <w:rPr>
          <w:rFonts w:ascii="Times New Roman" w:hAnsi="Times New Roman" w:cs="Times New Roman"/>
        </w:rPr>
        <w:t xml:space="preserve">Представители: </w:t>
      </w:r>
      <w:r w:rsidR="00D62FBA" w:rsidRPr="00085131">
        <w:rPr>
          <w:rFonts w:ascii="Times New Roman" w:hAnsi="Times New Roman" w:cs="Times New Roman"/>
        </w:rPr>
        <w:t xml:space="preserve">Диодор Тарсийский и Феодор Мопсуэстийский, рубеж IV и V веков. Ученик Феодора – Несторий. У Нестория — Христос образ дома (человеческая природа), в котором обитает Бог. Отрицал термин </w:t>
      </w:r>
      <w:r w:rsidR="00D62FBA" w:rsidRPr="00085131">
        <w:rPr>
          <w:rFonts w:ascii="Times New Roman" w:hAnsi="Times New Roman" w:cs="Times New Roman"/>
          <w:i/>
        </w:rPr>
        <w:t>Богородица</w:t>
      </w:r>
      <w:r w:rsidR="00D62FBA" w:rsidRPr="00085131">
        <w:rPr>
          <w:rFonts w:ascii="Times New Roman" w:hAnsi="Times New Roman" w:cs="Times New Roman"/>
        </w:rPr>
        <w:t xml:space="preserve">. Ввёл термин </w:t>
      </w:r>
      <w:r w:rsidR="00D62FBA" w:rsidRPr="00085131">
        <w:rPr>
          <w:rFonts w:ascii="Times New Roman" w:hAnsi="Times New Roman" w:cs="Times New Roman"/>
          <w:i/>
        </w:rPr>
        <w:t>лицо единения</w:t>
      </w:r>
      <w:r w:rsidR="00D62FBA" w:rsidRPr="00085131">
        <w:rPr>
          <w:rFonts w:ascii="Times New Roman" w:hAnsi="Times New Roman" w:cs="Times New Roman"/>
        </w:rPr>
        <w:t xml:space="preserve">, третье лицо, вобравшее в себя во Христе два других, Божественное и человеческое лицо. </w:t>
      </w:r>
      <w:r w:rsidR="00800923" w:rsidRPr="00085131">
        <w:rPr>
          <w:rFonts w:ascii="Times New Roman" w:hAnsi="Times New Roman" w:cs="Times New Roman"/>
        </w:rPr>
        <w:t xml:space="preserve">Остаётся только </w:t>
      </w:r>
      <w:r w:rsidR="00800923" w:rsidRPr="00085131">
        <w:rPr>
          <w:rFonts w:ascii="Times New Roman" w:hAnsi="Times New Roman" w:cs="Times New Roman"/>
          <w:b/>
        </w:rPr>
        <w:t>нравственная связь, что недопус</w:t>
      </w:r>
      <w:r w:rsidRPr="00085131">
        <w:rPr>
          <w:rFonts w:ascii="Times New Roman" w:hAnsi="Times New Roman" w:cs="Times New Roman"/>
          <w:b/>
        </w:rPr>
        <w:t>тимо</w:t>
      </w:r>
      <w:r w:rsidRPr="00085131">
        <w:rPr>
          <w:rFonts w:ascii="Times New Roman" w:hAnsi="Times New Roman" w:cs="Times New Roman"/>
        </w:rPr>
        <w:t xml:space="preserve"> для спасения человечества</w:t>
      </w:r>
    </w:p>
    <w:p w:rsidR="00D62FBA" w:rsidRPr="00085131"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085131">
        <w:rPr>
          <w:rFonts w:ascii="Times New Roman" w:hAnsi="Times New Roman" w:cs="Times New Roman"/>
        </w:rPr>
        <w:t>.</w:t>
      </w:r>
    </w:p>
    <w:p w:rsidR="00085131"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rPr>
      </w:pPr>
      <w:r w:rsidRPr="00085131">
        <w:rPr>
          <w:rFonts w:ascii="Times New Roman" w:hAnsi="Times New Roman" w:cs="Times New Roman"/>
        </w:rPr>
        <w:t xml:space="preserve">Согласно свт. Кириллу, Божество и человечество во Христе соединились </w:t>
      </w:r>
      <w:r w:rsidRPr="00085131">
        <w:rPr>
          <w:rFonts w:ascii="Times New Roman" w:hAnsi="Times New Roman" w:cs="Times New Roman"/>
          <w:b/>
          <w:u w:val="single"/>
        </w:rPr>
        <w:t>ипостасно</w:t>
      </w:r>
      <w:r w:rsidRPr="00085131">
        <w:rPr>
          <w:rFonts w:ascii="Times New Roman" w:hAnsi="Times New Roman" w:cs="Times New Roman"/>
        </w:rPr>
        <w:t>, подобно тому, как ип</w:t>
      </w:r>
      <w:r>
        <w:rPr>
          <w:rFonts w:ascii="Times New Roman" w:hAnsi="Times New Roman" w:cs="Times New Roman"/>
        </w:rPr>
        <w:t xml:space="preserve">остасно едины душа и тело. </w:t>
      </w:r>
      <w:r w:rsidRPr="00085131">
        <w:rPr>
          <w:rFonts w:ascii="Times New Roman" w:hAnsi="Times New Roman" w:cs="Times New Roman"/>
          <w:b/>
        </w:rPr>
        <w:t xml:space="preserve">Во Христе только одно «Я», </w:t>
      </w:r>
      <w:r w:rsidRPr="00085131">
        <w:rPr>
          <w:rFonts w:ascii="Times New Roman" w:hAnsi="Times New Roman" w:cs="Times New Roman"/>
        </w:rPr>
        <w:t xml:space="preserve">это «Я» Второй Ипостаси, Сына Божия. Христос говорит о Себе в первом лице и как о </w:t>
      </w:r>
      <w:r w:rsidRPr="00085131">
        <w:rPr>
          <w:rFonts w:ascii="Times New Roman" w:hAnsi="Times New Roman" w:cs="Times New Roman"/>
        </w:rPr>
        <w:lastRenderedPageBreak/>
        <w:t>Боге, и как о человеке. Есть недостатки в богословии свт. Кирилла.</w:t>
      </w:r>
      <w:r>
        <w:rPr>
          <w:rFonts w:ascii="Times New Roman" w:hAnsi="Times New Roman" w:cs="Times New Roman"/>
        </w:rPr>
        <w:t xml:space="preserve"> Н</w:t>
      </w:r>
      <w:r w:rsidRPr="00E069EE">
        <w:rPr>
          <w:rFonts w:ascii="Times New Roman" w:hAnsi="Times New Roman" w:cs="Times New Roman"/>
        </w:rPr>
        <w:t xml:space="preserve">ет строгого различения терминов «ипостась» и «природа». </w:t>
      </w:r>
      <w:r>
        <w:rPr>
          <w:rFonts w:ascii="Times New Roman" w:hAnsi="Times New Roman" w:cs="Times New Roman"/>
        </w:rPr>
        <w:t xml:space="preserve">Испошльзовал сомнительный термин апполинаристов </w:t>
      </w:r>
      <w:r w:rsidRPr="00085131">
        <w:rPr>
          <w:rFonts w:ascii="Times New Roman" w:hAnsi="Times New Roman" w:cs="Times New Roman"/>
          <w:i/>
        </w:rPr>
        <w:t>единая природа Бога Слова воплощенная</w:t>
      </w:r>
      <w:r>
        <w:rPr>
          <w:rFonts w:ascii="Times New Roman" w:hAnsi="Times New Roman" w:cs="Times New Roman"/>
          <w:i/>
        </w:rPr>
        <w:t>.</w:t>
      </w:r>
    </w:p>
    <w:p w:rsidR="00936F07" w:rsidRDefault="00936F07"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085131"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085131">
        <w:rPr>
          <w:rFonts w:ascii="Times New Roman" w:hAnsi="Times New Roman" w:cs="Times New Roman"/>
          <w:b/>
        </w:rPr>
        <w:t xml:space="preserve">Полемика с монофизитством в V-VI вв. </w:t>
      </w:r>
    </w:p>
    <w:p w:rsidR="00936F07" w:rsidRDefault="00936F07"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936F07" w:rsidRPr="00936F07" w:rsidRDefault="00085131"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b/>
        </w:rPr>
        <w:t xml:space="preserve">Халкидонский собор 451 недосказал о Христе: </w:t>
      </w:r>
      <w:r w:rsidRPr="00E069EE">
        <w:rPr>
          <w:rFonts w:ascii="Times New Roman" w:hAnsi="Times New Roman" w:cs="Times New Roman"/>
        </w:rPr>
        <w:t>в оросе прямо не говорится, как понимать единую Ипостась, единое Лицо, в Котором сходятся две природы.</w:t>
      </w:r>
      <w:r>
        <w:rPr>
          <w:rFonts w:ascii="Times New Roman" w:hAnsi="Times New Roman" w:cs="Times New Roman"/>
        </w:rPr>
        <w:t xml:space="preserve"> Этим воспользовались несториане. Против них возникли монофизиты: ими </w:t>
      </w:r>
      <w:r w:rsidRPr="00E069EE">
        <w:rPr>
          <w:rFonts w:ascii="Times New Roman" w:hAnsi="Times New Roman" w:cs="Times New Roman"/>
        </w:rPr>
        <w:t>Христос признается истинным Богом, но не истинным</w:t>
      </w:r>
      <w:r>
        <w:rPr>
          <w:rFonts w:ascii="Times New Roman" w:hAnsi="Times New Roman" w:cs="Times New Roman"/>
        </w:rPr>
        <w:t xml:space="preserve"> </w:t>
      </w:r>
      <w:r w:rsidRPr="00E069EE">
        <w:rPr>
          <w:rFonts w:ascii="Times New Roman" w:hAnsi="Times New Roman" w:cs="Times New Roman"/>
        </w:rPr>
        <w:t>человеком</w:t>
      </w:r>
      <w:r>
        <w:rPr>
          <w:rFonts w:ascii="Times New Roman" w:hAnsi="Times New Roman" w:cs="Times New Roman"/>
        </w:rPr>
        <w:t>. Православные бого</w:t>
      </w:r>
      <w:r w:rsidRPr="00936F07">
        <w:rPr>
          <w:rFonts w:ascii="Times New Roman" w:hAnsi="Times New Roman" w:cs="Times New Roman"/>
        </w:rPr>
        <w:t xml:space="preserve">словы Леонтий Иерусалимский и Леонтий Византийский ввели термин </w:t>
      </w:r>
      <w:r w:rsidRPr="00936F07">
        <w:rPr>
          <w:rFonts w:ascii="Times New Roman" w:hAnsi="Times New Roman" w:cs="Times New Roman"/>
          <w:b/>
          <w:i/>
        </w:rPr>
        <w:t>воиспостасная природа</w:t>
      </w:r>
      <w:r w:rsidRPr="00936F07">
        <w:rPr>
          <w:rFonts w:ascii="Times New Roman" w:hAnsi="Times New Roman" w:cs="Times New Roman"/>
          <w:i/>
        </w:rPr>
        <w:t>.</w:t>
      </w:r>
      <w:r w:rsidRPr="00936F07">
        <w:rPr>
          <w:rFonts w:ascii="Times New Roman" w:hAnsi="Times New Roman" w:cs="Times New Roman"/>
        </w:rPr>
        <w:t xml:space="preserve"> </w:t>
      </w:r>
      <w:r w:rsidR="00936F07" w:rsidRPr="00936F07">
        <w:rPr>
          <w:rFonts w:ascii="Times New Roman" w:hAnsi="Times New Roman" w:cs="Times New Roman"/>
        </w:rPr>
        <w:t xml:space="preserve">Во Христе Божественное и человеческое естество соединены по образу того, как соединены душа и тело в человеке. Таким образом, человечество во Христе мыслится </w:t>
      </w:r>
      <w:r w:rsidR="00936F07" w:rsidRPr="00936F07">
        <w:rPr>
          <w:rFonts w:ascii="Times New Roman" w:hAnsi="Times New Roman" w:cs="Times New Roman"/>
          <w:b/>
        </w:rPr>
        <w:t>как воипостасное</w:t>
      </w:r>
      <w:r w:rsidR="00936F07" w:rsidRPr="00936F07">
        <w:rPr>
          <w:rFonts w:ascii="Times New Roman" w:hAnsi="Times New Roman" w:cs="Times New Roman"/>
        </w:rPr>
        <w:t>.</w:t>
      </w:r>
      <w:r w:rsidR="00936F07">
        <w:rPr>
          <w:rFonts w:ascii="Times New Roman" w:hAnsi="Times New Roman" w:cs="Times New Roman"/>
        </w:rPr>
        <w:t xml:space="preserve"> </w:t>
      </w:r>
      <w:r w:rsidR="00936F07" w:rsidRPr="00936F07">
        <w:rPr>
          <w:rFonts w:ascii="Times New Roman" w:hAnsi="Times New Roman" w:cs="Times New Roman"/>
        </w:rPr>
        <w:t xml:space="preserve">Христос не обладает обособленной человеческой ипостасью, как у простых людей. Но </w:t>
      </w:r>
      <w:r w:rsidR="00936F07">
        <w:rPr>
          <w:rFonts w:ascii="Times New Roman" w:hAnsi="Times New Roman" w:cs="Times New Roman"/>
        </w:rPr>
        <w:t xml:space="preserve">единая </w:t>
      </w:r>
      <w:r w:rsidR="00936F07" w:rsidRPr="00936F07">
        <w:rPr>
          <w:rFonts w:ascii="Times New Roman" w:hAnsi="Times New Roman" w:cs="Times New Roman"/>
        </w:rPr>
        <w:t xml:space="preserve">Ипостась Слова является </w:t>
      </w:r>
      <w:r w:rsidR="00936F07" w:rsidRPr="00936F07">
        <w:rPr>
          <w:rFonts w:ascii="Times New Roman" w:hAnsi="Times New Roman" w:cs="Times New Roman"/>
          <w:b/>
        </w:rPr>
        <w:t>общей, неотделимой</w:t>
      </w:r>
      <w:r w:rsidR="00936F07" w:rsidRPr="00936F07">
        <w:rPr>
          <w:rFonts w:ascii="Times New Roman" w:hAnsi="Times New Roman" w:cs="Times New Roman"/>
        </w:rPr>
        <w:t xml:space="preserve"> как от Его человеческой, так и от Его Божественной природы.</w:t>
      </w:r>
      <w:r w:rsidR="00936F07">
        <w:rPr>
          <w:rFonts w:ascii="Times New Roman" w:hAnsi="Times New Roman" w:cs="Times New Roman"/>
        </w:rPr>
        <w:t xml:space="preserve"> </w:t>
      </w:r>
      <w:r w:rsidR="00936F07" w:rsidRPr="00936F07">
        <w:rPr>
          <w:rFonts w:ascii="Times New Roman" w:hAnsi="Times New Roman" w:cs="Times New Roman"/>
        </w:rPr>
        <w:t>Это V Вселенский Собор 553 года.</w:t>
      </w:r>
    </w:p>
    <w:p w:rsidR="00936F07" w:rsidRDefault="00936F07"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color w:val="FF0000"/>
        </w:rPr>
      </w:pPr>
    </w:p>
    <w:p w:rsidR="00936F07" w:rsidRPr="00936F07" w:rsidRDefault="00936F07" w:rsidP="00936F0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FF0000"/>
        </w:rPr>
      </w:pPr>
      <w:r w:rsidRPr="00936F07">
        <w:rPr>
          <w:rFonts w:ascii="Times New Roman" w:hAnsi="Times New Roman" w:cs="Times New Roman"/>
        </w:rPr>
        <w:t xml:space="preserve">Личность живет через тело, через душу, через дух, но сама ими не исчерпывается и к ним не сводится. Поэтому человек как личностное существо способен </w:t>
      </w:r>
      <w:r w:rsidRPr="00936F07">
        <w:rPr>
          <w:rFonts w:ascii="Times New Roman" w:hAnsi="Times New Roman" w:cs="Times New Roman"/>
          <w:b/>
        </w:rPr>
        <w:t>выйти из этого мира</w:t>
      </w:r>
      <w:r w:rsidRPr="00936F07">
        <w:rPr>
          <w:rFonts w:ascii="Times New Roman" w:hAnsi="Times New Roman" w:cs="Times New Roman"/>
        </w:rPr>
        <w:t>. Также и Сын Божий</w:t>
      </w:r>
      <w:r>
        <w:rPr>
          <w:rFonts w:ascii="Times New Roman" w:hAnsi="Times New Roman" w:cs="Times New Roman"/>
        </w:rPr>
        <w:t xml:space="preserve">, как Личностный Бог </w:t>
      </w:r>
      <w:r w:rsidRPr="00936F07">
        <w:rPr>
          <w:rFonts w:ascii="Times New Roman" w:hAnsi="Times New Roman" w:cs="Times New Roman"/>
          <w:b/>
        </w:rPr>
        <w:t xml:space="preserve">входит в этот мир </w:t>
      </w:r>
      <w:r>
        <w:rPr>
          <w:rFonts w:ascii="Times New Roman" w:hAnsi="Times New Roman" w:cs="Times New Roman"/>
        </w:rPr>
        <w:t>и соединяет в себе человечество и Божество.</w:t>
      </w:r>
    </w:p>
    <w:p w:rsidR="00085131" w:rsidRPr="00085131" w:rsidRDefault="00085131" w:rsidP="00085131">
      <w:pPr>
        <w:pStyle w:val="af3"/>
        <w:spacing w:after="0" w:line="240" w:lineRule="auto"/>
        <w:jc w:val="both"/>
        <w:rPr>
          <w:rFonts w:ascii="Times New Roman" w:hAnsi="Times New Roman" w:cs="Times New Roman"/>
          <w:b/>
        </w:rPr>
      </w:pPr>
    </w:p>
    <w:p w:rsidR="00D62FBA" w:rsidRDefault="00085131" w:rsidP="00085131">
      <w:pPr>
        <w:pStyle w:val="af3"/>
        <w:tabs>
          <w:tab w:val="left" w:pos="2460"/>
        </w:tabs>
        <w:spacing w:after="0" w:line="240" w:lineRule="auto"/>
        <w:rPr>
          <w:rFonts w:ascii="Times New Roman" w:eastAsiaTheme="minorEastAsia" w:hAnsi="Times New Roman" w:cs="Times New Roman"/>
          <w:b/>
          <w:noProof/>
          <w:color w:val="000000"/>
          <w:lang w:eastAsia="ru-RU"/>
        </w:rPr>
      </w:pPr>
      <w:r>
        <w:rPr>
          <w:rFonts w:ascii="Times New Roman" w:eastAsiaTheme="minorEastAsia" w:hAnsi="Times New Roman" w:cs="Times New Roman"/>
          <w:b/>
          <w:noProof/>
          <w:color w:val="000000"/>
          <w:lang w:eastAsia="ru-RU"/>
        </w:rPr>
        <w:tab/>
      </w:r>
    </w:p>
    <w:p w:rsidR="00D62FBA" w:rsidRPr="00E069EE" w:rsidRDefault="00D62FBA" w:rsidP="002549F8">
      <w:pPr>
        <w:pStyle w:val="af3"/>
        <w:spacing w:after="0" w:line="240" w:lineRule="auto"/>
        <w:rPr>
          <w:rFonts w:ascii="Times New Roman" w:eastAsiaTheme="minorEastAsia" w:hAnsi="Times New Roman" w:cs="Times New Roman"/>
          <w:b/>
          <w:noProof/>
          <w:color w:val="000000"/>
          <w:lang w:eastAsia="ru-RU"/>
        </w:rPr>
      </w:pPr>
    </w:p>
    <w:p w:rsidR="008B00D1" w:rsidRDefault="008B00D1" w:rsidP="002549F8">
      <w:pPr>
        <w:pStyle w:val="af3"/>
        <w:spacing w:after="0" w:line="240" w:lineRule="auto"/>
        <w:jc w:val="both"/>
        <w:rPr>
          <w:rFonts w:ascii="Times New Roman" w:hAnsi="Times New Roman" w:cs="Times New Roman"/>
        </w:rPr>
        <w:sectPr w:rsidR="008B00D1"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3.1.3. Православное учение о Лице Искупителя</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 xml:space="preserve">3.1.3.1. Краткая история догмата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период тринитарных споров самым сложным для богословов было найти терминологические средства, позволяющие выразить одновременно и веру в троичность, и веру в единство Божества таким образом, чтобы одно не утверждалось в ущерб другому. Аналогичная картина наблюдается и в истории христологических споров. </w:t>
      </w:r>
      <w:r w:rsidRPr="00E069EE">
        <w:rPr>
          <w:rFonts w:ascii="Times New Roman" w:hAnsi="Times New Roman" w:cs="Times New Roman"/>
          <w:b/>
        </w:rPr>
        <w:t xml:space="preserve">Каким образом, с одной стороны, выразить двойственность во Христе, реальное различие двух природ, а с другой, утвердить единство бытия, единство жизни, единство Богочеловеческого Лика таким образом, чтобы одно не находилось в противоречии с другим? </w:t>
      </w:r>
      <w:r w:rsidRPr="00E069EE">
        <w:rPr>
          <w:rFonts w:ascii="Times New Roman" w:hAnsi="Times New Roman" w:cs="Times New Roman"/>
        </w:rPr>
        <w:t>Кроме крайних еретиков II и III веков, никто из серьезных богословов никогда не отрицал единства Лица Спасителя, тем более что в Откровении содержится твердое основание для такого учения. Сам Иисус Христос всегда в Евангелии говорит о Себе как о едином Лице. В Евангелии мы не встречаем ни одного выражения, из которого можно было бы заключить о двойствен личностей во Христе. Вопрос заключается, во-первых, в том, как мыслить это единство, а во-вторых, в том, как идентифицировать Лицо.</w:t>
      </w:r>
    </w:p>
    <w:p w:rsidR="00131E0C" w:rsidRPr="00E069EE" w:rsidRDefault="00131E0C"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Церковь с самого начала своего существования утверждала, что Христос есть и истинный Бог, и истинный человек, реально различая во Христе две совершенные природы. Но в то же время Церковь исповедовала, что Христос объективно есть единое Существо, единое Лицо, единый индивидуум, единая особь, которую нельзя разделить на части.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Учение Нестория.</w:t>
      </w:r>
      <w:r w:rsidRPr="00E069EE">
        <w:rPr>
          <w:rFonts w:ascii="Times New Roman" w:hAnsi="Times New Roman" w:cs="Times New Roman"/>
        </w:rPr>
        <w:t xml:space="preserve"> </w:t>
      </w:r>
    </w:p>
    <w:p w:rsidR="000701E4" w:rsidRPr="00EF1226" w:rsidRDefault="00E969DF" w:rsidP="002549F8">
      <w:pPr>
        <w:pStyle w:val="af3"/>
        <w:spacing w:after="0" w:line="240" w:lineRule="auto"/>
        <w:jc w:val="both"/>
        <w:rPr>
          <w:rFonts w:ascii="Times New Roman" w:hAnsi="Times New Roman" w:cs="Times New Roman"/>
          <w:color w:val="FF0000"/>
        </w:rPr>
      </w:pPr>
      <w:r w:rsidRPr="00EF1226">
        <w:rPr>
          <w:rFonts w:ascii="Times New Roman" w:hAnsi="Times New Roman" w:cs="Times New Roman"/>
          <w:color w:val="FF0000"/>
        </w:rPr>
        <w:t>Серьезным этапом в развитии христологии явились несторианские споры, которые начинаются в конце 20-х годов V столетия.</w:t>
      </w:r>
    </w:p>
    <w:p w:rsidR="000701E4" w:rsidRPr="00EF1226" w:rsidRDefault="00E969DF" w:rsidP="002549F8">
      <w:pPr>
        <w:pStyle w:val="af3"/>
        <w:spacing w:after="0" w:line="240" w:lineRule="auto"/>
        <w:jc w:val="both"/>
        <w:rPr>
          <w:rFonts w:ascii="Times New Roman" w:hAnsi="Times New Roman" w:cs="Times New Roman"/>
        </w:rPr>
      </w:pPr>
      <w:r w:rsidRPr="00EF1226">
        <w:rPr>
          <w:rFonts w:ascii="Times New Roman" w:hAnsi="Times New Roman" w:cs="Times New Roman"/>
          <w:color w:val="FF0000"/>
        </w:rPr>
        <w:t xml:space="preserve">Архиепископ Константинопольский Несторий был выучеником Антиохийской богословской школы, христология которой в основном сложилась как антитеза аполлинарианству. </w:t>
      </w:r>
      <w:r w:rsidRPr="00EF1226">
        <w:rPr>
          <w:rFonts w:ascii="Times New Roman" w:hAnsi="Times New Roman" w:cs="Times New Roman"/>
        </w:rPr>
        <w:t xml:space="preserve">Для Антиохийской школы был всегда свойствен интерес к конкретной исторической действительности и особое внимание уделялось историческому образу Христа, тому как Он предстает в Евангелии. Особый акцент в христологии делался на полноте человеческой природы во Христе, при этом совершенство человеческой природы Спасителя подчеркивалась с такой силой, что </w:t>
      </w:r>
      <w:r w:rsidRPr="00EF1226">
        <w:rPr>
          <w:rFonts w:ascii="Times New Roman" w:hAnsi="Times New Roman" w:cs="Times New Roman"/>
          <w:color w:val="FF0000"/>
        </w:rPr>
        <w:t xml:space="preserve">человечество часто </w:t>
      </w:r>
      <w:r w:rsidRPr="00EF1226">
        <w:rPr>
          <w:rFonts w:ascii="Times New Roman" w:hAnsi="Times New Roman" w:cs="Times New Roman"/>
          <w:color w:val="FF0000"/>
        </w:rPr>
        <w:lastRenderedPageBreak/>
        <w:t xml:space="preserve">рассматривалось как некий самостоятельный, отдельный человек, во всем подобный нам, который </w:t>
      </w:r>
      <w:r w:rsidRPr="00EF1226">
        <w:rPr>
          <w:rFonts w:ascii="Times New Roman" w:hAnsi="Times New Roman" w:cs="Times New Roman"/>
          <w:b/>
          <w:color w:val="FF0000"/>
        </w:rPr>
        <w:t>лишь соединен</w:t>
      </w:r>
      <w:r w:rsidRPr="00EF1226">
        <w:rPr>
          <w:rFonts w:ascii="Times New Roman" w:hAnsi="Times New Roman" w:cs="Times New Roman"/>
          <w:color w:val="FF0000"/>
        </w:rPr>
        <w:t xml:space="preserve"> с Божеством некоторой внешней благодатной связью. Эти идеи особенно ярко проявляются у Диодора Тарсийского и Феодора Мопсуэстийского, живших на рубеже IV и V веков. Учеником Феодора был </w:t>
      </w:r>
      <w:r w:rsidRPr="00EF1226">
        <w:rPr>
          <w:rFonts w:ascii="Times New Roman" w:hAnsi="Times New Roman" w:cs="Times New Roman"/>
          <w:b/>
          <w:color w:val="FF0000"/>
        </w:rPr>
        <w:t>Несторий</w:t>
      </w:r>
      <w:r w:rsidRPr="00EF1226">
        <w:rPr>
          <w:rFonts w:ascii="Times New Roman" w:hAnsi="Times New Roman" w:cs="Times New Roman"/>
          <w:color w:val="FF0000"/>
        </w:rPr>
        <w:t xml:space="preserve">. </w:t>
      </w:r>
      <w:r w:rsidRPr="00EF1226">
        <w:rPr>
          <w:rFonts w:ascii="Times New Roman" w:hAnsi="Times New Roman" w:cs="Times New Roman"/>
        </w:rPr>
        <w:t>Феодор является у несториан крупнейшим «отцом Церкви», а Несторий никогда крупным богословом не почитался.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Главным недостатком христологии Антиохийской школы, а впоследствии и несторианства, было то, что они не могли с достаточной ясностью выразить таинство соединения двух природ во Христе. Настаивая на полноте и совершенстве природ, они не могли найти средств для выражения образа их соединения. Невозможно было понять, в чем же собственно соединение Божества и человечества во Христе реально отличается, например, от соединения Божества с кем-либо из ветхозаветных пророков и праведников. Несмотря на все старания антиохийских богословов, большинство которых сознавали этот недостаток своей христологической системы, они не находили терминологических средств, чтобы это различие установить. </w:t>
      </w:r>
      <w:r w:rsidRPr="00EF1226">
        <w:rPr>
          <w:rFonts w:ascii="Times New Roman" w:hAnsi="Times New Roman" w:cs="Times New Roman"/>
          <w:b/>
        </w:rPr>
        <w:t>Получалось, что между Христом и ветхозаветными праведниками различие скорее в степени, нежели в качестве.</w:t>
      </w:r>
      <w:r w:rsidRPr="00E069EE">
        <w:rPr>
          <w:rFonts w:ascii="Times New Roman" w:hAnsi="Times New Roman" w:cs="Times New Roman"/>
        </w:rPr>
        <w:t xml:space="preserve"> </w:t>
      </w:r>
      <w:r w:rsidRPr="00EF1226">
        <w:rPr>
          <w:rFonts w:ascii="Times New Roman" w:hAnsi="Times New Roman" w:cs="Times New Roman"/>
        </w:rPr>
        <w:t>Для пояснения образа соединения двух природ во Христе антиохийцы использовали различные примеры и образы, иногда весьма нелепые.</w:t>
      </w:r>
      <w:r w:rsidRPr="00EF1226">
        <w:rPr>
          <w:rFonts w:ascii="Times New Roman" w:hAnsi="Times New Roman" w:cs="Times New Roman"/>
          <w:b/>
        </w:rPr>
        <w:t xml:space="preserve"> У Феодора Мопсуэстийского имеется образ, согласно которому Божество и человечество во Христе соединяется подобно соединению мужа и жены в плоть едину.</w:t>
      </w:r>
      <w:r w:rsidRPr="00E069EE">
        <w:rPr>
          <w:rFonts w:ascii="Times New Roman" w:hAnsi="Times New Roman" w:cs="Times New Roman"/>
          <w:b/>
        </w:rPr>
        <w:t xml:space="preserve"> У Нестория основной образ — это образ дома или храма (имеется в виду человек, в котором обитает Бог).</w:t>
      </w:r>
      <w:r w:rsidRPr="00E069EE">
        <w:rPr>
          <w:rFonts w:ascii="Times New Roman" w:hAnsi="Times New Roman" w:cs="Times New Roman"/>
        </w:rPr>
        <w:t xml:space="preserve"> В любом случае это единство оказывается внешним, это единство власти, чести, силы или благоволения.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Несторианские споры начинаются после того, как Несторий был приглашен императором Феодосием II возглавить церковь в столице империи, занять кафедру архиепископа Константинопольского. Здесь он начал произносить проповеди, в которых ополчился против термина «Богородица»,</w:t>
      </w:r>
      <w:r w:rsidRPr="00E069EE">
        <w:rPr>
          <w:rFonts w:ascii="Times New Roman" w:hAnsi="Times New Roman" w:cs="Times New Roman"/>
        </w:rPr>
        <w:t xml:space="preserve"> хотя этот термин уже широко распространился и считался неотъемлемой частью Предания. Несторий утверждал, что Марию нельзя называть Богородицей, так как Она родила не Бога, а человека. Наименование «Богородица» Несторий допускал в лучшем случае как некий риторический прием.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Учение свт. Кирилла Александрийского.</w:t>
      </w:r>
      <w:r w:rsidRPr="00E069EE">
        <w:rPr>
          <w:rFonts w:ascii="Times New Roman" w:hAnsi="Times New Roman" w:cs="Times New Roman"/>
        </w:rPr>
        <w:t xml:space="preserve"> </w:t>
      </w:r>
    </w:p>
    <w:p w:rsidR="000701E4" w:rsidRPr="00EF1226" w:rsidRDefault="00E969DF" w:rsidP="002549F8">
      <w:pPr>
        <w:pStyle w:val="af3"/>
        <w:spacing w:after="0" w:line="240" w:lineRule="auto"/>
        <w:jc w:val="both"/>
        <w:rPr>
          <w:rFonts w:ascii="Times New Roman" w:hAnsi="Times New Roman" w:cs="Times New Roman"/>
          <w:color w:val="FF0000"/>
        </w:rPr>
      </w:pPr>
      <w:r w:rsidRPr="00EF1226">
        <w:rPr>
          <w:rFonts w:ascii="Times New Roman" w:hAnsi="Times New Roman" w:cs="Times New Roman"/>
          <w:color w:val="FF0000"/>
        </w:rPr>
        <w:lastRenderedPageBreak/>
        <w:t>Эти проповеди вызвали резкое противодействие Несторию, прежде всего со стороны свт. Кирилла, архиепископа Александрийского. В учении Нестория он увидел реальную опасность рассечения единого Христа на двоицу сынов.</w:t>
      </w:r>
    </w:p>
    <w:p w:rsidR="000701E4" w:rsidRPr="00E069EE" w:rsidRDefault="00E969DF" w:rsidP="002549F8">
      <w:pPr>
        <w:pStyle w:val="af3"/>
        <w:spacing w:after="0" w:line="240" w:lineRule="auto"/>
        <w:jc w:val="both"/>
        <w:rPr>
          <w:rFonts w:ascii="Times New Roman" w:hAnsi="Times New Roman" w:cs="Times New Roman"/>
        </w:rPr>
      </w:pPr>
      <w:r w:rsidRPr="00EF1226">
        <w:rPr>
          <w:rFonts w:ascii="Times New Roman" w:hAnsi="Times New Roman" w:cs="Times New Roman"/>
          <w:color w:val="FF0000"/>
        </w:rPr>
        <w:t>Сам Несторий, пытаясь объяснить свою позицию, создал учение о так называемом «лице единения» (</w:t>
      </w:r>
      <w:r w:rsidR="00F854AB" w:rsidRPr="00EF1226">
        <w:rPr>
          <w:rFonts w:ascii="Times New Roman" w:hAnsi="Times New Roman" w:cs="Times New Roman"/>
          <w:color w:val="FF0000"/>
          <w:lang w:val="en-US"/>
        </w:rPr>
        <w:t>prosopon</w:t>
      </w:r>
      <w:r w:rsidRPr="00EF1226">
        <w:rPr>
          <w:rFonts w:ascii="Times New Roman" w:hAnsi="Times New Roman" w:cs="Times New Roman"/>
          <w:color w:val="FF0000"/>
        </w:rPr>
        <w:t>). Несторий в своем богословском видении признавал во Христе два лица, два различных субъекта — Божественный и человеческий. Эти два лица сходятся в некоторое третье лицо, которое Несторий называет термином «лицо единения»</w:t>
      </w:r>
      <w:r w:rsidRPr="00EF1226">
        <w:rPr>
          <w:rFonts w:ascii="Times New Roman" w:hAnsi="Times New Roman" w:cs="Times New Roman"/>
        </w:rPr>
        <w:t>.</w:t>
      </w:r>
      <w:r w:rsidRPr="00E069EE">
        <w:rPr>
          <w:rFonts w:ascii="Times New Roman" w:hAnsi="Times New Roman" w:cs="Times New Roman"/>
        </w:rPr>
        <w:t xml:space="preserve"> Иначе говоря, Христос предстает перед нами в Евангелии как единое Лицо, как единая Личность только субъективно; по отношению к внешнему наблюдателю Он есть единое Существо, единое Лицо, но</w:t>
      </w:r>
      <w:r w:rsidRPr="00EF1226">
        <w:rPr>
          <w:rFonts w:ascii="Times New Roman" w:hAnsi="Times New Roman" w:cs="Times New Roman"/>
          <w:b/>
        </w:rPr>
        <w:t xml:space="preserve"> в Самом Себе Он </w:t>
      </w:r>
      <w:r w:rsidR="00EF1226" w:rsidRPr="00EF1226">
        <w:rPr>
          <w:rFonts w:ascii="Times New Roman" w:hAnsi="Times New Roman" w:cs="Times New Roman"/>
          <w:b/>
        </w:rPr>
        <w:t xml:space="preserve">якобы </w:t>
      </w:r>
      <w:r w:rsidRPr="00EF1226">
        <w:rPr>
          <w:rFonts w:ascii="Times New Roman" w:hAnsi="Times New Roman" w:cs="Times New Roman"/>
          <w:b/>
        </w:rPr>
        <w:t>заключает два лица</w:t>
      </w:r>
      <w:r w:rsidRPr="00E069EE">
        <w:rPr>
          <w:rFonts w:ascii="Times New Roman" w:hAnsi="Times New Roman" w:cs="Times New Roman"/>
        </w:rPr>
        <w:t>, Божественное и человеческое. Сам Несторий никогда не утверждал, что во Христе два лица, две личности, но весь образ его мысли свидетельствует о том, что он полагал во Христе второй ипостасный центр, человеческий, отличный от Ипостаси Бога Слова.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Таким образом, </w:t>
      </w:r>
      <w:r w:rsidRPr="00E069EE">
        <w:rPr>
          <w:rFonts w:ascii="Times New Roman" w:hAnsi="Times New Roman" w:cs="Times New Roman"/>
          <w:b/>
          <w:color w:val="FF0000"/>
        </w:rPr>
        <w:t>получалось, что Сын Божий и Сын Марии личностно разделены, между ними существует только нравственная связь, подобная той, которая существовала между Богом и ветхозаветными праведниками, а следовательно, путь к реальному обожению для человека по-прежнему закрыт.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противоположность Несторию, свт. Кирилл Александрийский предложил учение </w:t>
      </w:r>
      <w:r w:rsidRPr="00EF1226">
        <w:rPr>
          <w:rFonts w:ascii="Times New Roman" w:hAnsi="Times New Roman" w:cs="Times New Roman"/>
          <w:b/>
        </w:rPr>
        <w:t>о ипостасном, или о физическом единстве.</w:t>
      </w:r>
      <w:r w:rsidRPr="00E069EE">
        <w:rPr>
          <w:rFonts w:ascii="Times New Roman" w:hAnsi="Times New Roman" w:cs="Times New Roman"/>
        </w:rPr>
        <w:t xml:space="preserve"> В одном из своих посланий, адресованных Несторию, он пишет: «Слово, соединив собой </w:t>
      </w:r>
      <w:r w:rsidRPr="00EF1226">
        <w:rPr>
          <w:rFonts w:ascii="Times New Roman" w:hAnsi="Times New Roman" w:cs="Times New Roman"/>
          <w:b/>
        </w:rPr>
        <w:t>ипостасно</w:t>
      </w:r>
      <w:r w:rsidRPr="00E069EE">
        <w:rPr>
          <w:rFonts w:ascii="Times New Roman" w:hAnsi="Times New Roman" w:cs="Times New Roman"/>
        </w:rPr>
        <w:t xml:space="preserve"> плоть, одушевленную разумной душой, неизреченно и непостижимо для нашего ума, стало человеком и наименовало Себя Сыном Человеческим». Хотя основная интуиция свт. Кирилла была правильной, у него также </w:t>
      </w:r>
      <w:r w:rsidRPr="00EF1226">
        <w:rPr>
          <w:rFonts w:ascii="Times New Roman" w:hAnsi="Times New Roman" w:cs="Times New Roman"/>
          <w:b/>
        </w:rPr>
        <w:t>не хватало</w:t>
      </w:r>
      <w:r w:rsidRPr="00E069EE">
        <w:rPr>
          <w:rFonts w:ascii="Times New Roman" w:hAnsi="Times New Roman" w:cs="Times New Roman"/>
        </w:rPr>
        <w:t xml:space="preserve"> терминов для выражения образа соединения природ, он вынужден пользоваться конкретными примерами и образами.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Чаше всего он использует антропологический пример, т. е. приводит пример человека, который представляет собой единое существо, единую ипостась, единую личность, состоящую из Двух реально различных природ, души и тела. У свт. Кирилла это основной христологический образ, абстрагируясь от которого, невозможно понять ни логику его мыслей, ни его терминологию.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Согласно свт. Кириллу, Божество и человечество во Христе соединились ипостасно, подобно тому, как ипостасно соединяются душа и тело в человеке. </w:t>
      </w:r>
      <w:r w:rsidRPr="00E069EE">
        <w:rPr>
          <w:rFonts w:ascii="Times New Roman" w:hAnsi="Times New Roman" w:cs="Times New Roman"/>
        </w:rPr>
        <w:t xml:space="preserve">Это есть особый вид единства, предполагающий не внешнее подлеположение природ, как у Нестория, но их взаимное общение и взаимное проникновение внутри единой Ипостаси. </w:t>
      </w:r>
      <w:r w:rsidRPr="00E069EE">
        <w:rPr>
          <w:rFonts w:ascii="Times New Roman" w:hAnsi="Times New Roman" w:cs="Times New Roman"/>
          <w:b/>
          <w:color w:val="FF0000"/>
        </w:rPr>
        <w:t>Для свт. Кирилла недопустимо говорить о каком-то особом лице, об особой личности, особом человеческом «я». Во Христе только одно «Я», это «Я» Второго Лица Пресвятой Троицы, Сына Божия. Христос говорит о Себе в первом лице и как о Боге, и как о человеке. Именно Второе Лицо Пресвятой Троицы, Бог Слово, является субъектом, подлежащим всех действий и состояний Богочеловека. Во</w:t>
      </w:r>
      <w:r w:rsidRPr="00E069EE">
        <w:rPr>
          <w:rFonts w:ascii="Times New Roman" w:hAnsi="Times New Roman" w:cs="Times New Roman"/>
        </w:rPr>
        <w:t xml:space="preserve"> Христе имеет место единый личностный субъект, тождественный Второму Лицу Пресвятой Троицы. Особой человеческой личности, особого человеческого субъекта во Христе нет.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богословие свт. Кирилла тоже не было лишено недостатков. В частности, у него мало попыток положительного изложения, в основном это полемика, как правило, довольно резкая. Кроме того, у свт. Кирилла отсутствует четкая терминология, например, нет строгого </w:t>
      </w:r>
      <w:r w:rsidRPr="00E069EE">
        <w:rPr>
          <w:rFonts w:ascii="Times New Roman" w:hAnsi="Times New Roman" w:cs="Times New Roman"/>
        </w:rPr>
        <w:lastRenderedPageBreak/>
        <w:t>различения терминов «ипостась» и «природа». К тому же свт. Кирилл, добросовестно заблуждаясь, пользовался аполлинарианскими подлогами, т. е. книгами, которые, как он считал, принадлежат отцам Церкви, свт. Афанасию Александрийскому и др., в действительности же принадлежащими перу Аполлинария Лаодикийского. Ученики Аполлинария, желая спасти эти книги от уничтожения, надписывали их именами уважаемых отцов Церкви. Знаменитая формула «единая природа Бога Слова воплощенная» была заимствована свт. Кириллом из этой псевдо-эпиграфической литературы.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Полемика с монофизитством в V-VI вв.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III Вселенский Собор, на котором святитель Кирилл был председателем, защитили Церковь от опасности ереси Нестория, но не дали положительного учения о Лице Искупителя.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Халкидонский Собор 451 года также не решил этот вопрос до конца</w:t>
      </w:r>
      <w:r w:rsidRPr="00E069EE">
        <w:rPr>
          <w:rFonts w:ascii="Times New Roman" w:hAnsi="Times New Roman" w:cs="Times New Roman"/>
        </w:rPr>
        <w:t>. В оросе Собора имеется некоторая недоказанность. С одной стороны, здесь утверждается личностное единство и личностная самотождественность воплощенного Слова. Выражение «Тот же Самый», т. е. Сын Божий, Христос, в тексте употреблено восемь раз. Очевидно, это сделано для того, чтобы подчеркнуть идею единства субъекта во Христе, но, с другой стороны, в оросе прямо не говорится, как понимать единую Ипостась, единое Лицо, в Котором сходятся две природы. Есть ли это Лицо (Ипостась) Божественное или это есть Лицо (Ипостась), которое возникло в результате соединения двух ипостасей и двух лиц, Божественного и человеческого?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Эта недосказанность сделала возможным интерпретировать Халкидонский орос в несторианском смысле. Известно, что сам Несторий, который в 451 году был еще жив, одобрил соборные решения.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Примерно в течение 80 лет после окончания Собора среди сторонников Халкидона не было ясности по этому вопросу. К сожалению, среди богословов, защитников Халкидонского Собора, в течение этого времени не было видных богословов, которые были бы способны аргументировано отстаивать учение Собора, в то время как на стороне противников Собора, наоборот, было немало талантливых богословов. Противниками Собора были монофизиты, которые считали себя преемниками великого Кирилла Александрийского и считали, что Собор предал учение свт. Кирилла и в завуалированном виде утвердил несторианство.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Среди монофизитов были крупные богословы — такие, как Филаксен Маббугский, Севир Антиохийский и др.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Существенной чертой монофизитства является следующее: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Христос признается истинным Богом, но не является истинным, совершенным человеком (хотя и может признаваться на словах). Поскольку монофизиты не различали понятий «природа» и «ипостась» они, утверждая единство природы во Христе, вынуждены были жертвовать полнотой человечества. В монофизитских христологических системах, даже максимально приближенных к Православию, всегда присутствует некоторый момент ассимиляции человечества Божеством. Человечество не является полноценным, не является активным, самодвижным началом.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Вопрос, стоявший тогда перед богословием, можно сформулировать следующим образом: как совместить идею полноты человеческой природы во Христе с идеей ее безипостасности, признанием во Христе только одной Ипостаси? Все отцы того времени были строгими последователями Аристотеля и вслед за ним признавали в </w:t>
      </w:r>
      <w:r w:rsidRPr="00E069EE">
        <w:rPr>
          <w:rFonts w:ascii="Times New Roman" w:hAnsi="Times New Roman" w:cs="Times New Roman"/>
        </w:rPr>
        <w:lastRenderedPageBreak/>
        <w:t>качестве философской аксиомы, что не существует природы безипостасной. Сама по себе природа — это общее понятие, конкретно и реально существуют только отдельные и индивидуальные реализации природы. «Человек» — это общее понятие, которое постигается умозрительно. Реально существуют только отдельные ипостаси — Петр, Павел, Тимофей.</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Если признать во Христе полную совершенную человеческую природу, то в таком случае, говорили монофизиты, нужно принять и человеческую ипостась, а если во Христе две ипостаси, то мы имеем несторианство. Православные возражали монофизитам: если вы во Христе исповедуете единую Ипостась и одну природу, значит в Нем нет настоящего человечества. Человечество не является во Христе природой в собственном смысле слова, и таким образом вы впадаете в ересь евтихианства, крайнего монофизитства, осужденного в V в. самими монофизитами.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bookmarkStart w:id="19" w:name="Учение_о_воипостасности"/>
      <w:bookmarkEnd w:id="19"/>
      <w:r w:rsidRPr="00E069EE">
        <w:rPr>
          <w:rFonts w:ascii="Times New Roman" w:hAnsi="Times New Roman" w:cs="Times New Roman"/>
          <w:b/>
          <w:bCs/>
        </w:rPr>
        <w:t>г) Православное учение о воипостасности человеческой природы во Христе.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Разрешение этого вопроса оказалось возможным только во второй четверти VI столетия благодаря терминологическому нововведению. В христологии появился новый термин: «воипостасный» (</w:t>
      </w:r>
      <w:r w:rsidRPr="00E069EE">
        <w:rPr>
          <w:rFonts w:ascii="Times New Roman" w:hAnsi="Times New Roman" w:cs="Times New Roman"/>
        </w:rPr>
        <w:t xml:space="preserve">«воипостасное»). Вопрос о происхождении этого термина до конца не изучен, поскольку он появляется примерно одновременно в работах сразу двух авторов, которые жили и писали в одно и то же время, в одном и том же месте — в Константинополе и носили одно и то же имя. Это </w:t>
      </w:r>
      <w:r w:rsidRPr="00E069EE">
        <w:rPr>
          <w:rFonts w:ascii="Times New Roman" w:hAnsi="Times New Roman" w:cs="Times New Roman"/>
          <w:b/>
          <w:color w:val="FF0000"/>
        </w:rPr>
        <w:t>Леонтий Иерусалимский и Леонтий Византийски</w:t>
      </w:r>
      <w:r w:rsidRPr="00E069EE">
        <w:rPr>
          <w:rFonts w:ascii="Times New Roman" w:hAnsi="Times New Roman" w:cs="Times New Roman"/>
        </w:rPr>
        <w:t xml:space="preserve">й. Их произведения долгое время приписывали одному из них, а именно Леонтию Византийскому, например, в собрании Миня. Критические исследования показали, что из этих произведений Леонтию Византийскому принадлежат только три полемических трактата. Остальные произведения, надписанные его именем, принадлежат его современнику, Леонтию Иерусалимскому, а некоторые не принадлежат ни тому, ни другому. </w:t>
      </w:r>
      <w:r w:rsidRPr="00E069EE">
        <w:rPr>
          <w:rFonts w:ascii="Times New Roman" w:hAnsi="Times New Roman" w:cs="Times New Roman"/>
          <w:b/>
        </w:rPr>
        <w:t>Леонтий не ставит под сомнение аристотелеву аксиому, что природа не существует без ипостаси, что нет безипостасной природы. Но при этом он делает очень важное замечание: природа совершенно не обязательно должна получить реальное бытие именно в своей собственной ипостаси, она может обрести реальное бытие в индивидуализации другой природы. Например, человек состоит из двух природ, которые по своим качественным характеристикам. Душа и тело — это две индивидуализированные природы. В то же время НИ душа, ни тело не являются в строгом смысле ипостасями, поскольку существуют не самостоятельно, но в составе единой человеческой ипостаси.</w:t>
      </w:r>
    </w:p>
    <w:p w:rsidR="000701E4" w:rsidRPr="00E069EE" w:rsidRDefault="00E969DF" w:rsidP="002549F8">
      <w:pPr>
        <w:pStyle w:val="af3"/>
        <w:spacing w:after="0" w:line="240" w:lineRule="auto"/>
        <w:jc w:val="both"/>
        <w:rPr>
          <w:rFonts w:ascii="Times New Roman" w:hAnsi="Times New Roman" w:cs="Times New Roman"/>
          <w:b/>
          <w:color w:val="FF0000"/>
          <w:u w:val="thick"/>
        </w:rPr>
      </w:pPr>
      <w:r w:rsidRPr="00E069EE">
        <w:rPr>
          <w:rFonts w:ascii="Times New Roman" w:hAnsi="Times New Roman" w:cs="Times New Roman"/>
          <w:b/>
          <w:color w:val="FF0000"/>
          <w:u w:val="thick"/>
        </w:rPr>
        <w:t>Христологическое приложение этого учения очевидно. Во Христе Божественное и человеческое естество соединены по образу того, как соединены душа и тело в человеке. Таким образом, человечество во Христе мыслится как воипостасное.</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Леонтий Иерусалимский писал: «Христос не обладает некоей человеческой ипостасью, которая обособлена подобно нашей. Но </w:t>
      </w:r>
      <w:r w:rsidRPr="00E069EE">
        <w:rPr>
          <w:rFonts w:ascii="Times New Roman" w:hAnsi="Times New Roman" w:cs="Times New Roman"/>
          <w:b/>
          <w:color w:val="FF0000"/>
        </w:rPr>
        <w:t>Ипостась Слова является общей, неотделимой как от Его человеческой, так и от Его Божественной природы».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человечество Спасителя получает свое бытие не в человеческой ипостаси, как в случае каждого из </w:t>
      </w:r>
      <w:r w:rsidRPr="00E069EE">
        <w:rPr>
          <w:rFonts w:ascii="Times New Roman" w:hAnsi="Times New Roman" w:cs="Times New Roman"/>
        </w:rPr>
        <w:lastRenderedPageBreak/>
        <w:t>нас, а в Ипостаси Второго Лица Прев. Троицы, является воипостазированным в Ипостаси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Прот. Николай Малиновский таким образом описывает тайну соединения двух природ в едином Лице Богочеловека: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«При действительном различии Божества и человечества, с их соответствующими свойствами и деятельностями, во Христе Иисусе есть единое Лицо Бога Слова, единое «Я», единично сознающее Себя в двойстве естеств и управляющее всеми явлениями и обнаружениями в жизни человека. Человеческая природа не получила самостоятельной ипостаси, отдельно от Ипостаси Бога Слова, но получив Ипостась в Божественной Ипостаси, стала принятой в Ипостась Бога Слова». </w:t>
      </w:r>
      <w:r w:rsidRPr="00E069EE">
        <w:rPr>
          <w:rFonts w:ascii="Times New Roman" w:hAnsi="Times New Roman" w:cs="Times New Roman"/>
          <w:b/>
        </w:rPr>
        <w:t>Иначе говоря, во Христе есть только одно «Я», это «Я» тождественно Второму Лицу Пресвятой Троицы, Сыну Божию. Это «Я» живет, действует и сознает Себя в двух природах, по Божеству и по человечеству. Во Христе есть полная человеческая природа, которая включает в себя человеческое тело, разумную человеческую душу, даже человеческое сознание. Но Тот, Кто обладает этой природой, Тот, Кто через эту природу живет и действует, Кто осознает Себя через эту природу, есть Бог — Второе Лицо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Необходимо отметить, что человечество Спасителя ни в какой мере не предсуществовало моменту Воплощения. Это важный догматический момент, на котором особо акцентируют внимание свв. отцы</w:t>
      </w:r>
      <w:r w:rsidRPr="00E069EE">
        <w:rPr>
          <w:rFonts w:ascii="Times New Roman" w:hAnsi="Times New Roman" w:cs="Times New Roman"/>
        </w:rPr>
        <w:t>. Св. Иоанн Дамаскин пишет («Точное изложение…», кн. 3, гл. II): «Само Слово (Бог Слово) соделалось для плоти Ипостасью. Следовательно, одновременно с тем, как образовалась плоть, она была уже плотью Бога Слова. По сему мы и говорим не о человеке Божественном, но о Боге вочеловечившемся.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Несторий отрицал на словах предсуществование человечества Христа до момента Воплощения. Но у несториан всегда была опасность мыслить Боговоплощение по образу простого союза, т. е. сначала образовался во чреве Марии человек, подобный каждому из нас, а потом уж этот человек соединился с Богом Словом некоей внешней нравственной связью.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Православные богословы, начиная со свт. Кирилла, исходят из того, что человечество никогда не существовало отдельно. Само свое бытие оно получает в Ипостаси Бога Слова, возникает «внутри» этой Ипостаси. </w:t>
      </w:r>
      <w:r w:rsidRPr="00E069EE">
        <w:rPr>
          <w:rFonts w:ascii="Times New Roman" w:hAnsi="Times New Roman" w:cs="Times New Roman"/>
          <w:b/>
        </w:rPr>
        <w:t>С самого момента своего возникновения жизнь человечества Христа является всецело содержанием жизни Божественной Личности, Второго Лица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Основное достоинство учения о воипостасности состоит в том, что оно позволяет говорить о человечестве Спасителя как о ипостасном, не имея при этом ничего общего с несторианством. При этом человечество Христово и не разлагается в систему свойств, как в монофизитстве, и не является идеальной реальностью в платонистском смысле, но представляет собой конкретную человеческую экзистенцию, индивидуализированную в отношении всякого другого человеческого существа, с той разницей, что в отличие от всех людей, начиная с Адама, принципом индивидуализации человечества Христа является не человеческая ипостась, а предвечная Ипостась Логоса, Которая воипостазирует человечество, делая его жизнь содержанием жизни Божественной Личности.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Итогом деятельности православных богословов середины VI века, учение которых нашло свое выражение в решениях V Вселенского Собора 553 года, является безусловное признание во Христе двух </w:t>
      </w:r>
      <w:r w:rsidRPr="00E069EE">
        <w:rPr>
          <w:rFonts w:ascii="Times New Roman" w:hAnsi="Times New Roman" w:cs="Times New Roman"/>
          <w:b/>
          <w:color w:val="FF0000"/>
        </w:rPr>
        <w:lastRenderedPageBreak/>
        <w:t>совершенных и различных естеств, Божественного и человеческого. Наряду с этим исповедуется вера в единое Лицо Спасителя, поскольку два естества соединены в единую Ипостась Бога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Послании Восточных Патриархов (гл. 7) говорится: «Веруем, что Сын Божий воспринял на Себя в собственной Ипостаси плоть человеческую, зачатую в утробе Девы Марии от Святого Духа, и вочеловечился».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Следовательно, Его человечество не имеет в Нем особой личности, не составляет особенной ипостаси, а воспринято Ипостасью Божественной, т. е. Иисус Христос есть единое Божеское Лицо, единолично сознающее Себя в двойстве Своих естеств, Божеского и человеческого.</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говорит нам о том, что Лицо Христа есть именно Лицо Божеское В </w:t>
      </w:r>
      <w:r w:rsidRPr="00E069EE">
        <w:rPr>
          <w:rFonts w:ascii="Times New Roman" w:hAnsi="Times New Roman" w:cs="Times New Roman"/>
        </w:rPr>
        <w:t>Ин. </w:t>
      </w:r>
      <w:r w:rsidR="00E969DF" w:rsidRPr="00E069EE">
        <w:rPr>
          <w:rFonts w:ascii="Times New Roman" w:hAnsi="Times New Roman" w:cs="Times New Roman"/>
        </w:rPr>
        <w:t>1, 14 говорится- «Слово стало плотью» Слово в корпусе Иоанновых писаний есть наименование Второго Лица Прев. Троицы.</w:t>
      </w:r>
    </w:p>
    <w:p w:rsidR="000701E4" w:rsidRPr="00002444"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Можно поставить вопрос о том, как возможно ипостасное единство, в силу чего возможно Боговоплощение, следствием которого является теснейшее единство двух совершенно различных природ. Аполлинарий Лаодикийский отрицал возможность соединения двух </w:t>
      </w:r>
      <w:r w:rsidRPr="00E069EE">
        <w:rPr>
          <w:rFonts w:ascii="Times New Roman" w:hAnsi="Times New Roman" w:cs="Times New Roman"/>
        </w:rPr>
        <w:lastRenderedPageBreak/>
        <w:t xml:space="preserve">совершенных самодвижных природ, считая, что такое соединение природ неизбежно будет означать наличие двух субъектов, двух личностей. Аполлинарий в области христологии не делал различия между понятиями «природа» и «ипостась», которое с середины VI в. становится критерием правой веры в христологии, критерием Православия. Благодаря различию, которое установилось между этими двумя понятиями и терминами, можно объяснить, как возможно Воплощение, что объединяет две радикально различные природы, Божескую и человеческую. Объединяет их, при полном различии качественных характеристик, способ существования. </w:t>
      </w:r>
      <w:r w:rsidRPr="00E069EE">
        <w:rPr>
          <w:rFonts w:ascii="Times New Roman" w:hAnsi="Times New Roman" w:cs="Times New Roman"/>
          <w:b/>
        </w:rPr>
        <w:t xml:space="preserve">Способ существования как Божественной, так и человеческой природы есть способ личностный. </w:t>
      </w:r>
      <w:r w:rsidRPr="00002444">
        <w:rPr>
          <w:rFonts w:ascii="Times New Roman" w:hAnsi="Times New Roman" w:cs="Times New Roman"/>
        </w:rPr>
        <w:t>А личностное бытие есть бытие открытое. Личность живет через тело, через душу, через дух, но сама ими не исчерпывается и к ним не сводится. Поэтому человек как личностное существо способен выйти из этого мира. Также и Сын Божий, Личность Божественная, может в этот мир войти, именно эта открытость личностного бытия делает возможным ипостасное соединение двух природ.</w:t>
      </w:r>
    </w:p>
    <w:p w:rsidR="000701E4" w:rsidRPr="00E069EE" w:rsidRDefault="000701E4" w:rsidP="002549F8">
      <w:pPr>
        <w:pStyle w:val="af3"/>
        <w:spacing w:after="0" w:line="240" w:lineRule="auto"/>
        <w:jc w:val="both"/>
        <w:rPr>
          <w:rFonts w:ascii="Times New Roman" w:hAnsi="Times New Roman" w:cs="Times New Roman"/>
        </w:rPr>
      </w:pPr>
    </w:p>
    <w:p w:rsidR="008B00D1" w:rsidRDefault="008B00D1" w:rsidP="002549F8">
      <w:pPr>
        <w:pStyle w:val="af3"/>
        <w:spacing w:after="0" w:line="240" w:lineRule="auto"/>
        <w:jc w:val="both"/>
        <w:rPr>
          <w:rFonts w:ascii="Times New Roman" w:hAnsi="Times New Roman" w:cs="Times New Roman"/>
        </w:rPr>
        <w:sectPr w:rsidR="008B00D1" w:rsidSect="008B00D1">
          <w:type w:val="continuous"/>
          <w:pgSz w:w="11906" w:h="16838"/>
          <w:pgMar w:top="426" w:right="424" w:bottom="426" w:left="426" w:header="709" w:footer="0" w:gutter="0"/>
          <w:cols w:num="2"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color w:val="FFFFFF"/>
        </w:rPr>
      </w:pPr>
      <w:bookmarkStart w:id="20" w:name="_Toc308795598"/>
      <w:r w:rsidRPr="00E069EE">
        <w:rPr>
          <w:rFonts w:ascii="Times New Roman" w:hAnsi="Times New Roman" w:cs="Times New Roman"/>
          <w:color w:val="FFFFFF"/>
        </w:rPr>
        <w:lastRenderedPageBreak/>
        <w:t>авославных догматов. Догматы и богословское мнение</w:t>
      </w:r>
      <w:bookmarkEnd w:id="20"/>
    </w:p>
    <w:p w:rsidR="000701E4" w:rsidRPr="00905445" w:rsidRDefault="00DD7730" w:rsidP="009B716D">
      <w:pPr>
        <w:pStyle w:val="1"/>
        <w:numPr>
          <w:ilvl w:val="0"/>
          <w:numId w:val="0"/>
        </w:numPr>
        <w:spacing w:before="480" w:after="0"/>
        <w:ind w:left="3402"/>
        <w:jc w:val="left"/>
        <w:rPr>
          <w:sz w:val="28"/>
          <w:szCs w:val="20"/>
        </w:rPr>
      </w:pPr>
      <w:hyperlink w:anchor="_Toc308795597" w:history="1">
        <w:r w:rsidR="00E969DF" w:rsidRPr="00905445">
          <w:rPr>
            <w:sz w:val="28"/>
            <w:szCs w:val="20"/>
          </w:rPr>
          <w:t>БИЛЕТ №4</w:t>
        </w:r>
      </w:hyperlink>
    </w:p>
    <w:p w:rsidR="000701E4" w:rsidRPr="00976FD8" w:rsidRDefault="00DD7730" w:rsidP="002549F8">
      <w:pPr>
        <w:pStyle w:val="2"/>
        <w:numPr>
          <w:ilvl w:val="0"/>
          <w:numId w:val="0"/>
        </w:numPr>
        <w:spacing w:before="600" w:after="200"/>
        <w:ind w:left="576" w:hanging="576"/>
        <w:rPr>
          <w:bCs w:val="0"/>
          <w:iCs w:val="0"/>
          <w:sz w:val="24"/>
          <w:szCs w:val="24"/>
        </w:rPr>
      </w:pPr>
      <w:hyperlink w:anchor="_Toc308795598" w:history="1">
        <w:r w:rsidR="00E969DF" w:rsidRPr="00976FD8">
          <w:rPr>
            <w:bCs w:val="0"/>
            <w:iCs w:val="0"/>
            <w:sz w:val="24"/>
            <w:szCs w:val="24"/>
          </w:rPr>
          <w:t>4.1</w:t>
        </w:r>
        <w:r w:rsidR="00E969DF" w:rsidRPr="00976FD8">
          <w:rPr>
            <w:bCs w:val="0"/>
            <w:iCs w:val="0"/>
            <w:sz w:val="24"/>
            <w:szCs w:val="24"/>
          </w:rPr>
          <w:tab/>
          <w:t>Свойства православных догматов. Догматы и богословское мнение</w:t>
        </w:r>
      </w:hyperlink>
    </w:p>
    <w:p w:rsidR="007E0246" w:rsidRP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E0246">
        <w:rPr>
          <w:rFonts w:ascii="Times New Roman" w:hAnsi="Times New Roman" w:cs="Times New Roman"/>
          <w:b/>
          <w:bCs/>
        </w:rPr>
        <w:t>Теологичность</w:t>
      </w:r>
      <w:r w:rsidR="0032240B">
        <w:rPr>
          <w:rFonts w:ascii="Times New Roman" w:hAnsi="Times New Roman" w:cs="Times New Roman"/>
        </w:rPr>
        <w:t xml:space="preserve"> </w:t>
      </w:r>
      <w:r w:rsidRPr="007E0246">
        <w:rPr>
          <w:rFonts w:ascii="Times New Roman" w:hAnsi="Times New Roman" w:cs="Times New Roman"/>
        </w:rPr>
        <w:t>(«вероучительность»). Это свойство догматов по содержанию.</w:t>
      </w:r>
      <w:r>
        <w:rPr>
          <w:rFonts w:ascii="Times New Roman" w:hAnsi="Times New Roman" w:cs="Times New Roman"/>
        </w:rPr>
        <w:t xml:space="preserve"> </w:t>
      </w:r>
      <w:r w:rsidRPr="007E0246">
        <w:rPr>
          <w:rFonts w:ascii="Times New Roman" w:hAnsi="Times New Roman" w:cs="Times New Roman"/>
        </w:rPr>
        <w:t>Догмат содержит в себе учение о Боге и Его домостроительстве</w:t>
      </w:r>
      <w:r>
        <w:rPr>
          <w:rFonts w:ascii="Times New Roman" w:hAnsi="Times New Roman" w:cs="Times New Roman"/>
        </w:rPr>
        <w:t xml:space="preserve"> и предметах, относящихся к Богу.</w:t>
      </w:r>
    </w:p>
    <w:p w:rsidR="007E0246" w:rsidRPr="007E0246" w:rsidRDefault="007E0246" w:rsidP="00727A3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0"/>
          <w:szCs w:val="20"/>
        </w:rPr>
      </w:pPr>
      <w:r w:rsidRPr="007E0246">
        <w:rPr>
          <w:rFonts w:ascii="Times New Roman" w:hAnsi="Times New Roman"/>
          <w:b/>
          <w:bCs/>
          <w:sz w:val="20"/>
          <w:szCs w:val="20"/>
        </w:rPr>
        <w:t>Богооткровенность</w:t>
      </w:r>
      <w:r w:rsidRPr="007E0246">
        <w:rPr>
          <w:rFonts w:ascii="Times New Roman" w:hAnsi="Times New Roman"/>
          <w:sz w:val="20"/>
          <w:szCs w:val="20"/>
        </w:rPr>
        <w:t>, по способу их получения</w:t>
      </w:r>
      <w:r>
        <w:rPr>
          <w:rFonts w:ascii="Times New Roman" w:hAnsi="Times New Roman"/>
          <w:sz w:val="20"/>
          <w:szCs w:val="20"/>
        </w:rPr>
        <w:t xml:space="preserve">: на предпосылках из </w:t>
      </w:r>
      <w:r w:rsidRPr="007E0246">
        <w:rPr>
          <w:rFonts w:ascii="Times New Roman" w:hAnsi="Times New Roman"/>
          <w:sz w:val="20"/>
          <w:szCs w:val="20"/>
        </w:rPr>
        <w:t>Божественного Откровения.</w:t>
      </w:r>
    </w:p>
    <w:p w:rsidR="007E0246" w:rsidRP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b/>
        </w:rPr>
        <w:t>Ц</w:t>
      </w:r>
      <w:r w:rsidRPr="007E0246">
        <w:rPr>
          <w:rFonts w:ascii="Times New Roman" w:hAnsi="Times New Roman" w:cs="Times New Roman"/>
          <w:b/>
        </w:rPr>
        <w:t>ерковность</w:t>
      </w:r>
      <w:r>
        <w:rPr>
          <w:rFonts w:ascii="Times New Roman" w:hAnsi="Times New Roman"/>
        </w:rPr>
        <w:t xml:space="preserve">, </w:t>
      </w:r>
      <w:r w:rsidRPr="007E0246">
        <w:rPr>
          <w:rFonts w:ascii="Times New Roman" w:hAnsi="Times New Roman" w:cs="Times New Roman"/>
        </w:rPr>
        <w:t xml:space="preserve">по способу их существования. </w:t>
      </w:r>
      <w:r>
        <w:rPr>
          <w:rFonts w:ascii="Times New Roman" w:hAnsi="Times New Roman" w:cs="Times New Roman"/>
        </w:rPr>
        <w:t>Т</w:t>
      </w:r>
      <w:r w:rsidRPr="007E0246">
        <w:rPr>
          <w:rFonts w:ascii="Times New Roman" w:hAnsi="Times New Roman" w:cs="Times New Roman"/>
        </w:rPr>
        <w:t>олько Вселенская Церковь на Соборах может признать дог</w:t>
      </w:r>
      <w:r>
        <w:rPr>
          <w:rFonts w:ascii="Times New Roman" w:hAnsi="Times New Roman" w:cs="Times New Roman"/>
        </w:rPr>
        <w:t xml:space="preserve">матический авторитет и значение христианской истины, </w:t>
      </w:r>
      <w:r w:rsidRPr="007E0246">
        <w:rPr>
          <w:rFonts w:ascii="Times New Roman" w:hAnsi="Times New Roman" w:cs="Times New Roman"/>
        </w:rPr>
        <w:t>вне Церкви не может быть догматов</w:t>
      </w:r>
      <w:r>
        <w:rPr>
          <w:rFonts w:ascii="Times New Roman" w:hAnsi="Times New Roman" w:cs="Times New Roman"/>
        </w:rPr>
        <w:t>.</w:t>
      </w:r>
    </w:p>
    <w:p w:rsid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E0246">
        <w:rPr>
          <w:rFonts w:ascii="Times New Roman" w:hAnsi="Times New Roman" w:cs="Times New Roman"/>
          <w:b/>
        </w:rPr>
        <w:t>Законообязательность</w:t>
      </w:r>
      <w:r w:rsidRPr="007E0246">
        <w:rPr>
          <w:rFonts w:ascii="Times New Roman" w:hAnsi="Times New Roman" w:cs="Times New Roman"/>
        </w:rPr>
        <w:t xml:space="preserve"> (общеобязательность). </w:t>
      </w:r>
      <w:r>
        <w:rPr>
          <w:rFonts w:ascii="Times New Roman" w:hAnsi="Times New Roman" w:cs="Times New Roman"/>
        </w:rPr>
        <w:t>Х</w:t>
      </w:r>
      <w:r w:rsidRPr="007E0246">
        <w:rPr>
          <w:rFonts w:ascii="Times New Roman" w:hAnsi="Times New Roman" w:cs="Times New Roman"/>
        </w:rPr>
        <w:t>арактеризует отношение христиан</w:t>
      </w:r>
      <w:r>
        <w:rPr>
          <w:rFonts w:ascii="Times New Roman" w:hAnsi="Times New Roman" w:cs="Times New Roman"/>
        </w:rPr>
        <w:t xml:space="preserve">ина к догматам и их содержанию. </w:t>
      </w:r>
    </w:p>
    <w:p w:rsidR="007E0246" w:rsidRP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7E0246" w:rsidRP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Богословские мнения: оттого, что </w:t>
      </w:r>
      <w:r w:rsidRPr="007E0246">
        <w:rPr>
          <w:rFonts w:ascii="Times New Roman" w:hAnsi="Times New Roman" w:cs="Times New Roman"/>
        </w:rPr>
        <w:t xml:space="preserve">помимо догматов в </w:t>
      </w:r>
      <w:r>
        <w:rPr>
          <w:rFonts w:ascii="Times New Roman" w:hAnsi="Times New Roman" w:cs="Times New Roman"/>
        </w:rPr>
        <w:t xml:space="preserve">Писании </w:t>
      </w:r>
      <w:r w:rsidRPr="007E0246">
        <w:rPr>
          <w:rFonts w:ascii="Times New Roman" w:hAnsi="Times New Roman" w:cs="Times New Roman"/>
        </w:rPr>
        <w:t>содержится много таинственного</w:t>
      </w:r>
      <w:r>
        <w:rPr>
          <w:rFonts w:ascii="Times New Roman" w:hAnsi="Times New Roman" w:cs="Times New Roman"/>
        </w:rPr>
        <w:t xml:space="preserve"> и неясного.</w:t>
      </w:r>
    </w:p>
    <w:p w:rsidR="007E0246" w:rsidRPr="007E0246" w:rsidRDefault="007E0246"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E0246">
        <w:rPr>
          <w:rFonts w:ascii="Times New Roman" w:hAnsi="Times New Roman" w:cs="Times New Roman"/>
          <w:b/>
          <w:bCs/>
        </w:rPr>
        <w:t>Богословское мнение</w:t>
      </w:r>
      <w:r w:rsidRPr="007E0246">
        <w:rPr>
          <w:rFonts w:ascii="Times New Roman" w:hAnsi="Times New Roman" w:cs="Times New Roman"/>
        </w:rPr>
        <w:t xml:space="preserve">  — это суждения по вопросам веры, которые могут быть высказаны или каким-то церковным органом, например, Собором, или каким-то отдельным богословом, или группой богословов, т. е. суждения по вопросам веры, которые </w:t>
      </w:r>
      <w:r w:rsidRPr="007E0246">
        <w:rPr>
          <w:rFonts w:ascii="Times New Roman" w:hAnsi="Times New Roman" w:cs="Times New Roman"/>
          <w:b/>
        </w:rPr>
        <w:t>не имеют общецерковного признания</w:t>
      </w:r>
      <w:r w:rsidRPr="007E0246">
        <w:rPr>
          <w:rFonts w:ascii="Times New Roman" w:hAnsi="Times New Roman" w:cs="Times New Roman"/>
        </w:rPr>
        <w:t>.</w:t>
      </w:r>
    </w:p>
    <w:p w:rsidR="007E0246" w:rsidRDefault="007E0246" w:rsidP="00727A3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0"/>
          <w:szCs w:val="20"/>
        </w:rPr>
      </w:pPr>
      <w:r w:rsidRPr="007E0246">
        <w:rPr>
          <w:rFonts w:ascii="Times New Roman" w:hAnsi="Times New Roman"/>
          <w:b/>
          <w:sz w:val="20"/>
          <w:szCs w:val="20"/>
        </w:rPr>
        <w:t>Критерий истинности</w:t>
      </w:r>
      <w:r>
        <w:rPr>
          <w:rFonts w:ascii="Times New Roman" w:hAnsi="Times New Roman"/>
          <w:sz w:val="20"/>
          <w:szCs w:val="20"/>
        </w:rPr>
        <w:t xml:space="preserve"> богословских мнений: </w:t>
      </w:r>
      <w:r w:rsidRPr="007E0246">
        <w:rPr>
          <w:rFonts w:ascii="Times New Roman" w:hAnsi="Times New Roman"/>
          <w:b/>
          <w:sz w:val="20"/>
          <w:szCs w:val="20"/>
        </w:rPr>
        <w:t>согласие</w:t>
      </w:r>
      <w:r>
        <w:rPr>
          <w:rFonts w:ascii="Times New Roman" w:hAnsi="Times New Roman"/>
          <w:sz w:val="20"/>
          <w:szCs w:val="20"/>
        </w:rPr>
        <w:t xml:space="preserve"> со Священным </w:t>
      </w:r>
      <w:r w:rsidRPr="007E0246">
        <w:rPr>
          <w:rFonts w:ascii="Times New Roman" w:hAnsi="Times New Roman"/>
          <w:sz w:val="20"/>
          <w:szCs w:val="20"/>
          <w:u w:val="single"/>
        </w:rPr>
        <w:t>Преданием</w:t>
      </w:r>
      <w:r>
        <w:rPr>
          <w:rFonts w:ascii="Times New Roman" w:hAnsi="Times New Roman"/>
          <w:sz w:val="20"/>
          <w:szCs w:val="20"/>
        </w:rPr>
        <w:t>.</w:t>
      </w:r>
    </w:p>
    <w:p w:rsidR="007E0246" w:rsidRPr="007E0246" w:rsidRDefault="007E0246" w:rsidP="00727A37">
      <w:pPr>
        <w:pBdr>
          <w:top w:val="single" w:sz="4" w:space="1" w:color="auto"/>
          <w:left w:val="single" w:sz="4" w:space="4" w:color="auto"/>
          <w:bottom w:val="single" w:sz="4" w:space="1" w:color="auto"/>
          <w:right w:val="single" w:sz="4" w:space="4" w:color="auto"/>
        </w:pBdr>
        <w:spacing w:after="0" w:line="240" w:lineRule="auto"/>
        <w:rPr>
          <w:sz w:val="20"/>
          <w:szCs w:val="20"/>
        </w:rPr>
      </w:pPr>
      <w:r w:rsidRPr="007E0246">
        <w:rPr>
          <w:rFonts w:ascii="Times New Roman" w:hAnsi="Times New Roman"/>
          <w:b/>
          <w:sz w:val="20"/>
          <w:szCs w:val="20"/>
        </w:rPr>
        <w:t>Критерий допустимости</w:t>
      </w:r>
      <w:r w:rsidRPr="007E0246">
        <w:rPr>
          <w:rFonts w:ascii="Times New Roman" w:hAnsi="Times New Roman"/>
          <w:sz w:val="20"/>
          <w:szCs w:val="20"/>
        </w:rPr>
        <w:t xml:space="preserve"> богословского мнения, т. е. </w:t>
      </w:r>
      <w:r w:rsidRPr="007E0246">
        <w:rPr>
          <w:rFonts w:ascii="Times New Roman" w:hAnsi="Times New Roman"/>
          <w:b/>
          <w:sz w:val="20"/>
          <w:szCs w:val="20"/>
        </w:rPr>
        <w:t>непротиворечие</w:t>
      </w:r>
      <w:r w:rsidRPr="007E0246">
        <w:rPr>
          <w:rFonts w:ascii="Times New Roman" w:hAnsi="Times New Roman"/>
          <w:sz w:val="20"/>
          <w:szCs w:val="20"/>
        </w:rPr>
        <w:t xml:space="preserve"> со Священным </w:t>
      </w:r>
      <w:r w:rsidRPr="007E0246">
        <w:rPr>
          <w:rFonts w:ascii="Times New Roman" w:hAnsi="Times New Roman"/>
          <w:sz w:val="20"/>
          <w:szCs w:val="20"/>
          <w:u w:val="single"/>
        </w:rPr>
        <w:t>Преданием</w:t>
      </w:r>
      <w:r w:rsidRPr="007E0246">
        <w:rPr>
          <w:rFonts w:ascii="Times New Roman" w:hAnsi="Times New Roman"/>
          <w:sz w:val="20"/>
          <w:szCs w:val="20"/>
        </w:rPr>
        <w:t>.</w:t>
      </w:r>
    </w:p>
    <w:p w:rsidR="007E0246" w:rsidRDefault="00727A37"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В принципе может существовать л</w:t>
      </w:r>
      <w:r w:rsidR="007E0246" w:rsidRPr="007E0246">
        <w:rPr>
          <w:rFonts w:ascii="Times New Roman" w:hAnsi="Times New Roman" w:cs="Times New Roman"/>
        </w:rPr>
        <w:t>юбое богословское мнение, которое не находится в противоречии со Священным Преданием.</w:t>
      </w:r>
    </w:p>
    <w:p w:rsidR="00727A37" w:rsidRPr="00727A37" w:rsidRDefault="00727A37"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727A37" w:rsidRPr="00727A37" w:rsidRDefault="00727A37"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7A37">
        <w:rPr>
          <w:rFonts w:ascii="Times New Roman" w:hAnsi="Times New Roman" w:cs="Times New Roman"/>
          <w:b/>
        </w:rPr>
        <w:t>Примеры:</w:t>
      </w:r>
      <w:r w:rsidRPr="00727A37">
        <w:rPr>
          <w:rFonts w:ascii="Times New Roman" w:hAnsi="Times New Roman" w:cs="Times New Roman"/>
        </w:rPr>
        <w:t xml:space="preserve"> о числе ангелов, о их природе и пр.</w:t>
      </w:r>
      <w:r>
        <w:rPr>
          <w:rFonts w:ascii="Times New Roman" w:hAnsi="Times New Roman" w:cs="Times New Roman"/>
        </w:rPr>
        <w:t>, о рождении душ от родителей, о составе чел. природы: (дух), душа, тело и пр.</w:t>
      </w:r>
    </w:p>
    <w:p w:rsidR="00727A37" w:rsidRPr="00727A37" w:rsidRDefault="00727A37" w:rsidP="00727A37">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7A37">
        <w:rPr>
          <w:rFonts w:ascii="Times New Roman" w:hAnsi="Times New Roman" w:cs="Times New Roman"/>
        </w:rPr>
        <w:t xml:space="preserve">Есть </w:t>
      </w:r>
      <w:r w:rsidRPr="00727A37">
        <w:rPr>
          <w:rFonts w:ascii="Times New Roman" w:hAnsi="Times New Roman" w:cs="Times New Roman"/>
          <w:b/>
        </w:rPr>
        <w:t>богословские истины</w:t>
      </w:r>
      <w:r w:rsidRPr="00727A37">
        <w:rPr>
          <w:rFonts w:ascii="Times New Roman" w:hAnsi="Times New Roman" w:cs="Times New Roman"/>
        </w:rPr>
        <w:t>: творение Богом мира «из ничего», тварность и бессмертие человеческой души, богоустановленность церковных таинств</w:t>
      </w:r>
      <w:r>
        <w:rPr>
          <w:rFonts w:ascii="Times New Roman" w:hAnsi="Times New Roman" w:cs="Times New Roman"/>
        </w:rPr>
        <w:t xml:space="preserve"> и др.</w:t>
      </w:r>
      <w:r w:rsidRPr="00727A37">
        <w:rPr>
          <w:rFonts w:ascii="Times New Roman" w:hAnsi="Times New Roman" w:cs="Times New Roman"/>
        </w:rPr>
        <w:t xml:space="preserve">, которые </w:t>
      </w:r>
      <w:r>
        <w:rPr>
          <w:rFonts w:ascii="Times New Roman" w:hAnsi="Times New Roman" w:cs="Times New Roman"/>
        </w:rPr>
        <w:t xml:space="preserve">похожи на </w:t>
      </w:r>
      <w:r w:rsidRPr="00727A37">
        <w:rPr>
          <w:rFonts w:ascii="Times New Roman" w:hAnsi="Times New Roman" w:cs="Times New Roman"/>
        </w:rPr>
        <w:t>догматы, но просты и никем никогда не оспаривались.</w:t>
      </w:r>
    </w:p>
    <w:p w:rsidR="00F90DCC" w:rsidRDefault="00F90DCC" w:rsidP="002549F8">
      <w:pPr>
        <w:pStyle w:val="af3"/>
        <w:spacing w:after="0" w:line="240" w:lineRule="auto"/>
        <w:jc w:val="both"/>
        <w:rPr>
          <w:rFonts w:ascii="Times New Roman" w:hAnsi="Times New Roman" w:cs="Times New Roman"/>
          <w:b/>
          <w:color w:val="FF0000"/>
        </w:rPr>
      </w:pPr>
    </w:p>
    <w:p w:rsidR="00863328" w:rsidRDefault="00863328" w:rsidP="002549F8">
      <w:pPr>
        <w:pStyle w:val="af3"/>
        <w:spacing w:after="0" w:line="240" w:lineRule="auto"/>
        <w:jc w:val="both"/>
        <w:rPr>
          <w:rFonts w:ascii="Times New Roman" w:hAnsi="Times New Roman" w:cs="Times New Roman"/>
          <w:b/>
          <w:color w:val="FF0000"/>
        </w:rPr>
      </w:pPr>
    </w:p>
    <w:p w:rsidR="007E0246" w:rsidRDefault="007E0246" w:rsidP="002549F8">
      <w:pPr>
        <w:pStyle w:val="af3"/>
        <w:spacing w:after="0" w:line="240" w:lineRule="auto"/>
        <w:jc w:val="both"/>
        <w:rPr>
          <w:rFonts w:ascii="Times New Roman" w:hAnsi="Times New Roman" w:cs="Times New Roman"/>
          <w:b/>
          <w:color w:val="FF0000"/>
        </w:rPr>
        <w:sectPr w:rsidR="007E0246" w:rsidSect="0087685F">
          <w:type w:val="continuous"/>
          <w:pgSz w:w="11906" w:h="16838"/>
          <w:pgMar w:top="426" w:right="424" w:bottom="426" w:left="426" w:header="709" w:footer="0" w:gutter="0"/>
          <w:cols w:space="708"/>
          <w:titlePg/>
          <w:docGrid w:linePitch="360"/>
        </w:sectPr>
      </w:pPr>
    </w:p>
    <w:p w:rsidR="000701E4" w:rsidRPr="00E069EE" w:rsidRDefault="00F90DCC" w:rsidP="002549F8">
      <w:pPr>
        <w:pStyle w:val="af3"/>
        <w:spacing w:after="0" w:line="240" w:lineRule="auto"/>
        <w:jc w:val="both"/>
        <w:rPr>
          <w:rFonts w:ascii="Times New Roman" w:hAnsi="Times New Roman" w:cs="Times New Roman"/>
          <w:b/>
          <w:color w:val="FF0000"/>
        </w:rPr>
      </w:pPr>
      <w:r>
        <w:rPr>
          <w:rFonts w:ascii="Times New Roman" w:hAnsi="Times New Roman" w:cs="Times New Roman"/>
          <w:b/>
          <w:color w:val="FF0000"/>
        </w:rPr>
        <w:lastRenderedPageBreak/>
        <w:t xml:space="preserve">Догматы </w:t>
      </w:r>
      <w:r w:rsidR="00E969DF" w:rsidRPr="00E069EE">
        <w:rPr>
          <w:rFonts w:ascii="Times New Roman" w:hAnsi="Times New Roman" w:cs="Times New Roman"/>
          <w:b/>
          <w:color w:val="FF0000"/>
        </w:rPr>
        <w:t>— богооткровенные истины, содержащие учение о Боге и Его Домостроительстве, которые Церковь определяет и исповедует, как неизменные и непререкаемые положения православной веры. Характерными чертами догматов являются их вероучительность, богооткровенность, церковность и общеобязательность.</w:t>
      </w:r>
    </w:p>
    <w:p w:rsidR="000701E4" w:rsidRPr="00E069EE" w:rsidRDefault="00E969DF" w:rsidP="002549F8">
      <w:pPr>
        <w:pStyle w:val="af3"/>
        <w:spacing w:after="0" w:line="240" w:lineRule="auto"/>
        <w:jc w:val="both"/>
        <w:rPr>
          <w:rFonts w:ascii="Times New Roman" w:hAnsi="Times New Roman" w:cs="Times New Roman"/>
          <w:b/>
          <w:bCs/>
        </w:rPr>
      </w:pPr>
      <w:bookmarkStart w:id="21" w:name="_Toc308442079"/>
      <w:r w:rsidRPr="00E069EE">
        <w:rPr>
          <w:rFonts w:ascii="Times New Roman" w:hAnsi="Times New Roman" w:cs="Times New Roman"/>
        </w:rPr>
        <w:t>1.2. Свойства догматов.</w:t>
      </w:r>
      <w:bookmarkEnd w:id="2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2" w:name="_Toc308442080"/>
      <w:r w:rsidRPr="00E069EE">
        <w:rPr>
          <w:rFonts w:ascii="Times New Roman" w:hAnsi="Times New Roman" w:cs="Times New Roman"/>
        </w:rPr>
        <w:t>1.2.1. Теологичность (</w:t>
      </w:r>
      <w:r w:rsidRPr="00E069EE">
        <w:rPr>
          <w:rFonts w:ascii="Times New Roman" w:hAnsi="Times New Roman" w:cs="Times New Roman"/>
          <w:b/>
          <w:color w:val="FF0000"/>
        </w:rPr>
        <w:t>вероучительность</w:t>
      </w:r>
      <w:r w:rsidRPr="00E069EE">
        <w:rPr>
          <w:rFonts w:ascii="Times New Roman" w:hAnsi="Times New Roman" w:cs="Times New Roman"/>
        </w:rPr>
        <w:t>).</w:t>
      </w:r>
      <w:bookmarkEnd w:id="22"/>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Итак, первое свойство догматов — это </w:t>
      </w:r>
      <w:r w:rsidRPr="00E069EE">
        <w:rPr>
          <w:rFonts w:ascii="Times New Roman" w:hAnsi="Times New Roman" w:cs="Times New Roman"/>
          <w:b/>
          <w:bCs/>
        </w:rPr>
        <w:t>Теологичность</w:t>
      </w:r>
      <w:r w:rsidR="0032240B">
        <w:rPr>
          <w:rFonts w:ascii="Times New Roman" w:hAnsi="Times New Roman" w:cs="Times New Roman"/>
        </w:rPr>
        <w:t xml:space="preserve"> </w:t>
      </w:r>
      <w:r w:rsidRPr="00E069EE">
        <w:rPr>
          <w:rFonts w:ascii="Times New Roman" w:hAnsi="Times New Roman" w:cs="Times New Roman"/>
        </w:rPr>
        <w:t xml:space="preserve">(«вероучительность»). </w:t>
      </w:r>
      <w:r w:rsidRPr="00E069EE">
        <w:rPr>
          <w:rFonts w:ascii="Times New Roman" w:hAnsi="Times New Roman" w:cs="Times New Roman"/>
          <w:b/>
        </w:rPr>
        <w:t>Это свойство догматов по содержанию.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Оно означает, что догмат содержит в себе учение о Боге и Его домостроительстве, т. е. главный предмет, о котором говорит нам догмат — это Бог, а все остальные предметы, которые присутствуют в содержании догмата, т. е. человек или мир, находят себе здесь место лишь постольку, постольку, они имеют отношение к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этим догматы отличаются от других истин христианства, т. е. истин нравоучительных, литургических, канонических и т. д. Догматы суть истины веры, которые стоят выше человеческого опыта и превышают познавательные способности человеческого разума, поэтому дать им твердую опору, и возвести их на степень несомненной достоверности может только Божественное Откровение.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3" w:name="_Toc308442081"/>
      <w:r w:rsidRPr="00E069EE">
        <w:rPr>
          <w:rFonts w:ascii="Times New Roman" w:hAnsi="Times New Roman" w:cs="Times New Roman"/>
        </w:rPr>
        <w:lastRenderedPageBreak/>
        <w:t>1.2.2. </w:t>
      </w:r>
      <w:r w:rsidRPr="00F90DCC">
        <w:rPr>
          <w:rFonts w:ascii="Times New Roman" w:hAnsi="Times New Roman" w:cs="Times New Roman"/>
          <w:b/>
          <w:u w:val="single"/>
        </w:rPr>
        <w:t>Богооткровенность</w:t>
      </w:r>
      <w:r w:rsidRPr="00E069EE">
        <w:rPr>
          <w:rFonts w:ascii="Times New Roman" w:hAnsi="Times New Roman" w:cs="Times New Roman"/>
        </w:rPr>
        <w:t>.</w:t>
      </w:r>
      <w:bookmarkEnd w:id="2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Поэтому следующим свойством догматов является </w:t>
      </w:r>
      <w:r w:rsidRPr="00E069EE">
        <w:rPr>
          <w:rFonts w:ascii="Times New Roman" w:hAnsi="Times New Roman" w:cs="Times New Roman"/>
          <w:b/>
          <w:bCs/>
          <w:color w:val="FF0000"/>
        </w:rPr>
        <w:t>Богооткровенность</w:t>
      </w:r>
      <w:r w:rsidR="00B769A5">
        <w:rPr>
          <w:rFonts w:ascii="Times New Roman" w:hAnsi="Times New Roman" w:cs="Times New Roman"/>
          <w:b/>
          <w:color w:val="FF0000"/>
        </w:rPr>
        <w:t>,</w:t>
      </w:r>
      <w:r w:rsidRPr="00E069EE">
        <w:rPr>
          <w:rFonts w:ascii="Times New Roman" w:hAnsi="Times New Roman" w:cs="Times New Roman"/>
          <w:b/>
          <w:color w:val="FF0000"/>
        </w:rPr>
        <w:t xml:space="preserve"> которая есть свойство догматов по способу их получения, т. е. догмат не есть плод деятельности естественного человеческого разума, а результат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этим догматы в принципе отличаются от любых научных или философских ис</w:t>
      </w:r>
      <w:r w:rsidR="00956AEF" w:rsidRPr="00E069EE">
        <w:rPr>
          <w:rFonts w:ascii="Times New Roman" w:hAnsi="Times New Roman" w:cs="Times New Roman"/>
        </w:rPr>
        <w:t>т</w:t>
      </w:r>
      <w:r w:rsidR="00956AEF">
        <w:rPr>
          <w:rFonts w:ascii="Times New Roman" w:hAnsi="Times New Roman" w:cs="Times New Roman"/>
        </w:rPr>
        <w:t>ин.</w:t>
      </w:r>
      <w:r w:rsidR="00A31F35" w:rsidRPr="00E069EE">
        <w:rPr>
          <w:rFonts w:ascii="Times New Roman" w:hAnsi="Times New Roman" w:cs="Times New Roman"/>
        </w:rPr>
        <w:t> </w:t>
      </w:r>
      <w:r w:rsidRPr="00E069EE">
        <w:rPr>
          <w:rFonts w:ascii="Times New Roman" w:hAnsi="Times New Roman" w:cs="Times New Roman"/>
        </w:rPr>
        <w:t>Потому что философские и научные истины основываются на предпосылках, являющихся продуктом работы познающего человеческого разума. Все догматы основаны на богооткровенных предпосылках, которые почерпаются из Божественного Откровения. Именно этим догматическое богословие как наука отличается от философии, метафизики и различных наук о природе и человеке.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Павел в Послании к Галатам (Гал. 1, 11-12) так и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«Возвещаю вам, братия, что Евангелие, которое я благовествовал, не есть человеческое, ибо и я принял его и научился не от человека, но через откровение Иисуса Христа».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любые научные и философские истины в большей или меньшей степени являются относительными и по мере развития человеческого знания могут либо вообще отвергаться, либо каким-то образом изменяться или восполняться. В отличие от них догматы, как основанные на Божественном Откровении, абсолютны и неизменны.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свойством догмата является Богооткровенность, догматом может почитаться только такая вероучительная истина, которая непосредственно преподана Иисусом Христом и была проповедана его апостолами. Так, мнение, высказанное каким-нибудь даже очень уважаемым отцом церкви, само по себе не может быть возведено на степень догмата веры.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rPr>
          <w:rFonts w:ascii="Times New Roman" w:hAnsi="Times New Roman" w:cs="Times New Roman"/>
          <w:b/>
          <w:bCs/>
        </w:rPr>
      </w:pPr>
      <w:bookmarkStart w:id="24" w:name="_Toc308442082"/>
      <w:r w:rsidRPr="00E069EE">
        <w:rPr>
          <w:rFonts w:ascii="Times New Roman" w:hAnsi="Times New Roman" w:cs="Times New Roman"/>
        </w:rPr>
        <w:t>1.2.3. </w:t>
      </w:r>
      <w:r w:rsidRPr="00F90DCC">
        <w:rPr>
          <w:rFonts w:ascii="Times New Roman" w:hAnsi="Times New Roman" w:cs="Times New Roman"/>
          <w:b/>
          <w:u w:val="single"/>
        </w:rPr>
        <w:t>Церковность</w:t>
      </w:r>
      <w:r w:rsidRPr="00E069EE">
        <w:rPr>
          <w:rFonts w:ascii="Times New Roman" w:hAnsi="Times New Roman" w:cs="Times New Roman"/>
        </w:rPr>
        <w:t>.</w:t>
      </w:r>
      <w:bookmarkEnd w:id="24"/>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Число вероучительных истин весьма велико, в то же время вероучительных истин, которые мы называем догматами, не так уж и много. С чем это связано? Это связано с третьим свойством догматов, а именно с </w:t>
      </w:r>
      <w:r w:rsidRPr="00E069EE">
        <w:rPr>
          <w:rFonts w:ascii="Times New Roman" w:hAnsi="Times New Roman" w:cs="Times New Roman"/>
          <w:b/>
          <w:bCs/>
        </w:rPr>
        <w:t>церковностью</w:t>
      </w:r>
      <w:r w:rsidR="0032240B">
        <w:rPr>
          <w:rFonts w:ascii="Times New Roman" w:hAnsi="Times New Roman" w:cs="Times New Roman"/>
        </w:rPr>
        <w:t xml:space="preserve"> </w:t>
      </w:r>
      <w:r w:rsidRPr="00E069EE">
        <w:rPr>
          <w:rFonts w:ascii="Times New Roman" w:hAnsi="Times New Roman" w:cs="Times New Roman"/>
        </w:rPr>
        <w:t xml:space="preserve">догматов. Можно сказать, что </w:t>
      </w:r>
      <w:r w:rsidRPr="00E069EE">
        <w:rPr>
          <w:rFonts w:ascii="Times New Roman" w:hAnsi="Times New Roman" w:cs="Times New Roman"/>
          <w:b/>
          <w:color w:val="FF0000"/>
        </w:rPr>
        <w:t>церковность есть свойство догматов по способу их существования.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Оно означает, что только Вселенская Церковь на своих Соборах может признать за той или иной христианской истиной веры догматический авторитет и значение.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В самом деле, вне Церкви не может быть догматов, потому, что догматы основываются на предпосылках, заимствованных из Откровения, а Откровение дано не каким-то частным лицам в отдельности, а даровано Церкви. </w:t>
      </w:r>
      <w:r w:rsidRPr="00E069EE">
        <w:rPr>
          <w:rFonts w:ascii="Times New Roman" w:hAnsi="Times New Roman" w:cs="Times New Roman"/>
        </w:rPr>
        <w:t>Именно Церковь посредством Предания, как способа сохранения и распространения Откровения содержит богооткровенную истину.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апостол Павел называет Церковь «столпом и утверждением истины». И поэтому только Церковь, как хранительница Предания, способна к правильному истолкованию Священного Писания, только она может безошибочно устанавливать за той или иной истиной Откровения значение неизменного правила веры, т. е. догмата.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Отсюда следует вывод, что вне Церкви догматы существовать не могут. Поэтому в протестантских сообществах, где пресеклось апостольское преемство, и нет богоустановленной церковной иерархии, говорить о каких-либо догматах в строгом смысле слова невозможно.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Хотя богооткровенная истина и заключена в Откровении, и сама по себе божественна, без специального церковного акта она не может взойти на степень неоспоримой для всех истины или догмата. Поэтому, если бы не было Церкви с богодарованными ей правами и средствами, необходимыми, чтобы сообщать истинам веры догматическую санкцию, не было бы и догматов.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5" w:name="_Toc308442083"/>
      <w:r w:rsidRPr="00E069EE">
        <w:rPr>
          <w:rFonts w:ascii="Times New Roman" w:hAnsi="Times New Roman" w:cs="Times New Roman"/>
        </w:rPr>
        <w:t>1.2.4. </w:t>
      </w:r>
      <w:r w:rsidRPr="00F90DCC">
        <w:rPr>
          <w:rFonts w:ascii="Times New Roman" w:hAnsi="Times New Roman" w:cs="Times New Roman"/>
          <w:b/>
          <w:u w:val="single"/>
        </w:rPr>
        <w:t>Законообязательность</w:t>
      </w:r>
      <w:r w:rsidRPr="00E069EE">
        <w:rPr>
          <w:rFonts w:ascii="Times New Roman" w:hAnsi="Times New Roman" w:cs="Times New Roman"/>
          <w:b/>
        </w:rPr>
        <w:t xml:space="preserve"> (общеобязательность).</w:t>
      </w:r>
      <w:bookmarkEnd w:id="25"/>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Это свойство характеризует отношение христианина к догматам и их содержанию. Законообязательность можно понимать в двух смыслах. Во-первых, как формальную Законообязательность. Церковь в своем земном аспекте представляет собой некоторую организацию, некое человеческое сообщество, которое управляется в соответствии с определенными правилами и нормами, не признавая которых нельзя являться членом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Поэтому формальная </w:t>
      </w:r>
      <w:r w:rsidRPr="00E069EE">
        <w:rPr>
          <w:rFonts w:ascii="Times New Roman" w:hAnsi="Times New Roman" w:cs="Times New Roman"/>
          <w:b/>
          <w:color w:val="FF0000"/>
        </w:rPr>
        <w:t>Законообязательность догматов проявляется в том, что признание истинности догматов — это обязанность всех членов Церкв</w:t>
      </w:r>
      <w:r w:rsidRPr="00E069EE">
        <w:rPr>
          <w:rFonts w:ascii="Times New Roman" w:hAnsi="Times New Roman" w:cs="Times New Roman"/>
        </w:rPr>
        <w:t>и. Например, когда человек вступает в Церковь, т. е. принимает Крещение, он три раза произносит Символ веры, который, безусловно, является вероучительным документом догматического характера. Таким образом, признание истинности догматов есть элемент Церковной дисциплины. Здесь просматривается некоторая аналогия между Церковью как человеческим сообществом и различными светскими обществами и организациями.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Павел (Тит. 3, 10-11) говорит: «Еретика, после первого и второго вразумления, отвращайся, зная, что таковой развратился и грешит, будучи самоосужден».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Особое внимание следует обратить на слово «самоосужден», чуть ниже мы остановим свое внимание на этом слове.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действительности Церковь всегда снисходительно относилась к человеческой немощи, Церковь долго терпит грехи человеческие, к слабостям человеческого естества нисходит, но тем не менее Церковь всегда предельно жестко относилась к тем, кто сознательно стремится исказить Церковное учение.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этом, несомненно, проявляется забота Церкви о своих членах. Такая забота Церкви о своих членах была бы непонятной, если бы законообязательность догматов носила чисто формальный характер. Но формальная законообязательность догматов обусловлена их сотериологической законообязательностью, т. е, догматы имеют непосредственное отношение к человеческому спасению, они необходимы для спасения, это как бы есть тот фундамент, на котором строится духовная жизнь христианина.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поэтому апостол Павел говорит, что еретик не «осуждая», то есть он не просто отлучен от Церкви решением, постановлением какого-то церковного органа, а «самоосужден». Человек, извращающий догматы, так или иначе сам себя подводит под осуждение, т. е. отлучает в большей или меньшей степени себя от Бога, потому что догматы есть не что иное, как те нормы и правила, которые позволяют человеку религиозно верно организовать свою духовную жизнь.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как пишет Владимир Лосский о сотериологической необходимости догматов: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«Вся сложная борьба за догматы, которую в течение столетий вела Церковь, представляется нам, если посмотреть на нее с духовной точки зрения, прежде всего неустанной заботой Церкви в каждой исторической эпохе обеспечивать </w:t>
      </w:r>
      <w:r w:rsidRPr="00E069EE">
        <w:rPr>
          <w:rFonts w:ascii="Times New Roman" w:hAnsi="Times New Roman" w:cs="Times New Roman"/>
        </w:rPr>
        <w:lastRenderedPageBreak/>
        <w:t>христианам возможность достижения полноты… соединения с Богом» [1,10].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Прп. Силуан Афонский говорил: «Догматическое сознание органически связано со всем ходом внутренней духовной жизни. Измените в своем догматическом сознании что-либо и неизменно изменится в соответствующей мере и ваш духовный облик и вообще образ вашего духовного бытия» [2, 60].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После того, как рассмотрены все четыре свойства догматов, определим, что такое догмат. </w:t>
      </w:r>
      <w:r w:rsidRPr="00E069EE">
        <w:rPr>
          <w:rFonts w:ascii="Times New Roman" w:hAnsi="Times New Roman" w:cs="Times New Roman"/>
          <w:b/>
          <w:bCs/>
        </w:rPr>
        <w:t>Догмат</w:t>
      </w:r>
      <w:r w:rsidRPr="00E069EE">
        <w:rPr>
          <w:rFonts w:ascii="Times New Roman" w:hAnsi="Times New Roman" w:cs="Times New Roman"/>
        </w:rPr>
        <w:t xml:space="preserve">  — это теологическая, богооткровенная истина, определяемая и преподаваемая Церковью как непререкаемое и обязательное для всех верующих правило веры.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6" w:name="_Toc308442084"/>
      <w:r w:rsidRPr="00E069EE">
        <w:rPr>
          <w:rFonts w:ascii="Times New Roman" w:hAnsi="Times New Roman" w:cs="Times New Roman"/>
          <w:b/>
        </w:rPr>
        <w:t>1.3. Догмат</w:t>
      </w:r>
      <w:r w:rsidRPr="00E069EE">
        <w:rPr>
          <w:rFonts w:ascii="Times New Roman" w:hAnsi="Times New Roman" w:cs="Times New Roman"/>
          <w:b/>
          <w:bCs/>
        </w:rPr>
        <w:t>ы и богословские мнения</w:t>
      </w:r>
      <w:bookmarkEnd w:id="2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Следует отметить, что Церковь никогда не догматизировала только ради того, чтобы нечто догматизировать, по крайней мере, Православная Церковь. У католиков проявляется противоположная тенденция — догматизировать все, что только можно догматизировать. Для Православия всегда был характерен обратный подход — догматизировать только самое необходимое, самое существенное для нашего спасения.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помимо догматов в Божественном Откровении содержится много таинственного и не вполне ясного. Наличие этой области таинственного в Божественном Откровении обуславливает существование так называемых </w:t>
      </w:r>
      <w:r w:rsidRPr="00E069EE">
        <w:rPr>
          <w:rFonts w:ascii="Times New Roman" w:hAnsi="Times New Roman" w:cs="Times New Roman"/>
          <w:b/>
          <w:bCs/>
        </w:rPr>
        <w:t>богословских мнений</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bCs/>
          <w:color w:val="FF0000"/>
        </w:rPr>
        <w:t>Богословское мнение</w:t>
      </w:r>
      <w:r w:rsidRPr="00E069EE">
        <w:rPr>
          <w:rFonts w:ascii="Times New Roman" w:hAnsi="Times New Roman" w:cs="Times New Roman"/>
          <w:b/>
          <w:color w:val="FF0000"/>
        </w:rPr>
        <w:t xml:space="preserve">  — это суждения по вопросам веры, которые могут быть высказаны или каким-то церковным органом, например, Собором, или каким-то отдельным богословом, или группой богословов, т. е. суждения по вопросам веры, которые не имеют общецерковного признания.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не следует это понимать в том смысле, что в догматическом богословии возможен произвол, безответственная фантазия. Богословское мнение находится под строгим контролем со стороны Церковного Предания.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По отношению к богословским мнениям применяются следующие критерии: критерий истинности богословских мнений, который означает согласие со Священным Преданием, и критерий допустимости богословского мнения, т. е. непротиворечие со Священным Преданием. </w:t>
      </w:r>
      <w:r w:rsidRPr="00E069EE">
        <w:rPr>
          <w:rFonts w:ascii="Times New Roman" w:hAnsi="Times New Roman" w:cs="Times New Roman"/>
        </w:rPr>
        <w:t>В принципе догматическое богословие может терпеть любое богословское мнение, которое не находится в противоречии со Священным Преданием.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Примеров богословских мнений можно привести много, это и вопрос о составе человеческой природы (дихотомисты и трихотомисты, </w:t>
      </w:r>
      <w:r w:rsidRPr="00E069EE">
        <w:rPr>
          <w:rFonts w:ascii="Times New Roman" w:hAnsi="Times New Roman" w:cs="Times New Roman"/>
        </w:rPr>
        <w:t>т. е. те, кто считает, что человек, человеческая природа слагается из двух составляющих — души и тела, и трихотомисты, которые считают дух самостоятельным началом, самостоятельной субстанцией в человеке, которая отлична от души и не менее радикально, чем душа отлична от тела).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Можно сюда же назвать вопросы, связанные, например, </w:t>
      </w:r>
      <w:r w:rsidRPr="00E069EE">
        <w:rPr>
          <w:rFonts w:ascii="Times New Roman" w:hAnsi="Times New Roman" w:cs="Times New Roman"/>
          <w:b/>
          <w:color w:val="FF0000"/>
        </w:rPr>
        <w:t xml:space="preserve">с бесплотностью ангелов и человеческих душ, т. е. являются ли ангелы чисто бесплотными существами, </w:t>
      </w:r>
      <w:r w:rsidRPr="00E069EE">
        <w:rPr>
          <w:rFonts w:ascii="Times New Roman" w:hAnsi="Times New Roman" w:cs="Times New Roman"/>
          <w:b/>
          <w:color w:val="FF0000"/>
        </w:rPr>
        <w:lastRenderedPageBreak/>
        <w:t>или они обладают некой особой тонкой ангельской телесностью.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Также и </w:t>
      </w:r>
      <w:r w:rsidRPr="00E069EE">
        <w:rPr>
          <w:rFonts w:ascii="Times New Roman" w:hAnsi="Times New Roman" w:cs="Times New Roman"/>
          <w:b/>
          <w:color w:val="FF0000"/>
        </w:rPr>
        <w:t>вопрос о происхождении человеческой души, с одной стороны, креационистский подход, согласно которому каждая душа в определенный момент творится Богом из ничего, с другой, мнение о рождении, согласно которому душа каждого человека, приходящего в мир, происходит неким таинственным образом от душ его родителей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основном, это таинственные вопросы онтологии, которые вряд ли могут получить окончательное разрешение в веке сем и которые не имеют существенного значения для человеческого спасения.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Следует отличать от богословских мнений некоторые вероучительные истины, которые признаются всей полнотой Православной Церкви, но которые в строгом смысле не являются догматами, поскольку никогда не обсуждались и не утверждались Вселенскими Соборами, однако имеют значение, не меньшее, чем догматы, которые на Соборах обсуждались. </w:t>
      </w:r>
      <w:r w:rsidRPr="00E069EE">
        <w:rPr>
          <w:rFonts w:ascii="Times New Roman" w:hAnsi="Times New Roman" w:cs="Times New Roman"/>
        </w:rPr>
        <w:t>Не обсуждались они, как правило, по то простой причине, что относительно этих истин в Церкви никогда не было никаких серьезных споров, собирать по поводу них Вселенский Собор было бы бессмысленно.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Какие это истины? </w:t>
      </w:r>
      <w:r w:rsidRPr="00E069EE">
        <w:rPr>
          <w:rFonts w:ascii="Times New Roman" w:hAnsi="Times New Roman" w:cs="Times New Roman"/>
          <w:b/>
          <w:color w:val="FF0000"/>
        </w:rPr>
        <w:t>Например, творение Богом мира «из ничего», тварность и бессмертие человеческой души, богоустановленность церковных таинств и т.</w:t>
      </w:r>
      <w:r w:rsidRPr="00E069EE">
        <w:rPr>
          <w:rFonts w:ascii="Times New Roman" w:hAnsi="Times New Roman" w:cs="Times New Roman"/>
        </w:rPr>
        <w:t> д. Все это вероучительные истины, которые, несомненно, всей полнотой Церкви признаются, и их значение не ниже, чем догматов.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богословской литературе вы можете встретить такие выражения как, например, «догмат воскресения», «догмат искупления», «догмат о Церкви». В принципе, это корректные и допустимые выражения.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 частных богословских мнений, которые встречаются у тех или иных богословов, нужно отличать ложные богословские мнения, которые могут встречаться не только у простых богословов, но и у святых отцов, поскольку само по себе наименование того или иного учителя отцом Церкви еще не гарантирует того, что у этого человека по тому ли иному вопросу не могло быть ошибочных мнений.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Почему это возможно? Прп. Варсонофий Великий следующим образом пытается объяснить факт наличия даже у святых мужей ошибочных мнений. Он пишет следующее: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думайте, чтобы люди, хотя и святые, могли совершенно постигнуть все глубины Божий, ибо Апостол говорит «имеется в виду Апостол Павел: «…Отчасти знаем и отчасти пророчествуем» (1 Кор. 13, 9). Святые, получив утверждение свыше, изложили новое (свое) учение, но вместе с тем сохранили и то, что приняли от прежних учителей своих, т. е. учение неправое… Они (Святые) не помолились Богу, чтобы Он открыл им относительно первых их учителей: Духом ли святым внушено было то, что им преподавали, но, почитая их премудрыми и разумными, не исследовали их слов; и, таким образом, мнения учителей их перемешались с их собственным учением…» (Цит. По [3, 23]).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Действительно, часто ложные мнения, высказываемые тем или иным уважаемым отцом Церкви, являются не продуктом его собственной богословской работы, а некритическим заимствованием у какого-нибудь учителя прошлого.</w:t>
      </w:r>
    </w:p>
    <w:p w:rsidR="000701E4" w:rsidRPr="00E069EE" w:rsidRDefault="000701E4" w:rsidP="002549F8">
      <w:pPr>
        <w:pStyle w:val="af3"/>
        <w:spacing w:after="0" w:line="240" w:lineRule="auto"/>
        <w:jc w:val="both"/>
        <w:rPr>
          <w:rFonts w:ascii="Times New Roman" w:hAnsi="Times New Roman" w:cs="Times New Roman"/>
        </w:rPr>
      </w:pPr>
    </w:p>
    <w:p w:rsidR="00F90DCC" w:rsidRDefault="00F90DCC" w:rsidP="002549F8">
      <w:pPr>
        <w:pStyle w:val="2"/>
        <w:numPr>
          <w:ilvl w:val="0"/>
          <w:numId w:val="0"/>
        </w:numPr>
        <w:spacing w:before="600" w:after="200"/>
        <w:ind w:left="576" w:hanging="576"/>
        <w:rPr>
          <w:bCs w:val="0"/>
          <w:iCs w:val="0"/>
          <w:sz w:val="24"/>
          <w:szCs w:val="24"/>
        </w:rPr>
        <w:sectPr w:rsidR="00F90DCC" w:rsidSect="00F90DCC">
          <w:type w:val="continuous"/>
          <w:pgSz w:w="11906" w:h="16838"/>
          <w:pgMar w:top="426" w:right="424" w:bottom="426" w:left="426" w:header="709" w:footer="0" w:gutter="0"/>
          <w:cols w:num="2" w:space="568"/>
          <w:titlePg/>
          <w:docGrid w:linePitch="360"/>
        </w:sectPr>
      </w:pPr>
      <w:bookmarkStart w:id="27" w:name="_Toc308795599"/>
    </w:p>
    <w:p w:rsidR="000701E4" w:rsidRPr="00976FD8" w:rsidRDefault="00DD7730" w:rsidP="002549F8">
      <w:pPr>
        <w:pStyle w:val="2"/>
        <w:numPr>
          <w:ilvl w:val="0"/>
          <w:numId w:val="0"/>
        </w:numPr>
        <w:spacing w:before="600" w:after="200"/>
        <w:ind w:left="578" w:hanging="578"/>
        <w:rPr>
          <w:bCs w:val="0"/>
          <w:iCs w:val="0"/>
          <w:sz w:val="24"/>
          <w:szCs w:val="24"/>
        </w:rPr>
      </w:pPr>
      <w:hyperlink w:anchor="_Toc308795599" w:history="1">
        <w:r w:rsidR="00E969DF" w:rsidRPr="00976FD8">
          <w:rPr>
            <w:bCs w:val="0"/>
            <w:iCs w:val="0"/>
            <w:sz w:val="24"/>
            <w:szCs w:val="24"/>
          </w:rPr>
          <w:t>4.2</w:t>
        </w:r>
        <w:r w:rsidR="00E969DF" w:rsidRPr="00976FD8">
          <w:rPr>
            <w:bCs w:val="0"/>
            <w:iCs w:val="0"/>
            <w:sz w:val="24"/>
            <w:szCs w:val="24"/>
          </w:rPr>
          <w:tab/>
          <w:t>Троичная терминология</w:t>
        </w:r>
      </w:hyperlink>
      <w:bookmarkEnd w:id="27"/>
    </w:p>
    <w:p w:rsidR="00206AB5" w:rsidRPr="00206AB5" w:rsidRDefault="00206AB5" w:rsidP="00206AB5">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Омоусиос</w:t>
      </w:r>
      <w:r>
        <w:rPr>
          <w:rFonts w:ascii="Times New Roman" w:hAnsi="Times New Roman" w:cs="Times New Roman"/>
        </w:rPr>
        <w:t xml:space="preserve"> – единосущие</w:t>
      </w:r>
      <w:r w:rsidRPr="00206AB5">
        <w:rPr>
          <w:rFonts w:ascii="Times New Roman" w:hAnsi="Times New Roman" w:cs="Times New Roman"/>
        </w:rPr>
        <w:t xml:space="preserve">. Великие Каппадокийцы, в первую очередь, Василий Великий, строго разграничили понятия «сущности» и «ипостаси». </w:t>
      </w:r>
      <w:r w:rsidRPr="00206AB5">
        <w:rPr>
          <w:rFonts w:ascii="Times New Roman" w:hAnsi="Times New Roman" w:cs="Times New Roman"/>
          <w:i/>
        </w:rPr>
        <w:t>Ипостась</w:t>
      </w:r>
      <w:r w:rsidRPr="00206AB5">
        <w:rPr>
          <w:rFonts w:ascii="Times New Roman" w:hAnsi="Times New Roman" w:cs="Times New Roman"/>
        </w:rPr>
        <w:t xml:space="preserve"> –</w:t>
      </w:r>
      <w:r>
        <w:rPr>
          <w:rFonts w:ascii="Times New Roman" w:hAnsi="Times New Roman" w:cs="Times New Roman"/>
        </w:rPr>
        <w:t xml:space="preserve"> это </w:t>
      </w:r>
      <w:r w:rsidRPr="00206AB5">
        <w:rPr>
          <w:rFonts w:ascii="Times New Roman" w:hAnsi="Times New Roman" w:cs="Times New Roman"/>
        </w:rPr>
        <w:t xml:space="preserve">то же, что </w:t>
      </w:r>
      <w:r w:rsidRPr="00206AB5">
        <w:rPr>
          <w:rFonts w:ascii="Times New Roman" w:hAnsi="Times New Roman" w:cs="Times New Roman"/>
          <w:i/>
        </w:rPr>
        <w:t>лицо</w:t>
      </w:r>
      <w:r w:rsidRPr="00206AB5">
        <w:rPr>
          <w:rFonts w:ascii="Times New Roman" w:hAnsi="Times New Roman" w:cs="Times New Roman"/>
        </w:rPr>
        <w:t xml:space="preserve">. </w:t>
      </w:r>
      <w:r w:rsidRPr="00206AB5">
        <w:rPr>
          <w:rFonts w:ascii="Times New Roman" w:hAnsi="Times New Roman" w:cs="Times New Roman"/>
          <w:b/>
        </w:rPr>
        <w:t>Сущность</w:t>
      </w:r>
      <w:r w:rsidRPr="00206AB5">
        <w:rPr>
          <w:rFonts w:ascii="Times New Roman" w:hAnsi="Times New Roman" w:cs="Times New Roman"/>
        </w:rPr>
        <w:t xml:space="preserve"> Божества и отличительные ее </w:t>
      </w:r>
      <w:r w:rsidRPr="00206AB5">
        <w:rPr>
          <w:rFonts w:ascii="Times New Roman" w:hAnsi="Times New Roman" w:cs="Times New Roman"/>
          <w:b/>
        </w:rPr>
        <w:t>свойства</w:t>
      </w:r>
      <w:r w:rsidRPr="00206AB5">
        <w:rPr>
          <w:rFonts w:ascii="Times New Roman" w:hAnsi="Times New Roman" w:cs="Times New Roman"/>
        </w:rPr>
        <w:t xml:space="preserve"> </w:t>
      </w:r>
      <w:r>
        <w:rPr>
          <w:rFonts w:ascii="Times New Roman" w:hAnsi="Times New Roman" w:cs="Times New Roman"/>
        </w:rPr>
        <w:t xml:space="preserve">(безначальность, достоинство) </w:t>
      </w:r>
      <w:r w:rsidRPr="00206AB5">
        <w:rPr>
          <w:rFonts w:ascii="Times New Roman" w:hAnsi="Times New Roman" w:cs="Times New Roman"/>
        </w:rPr>
        <w:t xml:space="preserve">принадлежат </w:t>
      </w:r>
      <w:r w:rsidRPr="00206AB5">
        <w:rPr>
          <w:rFonts w:ascii="Times New Roman" w:hAnsi="Times New Roman" w:cs="Times New Roman"/>
          <w:b/>
        </w:rPr>
        <w:t>одинаково</w:t>
      </w:r>
      <w:r w:rsidRPr="00206AB5">
        <w:rPr>
          <w:rFonts w:ascii="Times New Roman" w:hAnsi="Times New Roman" w:cs="Times New Roman"/>
        </w:rPr>
        <w:t xml:space="preserve"> всем трем </w:t>
      </w:r>
      <w:r>
        <w:rPr>
          <w:rFonts w:ascii="Times New Roman" w:hAnsi="Times New Roman" w:cs="Times New Roman"/>
        </w:rPr>
        <w:t>И</w:t>
      </w:r>
      <w:r w:rsidRPr="00206AB5">
        <w:rPr>
          <w:rFonts w:ascii="Times New Roman" w:hAnsi="Times New Roman" w:cs="Times New Roman"/>
        </w:rPr>
        <w:t xml:space="preserve">постасям. Отец, Сын и Святой Дух суть проявления ее в Лицах, из которых каждое обладает </w:t>
      </w:r>
      <w:r w:rsidRPr="00206AB5">
        <w:rPr>
          <w:rFonts w:ascii="Times New Roman" w:hAnsi="Times New Roman" w:cs="Times New Roman"/>
          <w:b/>
        </w:rPr>
        <w:t>всей полнотой</w:t>
      </w:r>
      <w:r w:rsidRPr="00206AB5">
        <w:rPr>
          <w:rFonts w:ascii="Times New Roman" w:hAnsi="Times New Roman" w:cs="Times New Roman"/>
        </w:rPr>
        <w:t xml:space="preserve"> божественной сущности и находится в неразрывном единстве с ней. Отличаются же Ипостаси между собой </w:t>
      </w:r>
      <w:r w:rsidRPr="00206AB5">
        <w:rPr>
          <w:rFonts w:ascii="Times New Roman" w:hAnsi="Times New Roman" w:cs="Times New Roman"/>
          <w:b/>
        </w:rPr>
        <w:t>только личными</w:t>
      </w:r>
      <w:r w:rsidRPr="00206AB5">
        <w:rPr>
          <w:rFonts w:ascii="Times New Roman" w:hAnsi="Times New Roman" w:cs="Times New Roman"/>
        </w:rPr>
        <w:t xml:space="preserve"> (ипостасными) свойствами.</w:t>
      </w:r>
      <w:r>
        <w:rPr>
          <w:rFonts w:ascii="Times New Roman" w:hAnsi="Times New Roman" w:cs="Times New Roman"/>
        </w:rPr>
        <w:t xml:space="preserve"> Личность </w:t>
      </w:r>
      <w:r w:rsidRPr="00206AB5">
        <w:rPr>
          <w:rFonts w:ascii="Times New Roman" w:hAnsi="Times New Roman" w:cs="Times New Roman"/>
        </w:rPr>
        <w:t>–</w:t>
      </w:r>
      <w:r>
        <w:rPr>
          <w:rFonts w:ascii="Times New Roman" w:hAnsi="Times New Roman" w:cs="Times New Roman"/>
        </w:rPr>
        <w:t xml:space="preserve"> не часть природы. </w:t>
      </w:r>
    </w:p>
    <w:p w:rsidR="00F90DCC" w:rsidRPr="00206AB5" w:rsidRDefault="00F90DCC" w:rsidP="002549F8">
      <w:pPr>
        <w:pStyle w:val="af3"/>
        <w:spacing w:after="0" w:line="240" w:lineRule="auto"/>
        <w:jc w:val="both"/>
        <w:rPr>
          <w:rFonts w:ascii="Times New Roman" w:hAnsi="Times New Roman" w:cs="Times New Roman"/>
        </w:rPr>
      </w:pPr>
    </w:p>
    <w:p w:rsidR="00206AB5" w:rsidRPr="00206AB5" w:rsidRDefault="00206AB5" w:rsidP="002549F8">
      <w:pPr>
        <w:pStyle w:val="af3"/>
        <w:spacing w:after="0" w:line="240" w:lineRule="auto"/>
        <w:jc w:val="both"/>
        <w:rPr>
          <w:rFonts w:ascii="Times New Roman" w:hAnsi="Times New Roman" w:cs="Times New Roman"/>
        </w:rPr>
      </w:pPr>
    </w:p>
    <w:p w:rsidR="00B534DA" w:rsidRDefault="00B534DA" w:rsidP="002549F8">
      <w:pPr>
        <w:pStyle w:val="af3"/>
        <w:spacing w:after="0" w:line="240" w:lineRule="auto"/>
        <w:jc w:val="both"/>
        <w:rPr>
          <w:rFonts w:ascii="Times New Roman" w:hAnsi="Times New Roman" w:cs="Times New Roman"/>
        </w:rPr>
        <w:sectPr w:rsidR="00B534DA"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Учение о пресвятой Троице великих Каппадокийцев. Троичная терминология</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Чтобы раскрыть подлинный смысл термина «омоусиос» понадобились огромные усилия великих Каппадокийцев: Василия Великого, Григория Богослова и Григория Нисского.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Афанасий Александрийский в своей полемике с арианами исходил из чисто сотериологических предпосылок, положительным раскрытием учения о Троице, в частности, выработкой точной троичной терминологии он занимался недостаточно. Это сделали великие Каппадокийцы: созданная ими троичная терминология позволила найти выход из того лабиринта вероопределений, в которых запутались богословы IV века.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Великие Каппадокийцы, в первую очередь, Василий Великий, строго разграничили понятия «сущности» и «ипостаси». Василий Великий определил различие между «сущностью» и «ипостасью» как между общим и частным, то, что Аристотель называл «первой сущностью» стало называться термином «ипостась», то что у Аристотеля называлось «второй сущностью» стало называться собственно «сущностью».</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Согласно учению Каппадокийцев сущность Божества и отличительные ее свойства, т. е. неначинаемость бытия и Божеское достоинство принадлежат одинаково всем трем ипостасям. Отец, Сын и Святой Дух суть проявления ее в Лицах, из которых каждое обладает всей полнотой божественной сущности и находится в неразрывном единстве с ней. Отличаются же Ипостаси между собой только личными (ипостасными) свойствами.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Кроме того, Каппадокийцы фактически отождествили (прежде всего два Григория: Назианзин и Нисский) </w:t>
      </w:r>
      <w:r w:rsidRPr="00E069EE">
        <w:rPr>
          <w:rFonts w:ascii="Times New Roman" w:hAnsi="Times New Roman" w:cs="Times New Roman"/>
          <w:b/>
          <w:color w:val="FF0000"/>
        </w:rPr>
        <w:lastRenderedPageBreak/>
        <w:t xml:space="preserve">понятие «ипостась» и «лицо». </w:t>
      </w:r>
      <w:r w:rsidRPr="00E069EE">
        <w:rPr>
          <w:rFonts w:ascii="Times New Roman" w:hAnsi="Times New Roman" w:cs="Times New Roman"/>
        </w:rPr>
        <w:t>«Лицо» в богословии и философии того времени являлось термином, принадлежавшим не к онтологическому, а к описательному плану, т. е. лицом могли называть маску актера или юридическую роль, которую выполнял человек.</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Отождествив «лицо» и «ипостась» в троичном богословии, Каппадокийцы тем самым перенесли этот термин из плана описательного в план онтологический. </w:t>
      </w:r>
      <w:r w:rsidRPr="00E069EE">
        <w:rPr>
          <w:rFonts w:ascii="Times New Roman" w:hAnsi="Times New Roman" w:cs="Times New Roman"/>
          <w:b/>
          <w:color w:val="FF0000"/>
          <w:u w:val="thick"/>
        </w:rPr>
        <w:t>Следствием этого отождествления явилось, по существу, возникновение нового понятия, которое не знал античный мир, этот термин «личность»</w:t>
      </w:r>
      <w:r w:rsidRPr="00E069EE">
        <w:rPr>
          <w:rFonts w:ascii="Times New Roman" w:hAnsi="Times New Roman" w:cs="Times New Roman"/>
        </w:rPr>
        <w:t>. Каппадокийцам удалось примирить абстрактность греческой философской мысли с библейской идеей личного Божества.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Главное в этом учении то, что личность не является частью природы и не может мыслиться в категориях природы</w:t>
      </w:r>
      <w:r w:rsidRPr="00E069EE">
        <w:rPr>
          <w:rFonts w:ascii="Times New Roman" w:hAnsi="Times New Roman" w:cs="Times New Roman"/>
        </w:rPr>
        <w:t>. Каппадокийцы и их непосредственный ученик свт. Амфилохий Иконийский называли Божественные ипостаси «</w:t>
      </w:r>
      <w:r w:rsidR="00F90DCC" w:rsidRPr="00F90DCC">
        <w:rPr>
          <w:rFonts w:ascii="Times New Roman" w:hAnsi="Times New Roman" w:cs="Times New Roman"/>
        </w:rPr>
        <w:t>τρόποι ύπάρξεως</w:t>
      </w:r>
      <w:r w:rsidRPr="00E069EE">
        <w:rPr>
          <w:rFonts w:ascii="Times New Roman" w:hAnsi="Times New Roman" w:cs="Times New Roman"/>
        </w:rPr>
        <w:t>», т. е. «способы бытия», Божественной природы.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Согласно их учению, личность есть ипостась бытия, которая свободно ипостазирует свою природу. Таким образом, личностное существо в своих конкретных проявлениях не предопределено сущностью, которая придана ему извне, поэтому Бог не есть сущность, которая предшествовала бы Лицам. </w:t>
      </w:r>
      <w:r w:rsidRPr="00E069EE">
        <w:rPr>
          <w:rFonts w:ascii="Times New Roman" w:hAnsi="Times New Roman" w:cs="Times New Roman"/>
          <w:b/>
        </w:rPr>
        <w:t>Когда мы называем Бога абсолютной Личностью, мы тем самым хотим выразить ту мысль, что Бог не определяется никакой ни внешней, ни внутренней необходимостью, что Он абсолютно свободен по отношению к Своему собственному бытию, всегда является таким, каким желает быть и всегда действует так, как того хочет, т. е. свободно ипостазирует Свою триединую природу.</w:t>
      </w:r>
    </w:p>
    <w:p w:rsidR="00F90DCC" w:rsidRDefault="00F90DCC" w:rsidP="002549F8">
      <w:pPr>
        <w:pStyle w:val="af3"/>
        <w:spacing w:after="0" w:line="240" w:lineRule="auto"/>
        <w:jc w:val="both"/>
        <w:rPr>
          <w:rFonts w:ascii="Times New Roman" w:hAnsi="Times New Roman" w:cs="Times New Roman"/>
        </w:rPr>
        <w:sectPr w:rsidR="00F90DCC" w:rsidSect="00F90DCC">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28" w:name="_Toc308795600"/>
    <w:p w:rsidR="000701E4" w:rsidRPr="00F90DCC" w:rsidRDefault="009846A8" w:rsidP="002549F8">
      <w:pPr>
        <w:pStyle w:val="2"/>
        <w:numPr>
          <w:ilvl w:val="0"/>
          <w:numId w:val="0"/>
        </w:numPr>
        <w:spacing w:before="600" w:after="200"/>
        <w:ind w:left="576" w:hanging="576"/>
        <w:rPr>
          <w:bCs w:val="0"/>
          <w:iCs w:val="0"/>
          <w:sz w:val="24"/>
          <w:szCs w:val="24"/>
        </w:rPr>
      </w:pPr>
      <w:r w:rsidRPr="00F90DCC">
        <w:rPr>
          <w:bCs w:val="0"/>
          <w:iCs w:val="0"/>
          <w:sz w:val="24"/>
          <w:szCs w:val="24"/>
        </w:rPr>
        <w:fldChar w:fldCharType="begin"/>
      </w:r>
      <w:r w:rsidR="00E969DF" w:rsidRPr="00F90DCC">
        <w:rPr>
          <w:bCs w:val="0"/>
          <w:iCs w:val="0"/>
          <w:sz w:val="24"/>
          <w:szCs w:val="24"/>
        </w:rPr>
        <w:instrText xml:space="preserve"> HYPERLINK \l "_Toc308795600" </w:instrText>
      </w:r>
      <w:r w:rsidRPr="00F90DCC">
        <w:rPr>
          <w:bCs w:val="0"/>
          <w:iCs w:val="0"/>
          <w:sz w:val="24"/>
          <w:szCs w:val="24"/>
        </w:rPr>
        <w:fldChar w:fldCharType="separate"/>
      </w:r>
      <w:r w:rsidR="00E969DF" w:rsidRPr="00F90DCC">
        <w:rPr>
          <w:bCs w:val="0"/>
          <w:iCs w:val="0"/>
          <w:sz w:val="24"/>
          <w:szCs w:val="24"/>
        </w:rPr>
        <w:t>4.3</w:t>
      </w:r>
      <w:r w:rsidR="00E969DF" w:rsidRPr="00F90DCC">
        <w:rPr>
          <w:bCs w:val="0"/>
          <w:iCs w:val="0"/>
          <w:sz w:val="24"/>
          <w:szCs w:val="24"/>
        </w:rPr>
        <w:tab/>
      </w:r>
      <w:proofErr w:type="spellStart"/>
      <w:r w:rsidR="00E969DF" w:rsidRPr="00F90DCC">
        <w:rPr>
          <w:bCs w:val="0"/>
          <w:iCs w:val="0"/>
          <w:sz w:val="24"/>
          <w:szCs w:val="24"/>
        </w:rPr>
        <w:t>Несторианство</w:t>
      </w:r>
      <w:proofErr w:type="spellEnd"/>
      <w:r w:rsidR="00E969DF" w:rsidRPr="00F90DCC">
        <w:rPr>
          <w:bCs w:val="0"/>
          <w:iCs w:val="0"/>
          <w:sz w:val="24"/>
          <w:szCs w:val="24"/>
        </w:rPr>
        <w:t xml:space="preserve"> и учение святителя Кирилла Александрийского</w:t>
      </w:r>
      <w:r w:rsidRPr="00F90DCC">
        <w:rPr>
          <w:bCs w:val="0"/>
          <w:iCs w:val="0"/>
          <w:sz w:val="24"/>
          <w:szCs w:val="24"/>
        </w:rPr>
        <w:fldChar w:fldCharType="end"/>
      </w:r>
      <w:bookmarkEnd w:id="28"/>
    </w:p>
    <w:p w:rsidR="000701E4" w:rsidRPr="00E069EE" w:rsidRDefault="00E969DF" w:rsidP="00E11DC0">
      <w:pPr>
        <w:pStyle w:val="af3"/>
        <w:pBdr>
          <w:top w:val="single" w:sz="4" w:space="1" w:color="auto"/>
          <w:left w:val="single" w:sz="4" w:space="4" w:color="auto"/>
          <w:bottom w:val="single" w:sz="4" w:space="1" w:color="auto"/>
          <w:right w:val="single" w:sz="4" w:space="4" w:color="auto"/>
        </w:pBdr>
        <w:spacing w:after="0" w:line="240" w:lineRule="auto"/>
        <w:ind w:right="6094"/>
        <w:jc w:val="both"/>
        <w:rPr>
          <w:rFonts w:ascii="Times New Roman" w:hAnsi="Times New Roman" w:cs="Times New Roman"/>
          <w:b/>
          <w:bCs/>
          <w:color w:val="FF0000"/>
        </w:rPr>
      </w:pPr>
      <w:r w:rsidRPr="00E069EE">
        <w:rPr>
          <w:rFonts w:ascii="Times New Roman" w:hAnsi="Times New Roman" w:cs="Times New Roman"/>
        </w:rPr>
        <w:t>Православное учение о Лице Искупителя</w:t>
      </w:r>
      <w:r w:rsidRPr="00E069EE">
        <w:rPr>
          <w:rFonts w:ascii="Times New Roman" w:hAnsi="Times New Roman" w:cs="Times New Roman"/>
          <w:b/>
          <w:bCs/>
        </w:rPr>
        <w:t xml:space="preserve"> </w:t>
      </w:r>
      <w:hyperlink w:anchor="_3.4_Православное_учение" w:history="1">
        <w:r w:rsidRPr="00206AB5">
          <w:rPr>
            <w:rStyle w:val="a6"/>
            <w:rFonts w:ascii="Times New Roman" w:hAnsi="Times New Roman" w:cs="Times New Roman"/>
            <w:b/>
            <w:bCs/>
          </w:rPr>
          <w:t>см. билет 3.4.</w:t>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 xml:space="preserve"> </w:t>
      </w:r>
      <w:bookmarkStart w:id="29" w:name="_Toc308795601"/>
      <w:r w:rsidRPr="00E069EE">
        <w:rPr>
          <w:rFonts w:ascii="Times New Roman" w:hAnsi="Times New Roman" w:cs="Times New Roman"/>
          <w:color w:val="FFFFFF"/>
        </w:rPr>
        <w:t>Следствия ипостасного соединения двух природ во Христе по отношению к Нему Самому</w:t>
      </w:r>
      <w:bookmarkEnd w:id="29"/>
    </w:p>
    <w:p w:rsidR="000701E4" w:rsidRPr="00976FD8"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4.4</w:t>
      </w:r>
      <w:r w:rsidRPr="00976FD8">
        <w:rPr>
          <w:bCs w:val="0"/>
          <w:iCs w:val="0"/>
          <w:sz w:val="24"/>
          <w:szCs w:val="24"/>
        </w:rPr>
        <w:tab/>
        <w:t>Следствия ипостасного соединения двух природ во Христе по отношению к Нему Самому</w:t>
      </w:r>
    </w:p>
    <w:p w:rsidR="00E11DC0" w:rsidRPr="00E11DC0" w:rsidRDefault="00E11DC0" w:rsidP="00E11DC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11DC0">
        <w:rPr>
          <w:rFonts w:ascii="Times New Roman" w:hAnsi="Times New Roman" w:cs="Times New Roman"/>
          <w:bCs/>
        </w:rPr>
        <w:t>а) </w:t>
      </w:r>
      <w:r w:rsidRPr="00E11DC0">
        <w:rPr>
          <w:rFonts w:ascii="Times New Roman" w:hAnsi="Times New Roman" w:cs="Times New Roman"/>
          <w:b/>
          <w:bCs/>
        </w:rPr>
        <w:t>Одно и то же</w:t>
      </w:r>
      <w:r w:rsidRPr="00E11DC0">
        <w:rPr>
          <w:rFonts w:ascii="Times New Roman" w:hAnsi="Times New Roman" w:cs="Times New Roman"/>
          <w:bCs/>
        </w:rPr>
        <w:t xml:space="preserve"> </w:t>
      </w:r>
      <w:r w:rsidRPr="00D53C2C">
        <w:rPr>
          <w:rFonts w:ascii="Times New Roman" w:hAnsi="Times New Roman" w:cs="Times New Roman"/>
          <w:b/>
          <w:bCs/>
        </w:rPr>
        <w:t>Лицо</w:t>
      </w:r>
      <w:r w:rsidRPr="00E11DC0">
        <w:rPr>
          <w:rFonts w:ascii="Times New Roman" w:hAnsi="Times New Roman" w:cs="Times New Roman"/>
          <w:bCs/>
        </w:rPr>
        <w:t xml:space="preserve"> Бога Слова может именоваться </w:t>
      </w:r>
      <w:r w:rsidRPr="00D53C2C">
        <w:rPr>
          <w:rFonts w:ascii="Times New Roman" w:hAnsi="Times New Roman" w:cs="Times New Roman"/>
          <w:b/>
          <w:bCs/>
        </w:rPr>
        <w:t>и Богом и человеком</w:t>
      </w:r>
      <w:r w:rsidRPr="00E11DC0">
        <w:rPr>
          <w:rFonts w:ascii="Times New Roman" w:hAnsi="Times New Roman" w:cs="Times New Roman"/>
          <w:bCs/>
        </w:rPr>
        <w:t>.</w:t>
      </w:r>
    </w:p>
    <w:p w:rsidR="00E11DC0" w:rsidRPr="00E11DC0" w:rsidRDefault="00E11DC0" w:rsidP="00E11DC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11DC0">
        <w:rPr>
          <w:rFonts w:ascii="Times New Roman" w:hAnsi="Times New Roman" w:cs="Times New Roman"/>
          <w:bCs/>
        </w:rPr>
        <w:t>б) </w:t>
      </w:r>
      <w:r w:rsidRPr="00E11DC0">
        <w:rPr>
          <w:rFonts w:ascii="Times New Roman" w:hAnsi="Times New Roman" w:cs="Times New Roman"/>
          <w:b/>
          <w:bCs/>
        </w:rPr>
        <w:t>Обожение</w:t>
      </w:r>
      <w:r w:rsidRPr="00E11DC0">
        <w:rPr>
          <w:rFonts w:ascii="Times New Roman" w:hAnsi="Times New Roman" w:cs="Times New Roman"/>
          <w:bCs/>
        </w:rPr>
        <w:t xml:space="preserve"> человеческого естества в Иисусе Христе.</w:t>
      </w:r>
    </w:p>
    <w:p w:rsidR="00E11DC0" w:rsidRPr="00E11DC0" w:rsidRDefault="00E11DC0" w:rsidP="00E11DC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11DC0">
        <w:rPr>
          <w:rFonts w:ascii="Times New Roman" w:hAnsi="Times New Roman" w:cs="Times New Roman"/>
          <w:bCs/>
        </w:rPr>
        <w:t xml:space="preserve">в) Господу Иисусу Христу, как единому Лицу, как Богочеловеку, подобает </w:t>
      </w:r>
      <w:r w:rsidRPr="00E11DC0">
        <w:rPr>
          <w:rFonts w:ascii="Times New Roman" w:hAnsi="Times New Roman" w:cs="Times New Roman"/>
          <w:b/>
          <w:bCs/>
        </w:rPr>
        <w:t>единое нераздельное Божеское поклонение</w:t>
      </w:r>
      <w:r w:rsidRPr="00E11DC0">
        <w:rPr>
          <w:rFonts w:ascii="Times New Roman" w:hAnsi="Times New Roman" w:cs="Times New Roman"/>
          <w:bCs/>
        </w:rPr>
        <w:t xml:space="preserve">, потому что обе природы соединены в Нем </w:t>
      </w:r>
      <w:r w:rsidRPr="00E11DC0">
        <w:rPr>
          <w:rFonts w:ascii="Times New Roman" w:hAnsi="Times New Roman" w:cs="Times New Roman"/>
          <w:b/>
          <w:bCs/>
        </w:rPr>
        <w:t>нераздельно</w:t>
      </w:r>
      <w:r w:rsidRPr="00E11DC0">
        <w:rPr>
          <w:rFonts w:ascii="Times New Roman" w:hAnsi="Times New Roman" w:cs="Times New Roman"/>
          <w:bCs/>
        </w:rPr>
        <w:t>.</w:t>
      </w:r>
    </w:p>
    <w:p w:rsidR="00E11DC0" w:rsidRPr="00E11DC0" w:rsidRDefault="00E11DC0" w:rsidP="00E11DC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11DC0">
        <w:rPr>
          <w:rFonts w:ascii="Times New Roman" w:hAnsi="Times New Roman" w:cs="Times New Roman"/>
          <w:bCs/>
        </w:rPr>
        <w:t xml:space="preserve">г) В Иисусе Христе </w:t>
      </w:r>
      <w:r w:rsidRPr="00E11DC0">
        <w:rPr>
          <w:rFonts w:ascii="Times New Roman" w:hAnsi="Times New Roman" w:cs="Times New Roman"/>
          <w:b/>
          <w:bCs/>
        </w:rPr>
        <w:t>две воли и два действования</w:t>
      </w:r>
      <w:r w:rsidRPr="00E11DC0">
        <w:rPr>
          <w:rFonts w:ascii="Times New Roman" w:hAnsi="Times New Roman" w:cs="Times New Roman"/>
          <w:bCs/>
        </w:rPr>
        <w:t>.</w:t>
      </w:r>
    </w:p>
    <w:p w:rsidR="00F90DCC" w:rsidRDefault="00F90DCC" w:rsidP="002549F8">
      <w:pPr>
        <w:pStyle w:val="af3"/>
        <w:spacing w:after="0" w:line="240" w:lineRule="auto"/>
        <w:jc w:val="both"/>
        <w:rPr>
          <w:rFonts w:ascii="Times New Roman" w:hAnsi="Times New Roman" w:cs="Times New Roman"/>
        </w:rPr>
      </w:pPr>
    </w:p>
    <w:p w:rsidR="00E11DC0" w:rsidRDefault="00E11DC0" w:rsidP="002549F8">
      <w:pPr>
        <w:pStyle w:val="af3"/>
        <w:spacing w:after="0" w:line="240" w:lineRule="auto"/>
        <w:jc w:val="both"/>
        <w:rPr>
          <w:rFonts w:ascii="Times New Roman" w:hAnsi="Times New Roman" w:cs="Times New Roman"/>
        </w:rPr>
      </w:pPr>
      <w:r>
        <w:rPr>
          <w:rFonts w:ascii="Times New Roman" w:hAnsi="Times New Roman" w:cs="Times New Roman"/>
        </w:rPr>
        <w:t>Ниже подробно.</w:t>
      </w:r>
    </w:p>
    <w:p w:rsidR="00E11DC0" w:rsidRDefault="00E11DC0" w:rsidP="002549F8">
      <w:pPr>
        <w:pStyle w:val="af3"/>
        <w:spacing w:after="0" w:line="240" w:lineRule="auto"/>
        <w:jc w:val="both"/>
        <w:rPr>
          <w:rFonts w:ascii="Times New Roman" w:hAnsi="Times New Roman" w:cs="Times New Roman"/>
        </w:rPr>
      </w:pPr>
    </w:p>
    <w:p w:rsidR="00E11DC0" w:rsidRDefault="00E11DC0" w:rsidP="002549F8">
      <w:pPr>
        <w:pStyle w:val="af3"/>
        <w:spacing w:after="0" w:line="240" w:lineRule="auto"/>
        <w:jc w:val="both"/>
        <w:rPr>
          <w:rFonts w:ascii="Times New Roman" w:hAnsi="Times New Roman" w:cs="Times New Roman"/>
        </w:rPr>
        <w:sectPr w:rsidR="00E11DC0"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 xml:space="preserve">3.1.4.1. По отношению к Нему Самому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Одно и то же Лицо Бога Слова может именоваться и Богом и человеком.</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 этом свойства человеческие приписываются Христу как Богу. Например, «Распяли Господа славы» (1 Кор 2, 8). «Внимайте себе и всему стаду, в котором Дух Святый поставил вас блюстителями, пасти Церковь Господа и Бога, которую Он (Бог) приобрел Себе Кровию Своею» (Деян. 20, 28). «Первый человек — из земли, перстный; второй человек — Господь с неба» (1 Кор 15, 47). «Мы примирились с Богом смертью Сына Его» (Рим. 5, 10). И наоборот, свойства Божеские приписываются Христу как человеку.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Например; «Никто не восходил на небо, как только сшедший с небес Сын Человеческий, сущий на небесах» (</w:t>
      </w:r>
      <w:r w:rsidR="00A31F35" w:rsidRPr="00E069EE">
        <w:rPr>
          <w:rFonts w:ascii="Times New Roman" w:hAnsi="Times New Roman" w:cs="Times New Roman"/>
        </w:rPr>
        <w:t>Ин. </w:t>
      </w:r>
      <w:r w:rsidRPr="00E069EE">
        <w:rPr>
          <w:rFonts w:ascii="Times New Roman" w:hAnsi="Times New Roman" w:cs="Times New Roman"/>
        </w:rPr>
        <w:t>3, 13). В богословии это учение получило наименование «общение свойств», часто в богословской литературе встречается латинское название «communicatio idiomatum» или греческое «</w:t>
      </w:r>
      <w:r w:rsidR="00F90DCC" w:rsidRPr="00F90DCC">
        <w:rPr>
          <w:rFonts w:ascii="Times New Roman" w:hAnsi="Times New Roman" w:cs="Times New Roman"/>
        </w:rPr>
        <w:t>αντιμεθίστασις τών ονομάτων</w:t>
      </w:r>
      <w:r w:rsidRPr="00E069EE">
        <w:rPr>
          <w:rFonts w:ascii="Times New Roman" w:hAnsi="Times New Roman" w:cs="Times New Roman"/>
        </w:rPr>
        <w:t>» (буквально: взаимозамещение свойств). Свт. Григорий Нисский пишет (Письмо Феофилу Александрийскому): «По причине совершенного единения воспринятой плоти и восприемлющего Божества имена взаимно заменяются. Так что и человеческое называется Божиим и Божеское человеческим именем. Посему и Распятый у Павла называется Господом славы. И Поклоняемый от всей твари небесных, земных и преисподних именуется Иисусом». Частный случай «communicatio idiomatum» — это теопасхистские выражения (</w:t>
      </w:r>
      <w:r w:rsidR="00F90DCC" w:rsidRPr="00F90DCC">
        <w:rPr>
          <w:rFonts w:ascii="Times New Roman" w:hAnsi="Times New Roman" w:cs="Times New Roman"/>
        </w:rPr>
        <w:t>θεός, — Бог и πάσχω</w:t>
      </w:r>
      <w:r w:rsidR="00F90DCC">
        <w:rPr>
          <w:rFonts w:ascii="Times New Roman" w:hAnsi="Times New Roman" w:cs="Times New Roman"/>
        </w:rPr>
        <w:t xml:space="preserve"> </w:t>
      </w:r>
      <w:r w:rsidRPr="00E069EE">
        <w:rPr>
          <w:rFonts w:ascii="Times New Roman" w:hAnsi="Times New Roman" w:cs="Times New Roman"/>
        </w:rPr>
        <w:t>— «страдаю»), в которых говорится о Боге как о субъекте страдания и смерти. Во второй четверти VI века имел место так называемый «теопасхистский спор».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Халкидонского Собора многие православные (в Константинополе это были «неусыпающие» монахи, акимиты), на словах отрицаясь крайностей несторианства, истолковывали орос Халкидонского Собора в близком несторианству смысле. Они отказывались признавать теопасхистские выражения, например, «Бог был распят» или «Бог умер на Кресте» и т.п. в строгом богословском смысле.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20-е годы VI века с требованием признания теопасхистских выражений как критерия правой веры выступили скифские монахи — Иоанн Максенций, Леонтий Иерусалимский и др. Их поддержал император — св. Юстиниан. Их мысль сводилась к тому, что только признание теопасхистских формул способно отвести от Халкидонского Собора обвинение в несторианстве и выразить идею ипостасного единения природ во Христе. Не надо думать, что только в VI веке появляется требование теопасхистских выражений. В Предании Церкви эти выражения встречаются фактически с 1-го века: и в </w:t>
      </w:r>
      <w:r w:rsidR="00A31F35" w:rsidRPr="00E069EE">
        <w:rPr>
          <w:rFonts w:ascii="Times New Roman" w:hAnsi="Times New Roman" w:cs="Times New Roman"/>
        </w:rPr>
        <w:t>Св.</w:t>
      </w:r>
      <w:r w:rsidRPr="00E069EE">
        <w:rPr>
          <w:rFonts w:ascii="Times New Roman" w:hAnsi="Times New Roman" w:cs="Times New Roman"/>
        </w:rPr>
        <w:t xml:space="preserve"> Писании есть такие выражения, ими пользовались и отцы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Например, Игнатий Антиохийский, один из самых ранних христианских авторов, пишет: «Дайте мне быть подражателем страданий Бога моего» (Рим. 6, 3). Св. Ириней Лионский («Против ересей»): «Что Само Слово Божие воплотившееся было повешено на древе, это я не раз показал». В Никео-Цареградском Символе веры тоже имеются теопасхистские выражения: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«Верую во Единого Господа Иисуса Христа Сына Божия, Единородного … единосущна Отцу … и страдавша и погребенна». Страдание и погребение в Символе веры усваиваются Сыну Божию как субъекту этих состояний человеческой природы Спасителя.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Православное богословие никогда не допускало мысли о страдании во Христе Божеского естества. Одним из свойств Божественной природы является ее бесстрастие, поэтому страдательные состояния Господа Иисуса Христа не могут быть отнесены к Его Божественной природе. Введение в православное богословие теопасхистских выражений требует строгого и недвусмысленного различения между Понятиями «природа» и «ипостась».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Теопасхистский спор тесно связан с решениями V Вселенского Собора. Основное догматическое значение V Вселенского Собора состоит в том что, этот Собор ясно указал, что орос IV Вселенского (Халкидонского) Собора должен пониматься и истолковываться в духе учения свт. Кирилла Александрийского. Гимнографическим памятником теопасхистских споров является всем хорошо известный гимн императора Юстиниана, вошедший в чинопоследование Византийской Литургии: «Единородный Сыне и Слове Божий, бессмертен сый».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Различение понятий «природа» и «ипостась» и введение термина «воипостасный» делают возможным в православном богословии теопасхистские выражения. Можно говорить о Боге, как о субъекте смерти и страдания не потому, что подвергалось страданию Божественное естество, но в том смысле, что Бог пострадал плотью, т. е. страданию подвергалась человеческая природа Христа, но эта природа является воипостазированной, т.к. существует в Ипостаси Слова. Поскольку жизнь этой человеческой природы является содержанием жизни Божественной Личности, все то, что претерпевает человеческая природа Спасителя, усвояется, относится к единому Лицу, Второму Лицу Прв. Троицы, Сыну Божию. Поэтому страдания Его человечества — это Его собственные страдания. Божественная природа остается бесстрастной, страдает человеческая, но поскольку это человечество есть собственное человечество Бога Слова, можно, не впадая в ересь, усвоять эти страдательные состояния Самому Богу, Сыну Божию, считая Его субъектом страданий во плоти.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Обожение человеческого естества в Иисусе Христе.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Человеческая природа Господа Иисуса Христа через соединение с Божеством приобщилась свойств Божественных и обогатилась ими, т. е. пришла в состояние обожения. Человеческая плоть, соединившись во Христе с огнем Божества, пребывает отныне таинственно обоженной.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какого момента плоть Христа обожена? Преподобный Максим Исповедник различает два усвоения человечества Словом — природное и домостроительное, или относительное. Первое как бы является сокрытым вторым и до Воскресения проявляется только один раз — во время Преображения.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 Лосский пишет (стр. 112-113): «Обоженное Божественными энергиями человечество Слова не может после Воскресения и Пятидесятницы представляться сынам Церкви иначе как только в этом прославленном виде. Это человечество являет Божество, которое есть сияние, общее трем Лицам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Следует иметь в виду, что когда мы приписываем Христу различные Божеские свойства — такие, как всеведение, всемогущество, вездесущие и т. д., то усвояем их Христу как единому Лицу. Нельзя относить их отдельно к Его человечеству, даже после Воскресения и Вознесения. Как Богочеловек, Христос действительно вездесущ, всемогущ и всеведущ, но это не относится к Его человечеству в отдельности. Само человечество восприняло столько совершенств, сколько оно могло вместить. При этом </w:t>
      </w:r>
      <w:r w:rsidRPr="00E069EE">
        <w:rPr>
          <w:rFonts w:ascii="Times New Roman" w:hAnsi="Times New Roman" w:cs="Times New Roman"/>
        </w:rPr>
        <w:lastRenderedPageBreak/>
        <w:t>человечество не превратилось в Божество, поэтому само по себе оно не может быть названо всеведущим, всемогущим, вездесущим и т. п.</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Господу Иисусу Христу, как единому Лицу, как Богочеловеку, подобает единое нераздельное Божеское поклонение, потому что обе природы соединены в Нем нераздельно.</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Девятый анафематизм V Вселенского Собора гласит: «Если кто говорит, что в Иисусе Христе должна быть поклоняема каждая из Его природ, так что этим вводит два поклонения, особое Богу Слову и особое человеку, и не поклоняется единым поклонением Слову, воплощенному в человеческой природе, сделавшейся Ему Своею собственной, как всегда верила и признавала это Церковь на основании непрерывного Предания, тот да будет анафема».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Ин. </w:t>
      </w:r>
      <w:r w:rsidRPr="00E069EE">
        <w:rPr>
          <w:rFonts w:ascii="Times New Roman" w:hAnsi="Times New Roman" w:cs="Times New Roman"/>
        </w:rPr>
        <w:t>(5, 22-23) Сам Господь говорит, что необходимо чтить Сына так же, как чтут Отца, т. е. «Сын» есть наименование не природы, а Личности, Ипостаси. Поклонение всегда относится к лицам, а не к безличной природе. Поскольку во Христе единое Лицо, то этому Лицу и воздается поклонение, а не каждой из природ в отдельности.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Уместно сказать о римо-католической практике, например, о культе «сердца Иисусова», что с точки зрения Православия является весьма сомнительным, потому что поклонение Христу должно быть всецело обращено к Его Лицу, а не относиться к каким-то частям Его существа. Даже если принять католическое толкование, согласно которому культ сердца Иисусова не есть поклонение анатомическому органу, так как под сердцем должно понимать любовь Христову, тем не менее следует отметить, что нигде ни в Ветхом Завете, ни в Новом мы не видим никаких следов практики поклонения Божественным свойствам — любви, премудрости, творческим способностям, промыслительной деятельности и т. п. Всегда поклонение обращено к Лицам Пресвятой Троицы.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г) В Иисусе Христе две воли и два действования.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двух волях и действованиях во Христе было разработано в православном богословии в VII веке в контексте борьбы с монофелитской ересью (</w:t>
      </w:r>
      <w:r w:rsidR="00F854AB">
        <w:rPr>
          <w:rFonts w:ascii="Times New Roman" w:hAnsi="Times New Roman" w:cs="Times New Roman"/>
        </w:rPr>
        <w:t>mo</w:t>
      </w:r>
      <w:r w:rsidR="00A30DA9" w:rsidRPr="00E069EE">
        <w:rPr>
          <w:rFonts w:ascii="Times New Roman" w:hAnsi="Times New Roman" w:cs="Times New Roman"/>
        </w:rPr>
        <w:t>nos</w:t>
      </w:r>
      <w:r w:rsidRPr="00E069EE">
        <w:rPr>
          <w:rFonts w:ascii="Times New Roman" w:hAnsi="Times New Roman" w:cs="Times New Roman"/>
        </w:rPr>
        <w:t xml:space="preserve"> — единый и </w:t>
      </w:r>
      <w:r w:rsidR="00A30DA9" w:rsidRPr="00E069EE">
        <w:rPr>
          <w:rFonts w:ascii="Times New Roman" w:hAnsi="Times New Roman" w:cs="Times New Roman"/>
        </w:rPr>
        <w:t>the</w:t>
      </w:r>
      <w:r w:rsidR="00F854AB">
        <w:rPr>
          <w:rFonts w:ascii="Times New Roman" w:hAnsi="Times New Roman" w:cs="Times New Roman"/>
        </w:rPr>
        <w:t>lim</w:t>
      </w:r>
      <w:r w:rsidR="00A30DA9" w:rsidRPr="00E069EE">
        <w:rPr>
          <w:rFonts w:ascii="Times New Roman" w:hAnsi="Times New Roman" w:cs="Times New Roman"/>
        </w:rPr>
        <w:t>a</w:t>
      </w:r>
      <w:r w:rsidRPr="00E069EE">
        <w:rPr>
          <w:rFonts w:ascii="Times New Roman" w:hAnsi="Times New Roman" w:cs="Times New Roman"/>
        </w:rPr>
        <w:t> — воля). В отличие от предыдущих ересей — таких, как несторианство или монофизитство, — монофелитство, по сути являющееся разновидностью монофизитства, было не столько результатом искреннего заблуждения, сколько искусственной ересью, сконструированной в политических целях. Вступившему на престол в начале VII в. императору Ираклию необходимо было противостоять наступлению персов, а затем и арабов, он нуждался в консолидации империи, которая была раздираема внутренними противоречиями: шла борьба между православными и монофизитами. Монофизитство к тому времени стало национальной религией народов, населявших окраины империи — коптов в Египте, сирийцев и армян на Востоке. Необходим был поиск компромисса, который позволил бы этим двум религиозным партиям достичь согласия.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Принять Халкидонский орос монофизитам было очень сложно. Сложности были даже не столько доктринального, сколько психологического характера, поскольку у монофизитов был иной религиозный идеал, который прот. Георгий Флоровский охарактеризовал как «антропологический минимализм», т. е. взгляд на человека как существо низменное и порочное. Отсюда проистекает и своеобразная практика: цель христианского делания, </w:t>
      </w:r>
      <w:r w:rsidRPr="00E069EE">
        <w:rPr>
          <w:rFonts w:ascii="Times New Roman" w:hAnsi="Times New Roman" w:cs="Times New Roman"/>
        </w:rPr>
        <w:lastRenderedPageBreak/>
        <w:t>аскезы, не в том, чтобы преобразить и исцелить человечество, а в конечном счете в том, чтобы преодолеть человеческое как таковое, заместить человеческое Божественным.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VI Вселенском Соборе главный защитник монофелитской ереси, патриарх Антиохийский Анастасий, прямо заявил, что Адам до грехопадения не имел человеческой воли, что человеческая воля — следствие грехопадения.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Халкидонский орос подчеркивает активность, самодвижность человеческой природы во Христе. Монофизитам это казалось неблагочестивым и вызывало подозрение в несторианстве. В качестве компромисса патриархом Константинопольским Сергием было предложено учение о единой воле и единой энергии. Патриарх Сергий — незаурядная личность, друг и сподвижник императора Ираклия, сам происходил из монофизитской семьи, перешел в Православие уже в сознательном возрасте, и его интерес к проблеме воссоединения монофизитов с Православием был очень острым. Согласно предложенному учению, во Христе две реально различных природы, но при этом единое действование и единая воля. Буква Халкидонского ороса при этом сохраняется, в него не нужно вносить никаких изменений, авторитет Собора сохраняется.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подчеркивается единство субъекта во Христе и устраняется подозрение в несторианстве. Какие возникают вопросы в связи с учением о единой воле и едином действии? Первый вопрос философского порядка: чему последует воля: природе или ипостаси? Второй вопрос сотериологический. Если мы принимаем учение о единой воле, то каково в таком образе качество человеческой природы во Христе? Действительно ли Христос в таком случае есть истинный человек?</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первый вопрос монофелиты могли бы дать только один ответ. С их точки зрения, воля и действование — атрибуты лица. Во Христе две природы, но одно Лицо и одна воля. Природ две, Лицо одно, воля одна, следовательно, волю надо отнести к единому Лицу, ибо не может одна воля исходить от двух различных природ.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учение, во-первых, противоречит традиционной христианской антропологии. Предыдущие отцы, например блж. Августин, подчеркивали, что воля есть атрибут природы. Во-вторых, противоречит учению о Прев. Троице, поскольку в Боге мы различаем три Лица, но тем не менее признаем единую волю как атрибут единой Божественной природы. Именно на эти несообразности и указывали православные полемисты против монофелитства, прежде всего патриарх Иерусалимский Софроний, римский папа Мартин Исповедник и прп. Максим Исповедник, которые показывали, что признание единой воли во Христе логично приводит к троебожию, т. е. различению в Троице трех различных богов.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контексте этих споров преподобным Максимом было разработано учение о двух волях — воле гномической и воле физической. По словам преподобного Максима, «никто не действует как некто по ипостаси, но как нечто по природе», — т. е. действование, воля берут свое начало в природе. Каждый человек действует именно по-человечески, а не по-павловски или по-петровски. Также и ангелы действуют по-ангельски, а не по-михаиловски или по-гаврииловски. Действование и воля относятся к естеству, а лицу принадлежит принятие решения, свободное самоопределение по отношении к тому или иному желанию природы. Желание пить, потребление жидкости есть действие естества, которое обще всем </w:t>
      </w:r>
      <w:r w:rsidRPr="00E069EE">
        <w:rPr>
          <w:rFonts w:ascii="Times New Roman" w:hAnsi="Times New Roman" w:cs="Times New Roman"/>
        </w:rPr>
        <w:lastRenderedPageBreak/>
        <w:t>людям. Но каждый человек на это проявление естественной воли накладывает свое личное решение: пить или отказаться от этого желанья, что пить, в каком количестве. Это зависит от личного самоопределения.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Патриарх Сергий и его единомышленники выдвинули учение о так называемом богомужнем действии или богомужней энергии во Христе, в которой даже теоретически нельзя различать двух составляющих, она совершенно проста.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Какова же эта энергия — Божественная, человеческая или составившаяся из двух? Ответ, который единственно могли дать монофелиты, состоял в том, что эта энергия является Божественной. Сложность ее проявляется лишь в действиях, произведенных энергией, или результатах, которые можно отнести к двум порядкам: Божественному и человеческому. Можно различать во Христе Божественные и человеческие действия, но и те, и другие совершаются единой Божественной энергией. Божественная энергия преломляется в человечестве подобно свету, проходящему сквозь стеклянную призму, и порождает человеческие действия, но совершаются они не человеческой энергией Христа, а Божественной энергией Слова. Таким образом, человечество во Христе оказывается лишенным собственной активности, оно не является фактором, не является самодвижным, представляя собой пассивное орудие Божества. В этом сродство монофелитства во всех его формах с учением Аполлинария: непонимание того, что две совершенные и самодвижные природы могут соединиться воедино.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существо, которое не обладает человеческой волей и энергией, невозможно назвать совершенным человеком. Если Христос по Своему человечеству не совершенен, то, естественно, Он не может сделать совершенными других.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Х. Яннарас пишет: «Природа вне энергии есть просто абстракция, просто отвлеченная сущность, не </w:t>
      </w:r>
      <w:r w:rsidRPr="00E069EE">
        <w:rPr>
          <w:rFonts w:ascii="Times New Roman" w:hAnsi="Times New Roman" w:cs="Times New Roman"/>
        </w:rPr>
        <w:lastRenderedPageBreak/>
        <w:t>существующая реально. Если во Христе действуют только Божественная воля и энергия, значит Его человечество в действительности не ипостазировано, тогда Он всего лишь призрак человека, не обладающий реальным бытием. Тогда человеческая природа не может считаться ни воспринятой, ни исцеленной Божеством».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 Вселенский Собор следующим образом сформулировал учение о двух волях и действованиях во Христе: «Проповедуем также по учению святых отцов, что в Нем и две естественные воли или хотения, и два естественных действия, нераздельно, неизменно, неразлучно, неслиянно, и два естественных хотения непротивоположны одно другому, как говорили нечестивые еретики — да не будет. Но Его человеческое хотение не противоречит (буквально не стоит в противоположности), и не противоборствует, а следует, или лучше сказать, подчиняется Его Божественному и всемогущему хотению» (В. Болотов. Лекции … т.IV,стр. 498-499).</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указывает на две воли и два действования во Христе. Например, </w:t>
      </w:r>
      <w:r w:rsidRPr="00E069EE">
        <w:rPr>
          <w:rFonts w:ascii="Times New Roman" w:hAnsi="Times New Roman" w:cs="Times New Roman"/>
        </w:rPr>
        <w:t>Ин. </w:t>
      </w:r>
      <w:r w:rsidR="00E969DF" w:rsidRPr="00E069EE">
        <w:rPr>
          <w:rFonts w:ascii="Times New Roman" w:hAnsi="Times New Roman" w:cs="Times New Roman"/>
        </w:rPr>
        <w:t xml:space="preserve">(6, 38): «Я сошел с небес не для того, чтобы творить волю Мою, но волю пославшего Меня Отца». Какая может быть во Христе воля, отличная от воли Отца? По Божеству у Отца и Сына одна и та же общая воля, следовательно, речь идет о человеческой воле. </w:t>
      </w:r>
      <w:r w:rsidRPr="00E069EE">
        <w:rPr>
          <w:rFonts w:ascii="Times New Roman" w:hAnsi="Times New Roman" w:cs="Times New Roman"/>
        </w:rPr>
        <w:t>Мф. </w:t>
      </w:r>
      <w:r w:rsidR="00E969DF" w:rsidRPr="00E069EE">
        <w:rPr>
          <w:rFonts w:ascii="Times New Roman" w:hAnsi="Times New Roman" w:cs="Times New Roman"/>
        </w:rPr>
        <w:t xml:space="preserve">(26, 39): «Впрочем, не как Я хочу, но как Ты». Указание на различие хотения между Отцом и Сыном. По Божеству у Них одно хотение, так как в Троице единая воля, значит, здесь говорится о хотении человеческом. </w:t>
      </w:r>
      <w:r w:rsidRPr="00E069EE">
        <w:rPr>
          <w:rFonts w:ascii="Times New Roman" w:hAnsi="Times New Roman" w:cs="Times New Roman"/>
        </w:rPr>
        <w:t>Лк. </w:t>
      </w:r>
      <w:r w:rsidR="00E969DF" w:rsidRPr="00E069EE">
        <w:rPr>
          <w:rFonts w:ascii="Times New Roman" w:hAnsi="Times New Roman" w:cs="Times New Roman"/>
        </w:rPr>
        <w:t>(22, 42): «Отче! о, если бы Ты благоволил пронести чашу сию мимо Меня. Впрочем, не Моя воля, но Твоя да будет».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Афанасий Александрийский так комментирует эти слова: «Здесь являет Господь две воли — человеческую, свойственную плоти, и Божескую, свойственную Богу. Человеческая по немощи плоти молит отклонить страдания, а Божеская желает страдания». («О воплощении и против ариан», 24).</w:t>
      </w:r>
    </w:p>
    <w:p w:rsidR="00F90DCC" w:rsidRDefault="00F90DCC" w:rsidP="002549F8">
      <w:pPr>
        <w:pStyle w:val="af3"/>
        <w:spacing w:after="0" w:line="240" w:lineRule="auto"/>
        <w:jc w:val="both"/>
        <w:rPr>
          <w:rFonts w:ascii="Times New Roman" w:hAnsi="Times New Roman" w:cs="Times New Roman"/>
          <w:color w:val="FFFFFF"/>
        </w:rPr>
        <w:sectPr w:rsidR="00F90DCC" w:rsidSect="00F90DCC">
          <w:type w:val="continuous"/>
          <w:pgSz w:w="11906" w:h="16838"/>
          <w:pgMar w:top="426" w:right="424" w:bottom="426" w:left="426" w:header="709" w:footer="0" w:gutter="0"/>
          <w:cols w:num="2" w:space="708"/>
          <w:titlePg/>
          <w:docGrid w:linePitch="360"/>
        </w:sectPr>
      </w:pPr>
      <w:bookmarkStart w:id="30" w:name="_Toc308795603"/>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 xml:space="preserve"> - Значение догматов. Разделы догматического богословия</w:t>
      </w:r>
      <w:bookmarkEnd w:id="30"/>
    </w:p>
    <w:bookmarkStart w:id="31" w:name="_Toc308442089"/>
    <w:p w:rsidR="000701E4" w:rsidRPr="00905445" w:rsidRDefault="009846A8" w:rsidP="009B716D">
      <w:pPr>
        <w:pStyle w:val="1"/>
        <w:numPr>
          <w:ilvl w:val="0"/>
          <w:numId w:val="0"/>
        </w:numPr>
        <w:spacing w:before="480" w:after="0"/>
        <w:ind w:left="3402"/>
        <w:jc w:val="left"/>
        <w:rPr>
          <w:sz w:val="28"/>
          <w:szCs w:val="20"/>
        </w:rPr>
      </w:pPr>
      <w:r w:rsidRPr="00905445">
        <w:rPr>
          <w:sz w:val="28"/>
          <w:szCs w:val="20"/>
        </w:rPr>
        <w:fldChar w:fldCharType="begin"/>
      </w:r>
      <w:r w:rsidR="00E969DF" w:rsidRPr="00905445">
        <w:rPr>
          <w:sz w:val="28"/>
          <w:szCs w:val="20"/>
        </w:rPr>
        <w:instrText xml:space="preserve"> HYPERLINK \l "_Toc308795602" </w:instrText>
      </w:r>
      <w:r w:rsidRPr="00905445">
        <w:rPr>
          <w:sz w:val="28"/>
          <w:szCs w:val="20"/>
        </w:rPr>
        <w:fldChar w:fldCharType="separate"/>
      </w:r>
      <w:r w:rsidR="00E969DF" w:rsidRPr="00905445">
        <w:rPr>
          <w:sz w:val="28"/>
          <w:szCs w:val="20"/>
        </w:rPr>
        <w:t>БИЛЕТ №5</w:t>
      </w:r>
      <w:r w:rsidRPr="00905445">
        <w:rPr>
          <w:sz w:val="28"/>
          <w:szCs w:val="20"/>
        </w:rPr>
        <w:fldChar w:fldCharType="end"/>
      </w: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03" w:history="1">
        <w:r w:rsidR="00E969DF" w:rsidRPr="00976FD8">
          <w:rPr>
            <w:bCs w:val="0"/>
            <w:iCs w:val="0"/>
            <w:sz w:val="24"/>
            <w:szCs w:val="24"/>
          </w:rPr>
          <w:t>5.1 Значение догматов. Разделы догматического богословия</w:t>
        </w:r>
      </w:hyperlink>
    </w:p>
    <w:p w:rsidR="00F90DCC" w:rsidRDefault="00F90DCC" w:rsidP="002549F8">
      <w:pPr>
        <w:pStyle w:val="af3"/>
        <w:spacing w:after="0" w:line="240" w:lineRule="auto"/>
        <w:jc w:val="both"/>
        <w:rPr>
          <w:rFonts w:ascii="Times New Roman" w:hAnsi="Times New Roman" w:cs="Times New Roman"/>
        </w:rPr>
        <w:sectPr w:rsidR="00F90DCC"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 xml:space="preserve">1.8. Назначение </w:t>
      </w:r>
      <w:r w:rsidRPr="006356D8">
        <w:rPr>
          <w:rFonts w:ascii="Times New Roman" w:hAnsi="Times New Roman" w:cs="Times New Roman"/>
        </w:rPr>
        <w:t>догмат</w:t>
      </w:r>
      <w:r w:rsidRPr="006356D8">
        <w:rPr>
          <w:rFonts w:ascii="Times New Roman" w:hAnsi="Times New Roman" w:cs="Times New Roman"/>
          <w:bCs/>
        </w:rPr>
        <w:t>ов</w:t>
      </w:r>
      <w:r w:rsidRPr="00E069EE">
        <w:rPr>
          <w:rFonts w:ascii="Times New Roman" w:hAnsi="Times New Roman" w:cs="Times New Roman"/>
          <w:b/>
          <w:bCs/>
        </w:rPr>
        <w:t>.</w:t>
      </w:r>
      <w:bookmarkEnd w:id="3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D53C2C" w:rsidRDefault="00E969DF" w:rsidP="002549F8">
      <w:pPr>
        <w:pStyle w:val="af3"/>
        <w:spacing w:after="0" w:line="240" w:lineRule="auto"/>
        <w:jc w:val="both"/>
        <w:rPr>
          <w:rFonts w:ascii="Times New Roman" w:hAnsi="Times New Roman" w:cs="Times New Roman"/>
        </w:rPr>
      </w:pPr>
      <w:r w:rsidRPr="00D53C2C">
        <w:rPr>
          <w:rFonts w:ascii="Times New Roman" w:hAnsi="Times New Roman" w:cs="Times New Roman"/>
        </w:rPr>
        <w:t>Приведем две цитаты по данному вопросу.</w:t>
      </w:r>
    </w:p>
    <w:p w:rsidR="000701E4" w:rsidRPr="00D53C2C" w:rsidRDefault="00E969DF" w:rsidP="002549F8">
      <w:pPr>
        <w:pStyle w:val="af3"/>
        <w:spacing w:after="0" w:line="240" w:lineRule="auto"/>
        <w:jc w:val="both"/>
        <w:rPr>
          <w:rFonts w:ascii="Times New Roman" w:hAnsi="Times New Roman" w:cs="Times New Roman"/>
        </w:rPr>
      </w:pPr>
      <w:r w:rsidRPr="00D53C2C">
        <w:rPr>
          <w:rFonts w:ascii="Times New Roman" w:hAnsi="Times New Roman" w:cs="Times New Roman"/>
        </w:rPr>
        <w:t xml:space="preserve">Первая — это А. Карташев: «оросы» Вселенских Соборов не есть могильные плиты, приваленные к дверям запечатанного гроба навек закристаллизованной и окаменелой истины. Наоборот, это </w:t>
      </w:r>
      <w:r w:rsidRPr="005F2490">
        <w:rPr>
          <w:rFonts w:ascii="Times New Roman" w:hAnsi="Times New Roman" w:cs="Times New Roman"/>
          <w:b/>
          <w:bdr w:val="single" w:sz="4" w:space="0" w:color="auto"/>
        </w:rPr>
        <w:t>верстовые столбы</w:t>
      </w:r>
      <w:r w:rsidRPr="00D53C2C">
        <w:rPr>
          <w:rFonts w:ascii="Times New Roman" w:hAnsi="Times New Roman" w:cs="Times New Roman"/>
        </w:rPr>
        <w:t>, на которых начертаны руководящие безошибочные указания, куда и как уверенно и безопасно должна идти живая христианская мысль, индивидуальная и соборная в ее неудержимых и беспредельных поисках ответов на теоретическо-богословские и прикладные жизненно-практические вопросы» [6, 7].</w:t>
      </w:r>
    </w:p>
    <w:p w:rsidR="000701E4" w:rsidRPr="00D53C2C" w:rsidRDefault="00E969DF" w:rsidP="002549F8">
      <w:pPr>
        <w:pStyle w:val="af3"/>
        <w:spacing w:after="0" w:line="240" w:lineRule="auto"/>
        <w:jc w:val="both"/>
        <w:rPr>
          <w:rFonts w:ascii="Times New Roman" w:hAnsi="Times New Roman" w:cs="Times New Roman"/>
        </w:rPr>
      </w:pPr>
      <w:r w:rsidRPr="00D53C2C">
        <w:rPr>
          <w:rFonts w:ascii="Times New Roman" w:hAnsi="Times New Roman" w:cs="Times New Roman"/>
        </w:rPr>
        <w:t xml:space="preserve">«Богословские системы… можно рассматривать в их самом непосредственном отношении с жизненной целью, </w:t>
      </w:r>
      <w:r w:rsidRPr="006356D8">
        <w:rPr>
          <w:rFonts w:ascii="Times New Roman" w:hAnsi="Times New Roman" w:cs="Times New Roman"/>
          <w:b/>
        </w:rPr>
        <w:t>достижению которой они должны… способствовать</w:t>
      </w:r>
      <w:r w:rsidRPr="00D53C2C">
        <w:rPr>
          <w:rFonts w:ascii="Times New Roman" w:hAnsi="Times New Roman" w:cs="Times New Roman"/>
        </w:rPr>
        <w:t xml:space="preserve">, иначе говоря, способствовать </w:t>
      </w:r>
      <w:r w:rsidRPr="005F2490">
        <w:rPr>
          <w:rFonts w:ascii="Times New Roman" w:hAnsi="Times New Roman" w:cs="Times New Roman"/>
          <w:b/>
          <w:bdr w:val="single" w:sz="4" w:space="0" w:color="auto"/>
        </w:rPr>
        <w:t>соединению с Богом</w:t>
      </w:r>
      <w:r w:rsidRPr="00D53C2C">
        <w:rPr>
          <w:rFonts w:ascii="Times New Roman" w:hAnsi="Times New Roman" w:cs="Times New Roman"/>
        </w:rPr>
        <w:t>» [1, 11].</w:t>
      </w:r>
    </w:p>
    <w:p w:rsidR="000701E4" w:rsidRPr="00D53C2C" w:rsidRDefault="00E969DF" w:rsidP="002549F8">
      <w:pPr>
        <w:spacing w:line="240" w:lineRule="auto"/>
        <w:ind w:left="57" w:right="57" w:firstLine="567"/>
        <w:jc w:val="both"/>
        <w:rPr>
          <w:rFonts w:ascii="Times New Roman" w:hAnsi="Times New Roman"/>
          <w:sz w:val="20"/>
          <w:szCs w:val="20"/>
        </w:rPr>
      </w:pPr>
      <w:r w:rsidRPr="00D53C2C">
        <w:rPr>
          <w:rFonts w:ascii="Times New Roman" w:hAnsi="Times New Roman"/>
          <w:sz w:val="20"/>
          <w:szCs w:val="20"/>
        </w:rPr>
        <w:lastRenderedPageBreak/>
        <w:t>Отсюда все содержание догматического богословия можно представить в таком виде:</w:t>
      </w:r>
    </w:p>
    <w:p w:rsidR="000701E4" w:rsidRPr="00D53C2C" w:rsidRDefault="00E969DF" w:rsidP="002549F8">
      <w:pPr>
        <w:spacing w:line="240" w:lineRule="auto"/>
        <w:ind w:left="57" w:right="57" w:firstLine="567"/>
        <w:jc w:val="both"/>
        <w:rPr>
          <w:rFonts w:ascii="Times New Roman" w:hAnsi="Times New Roman"/>
          <w:sz w:val="20"/>
          <w:szCs w:val="20"/>
        </w:rPr>
      </w:pPr>
      <w:r w:rsidRPr="006356D8">
        <w:rPr>
          <w:rFonts w:ascii="Times New Roman" w:hAnsi="Times New Roman"/>
          <w:b/>
          <w:sz w:val="20"/>
          <w:szCs w:val="20"/>
          <w:u w:val="single"/>
        </w:rPr>
        <w:t>Часть первая,</w:t>
      </w:r>
      <w:r w:rsidRPr="00D53C2C">
        <w:rPr>
          <w:rFonts w:ascii="Times New Roman" w:hAnsi="Times New Roman"/>
          <w:sz w:val="20"/>
          <w:szCs w:val="20"/>
        </w:rPr>
        <w:t xml:space="preserve"> излагающая учение о Боге Самом в Себе, распадается на два отдела: первый заключает в себе учение </w:t>
      </w:r>
      <w:r w:rsidRPr="006356D8">
        <w:rPr>
          <w:rFonts w:ascii="Times New Roman" w:hAnsi="Times New Roman"/>
          <w:b/>
          <w:sz w:val="20"/>
          <w:szCs w:val="20"/>
        </w:rPr>
        <w:t>о Боге едином</w:t>
      </w:r>
      <w:r w:rsidRPr="00D53C2C">
        <w:rPr>
          <w:rFonts w:ascii="Times New Roman" w:hAnsi="Times New Roman"/>
          <w:sz w:val="20"/>
          <w:szCs w:val="20"/>
        </w:rPr>
        <w:t xml:space="preserve"> по существу; второй излагает учение </w:t>
      </w:r>
      <w:r w:rsidRPr="006356D8">
        <w:rPr>
          <w:rFonts w:ascii="Times New Roman" w:hAnsi="Times New Roman"/>
          <w:b/>
          <w:sz w:val="20"/>
          <w:szCs w:val="20"/>
        </w:rPr>
        <w:t>о Боге троичном</w:t>
      </w:r>
      <w:r w:rsidRPr="00D53C2C">
        <w:rPr>
          <w:rFonts w:ascii="Times New Roman" w:hAnsi="Times New Roman"/>
          <w:sz w:val="20"/>
          <w:szCs w:val="20"/>
        </w:rPr>
        <w:t xml:space="preserve"> в лицах.</w:t>
      </w:r>
    </w:p>
    <w:p w:rsidR="000701E4" w:rsidRPr="00D53C2C" w:rsidRDefault="00E969DF" w:rsidP="006356D8">
      <w:pPr>
        <w:spacing w:line="240" w:lineRule="auto"/>
        <w:ind w:left="57" w:right="57" w:firstLine="567"/>
        <w:rPr>
          <w:rFonts w:ascii="Times New Roman" w:hAnsi="Times New Roman"/>
          <w:sz w:val="20"/>
          <w:szCs w:val="20"/>
        </w:rPr>
      </w:pPr>
      <w:r w:rsidRPr="006356D8">
        <w:rPr>
          <w:rFonts w:ascii="Times New Roman" w:hAnsi="Times New Roman"/>
          <w:b/>
          <w:sz w:val="20"/>
          <w:szCs w:val="20"/>
          <w:u w:val="single"/>
        </w:rPr>
        <w:t>Часть вторая</w:t>
      </w:r>
      <w:r w:rsidRPr="00D53C2C">
        <w:rPr>
          <w:rFonts w:ascii="Times New Roman" w:hAnsi="Times New Roman"/>
          <w:sz w:val="20"/>
          <w:szCs w:val="20"/>
        </w:rPr>
        <w:t xml:space="preserve">, излагающая учение о Боге </w:t>
      </w:r>
      <w:r w:rsidRPr="006356D8">
        <w:rPr>
          <w:rFonts w:ascii="Times New Roman" w:hAnsi="Times New Roman"/>
          <w:b/>
          <w:sz w:val="20"/>
          <w:szCs w:val="20"/>
        </w:rPr>
        <w:t>в отношении Его к творениям</w:t>
      </w:r>
      <w:r w:rsidRPr="00D53C2C">
        <w:rPr>
          <w:rFonts w:ascii="Times New Roman" w:hAnsi="Times New Roman"/>
          <w:sz w:val="20"/>
          <w:szCs w:val="20"/>
        </w:rPr>
        <w:t>, распадается на 4 отдела:</w:t>
      </w:r>
    </w:p>
    <w:p w:rsidR="0014318D" w:rsidRPr="00D53C2C" w:rsidRDefault="00E969DF" w:rsidP="002549F8">
      <w:pPr>
        <w:pStyle w:val="af3"/>
        <w:spacing w:after="0" w:line="240" w:lineRule="auto"/>
        <w:jc w:val="both"/>
        <w:rPr>
          <w:bCs/>
          <w:iCs/>
          <w:sz w:val="24"/>
          <w:szCs w:val="24"/>
        </w:rPr>
      </w:pPr>
      <w:r w:rsidRPr="006356D8">
        <w:rPr>
          <w:rFonts w:ascii="Times New Roman" w:hAnsi="Times New Roman" w:cs="Times New Roman"/>
          <w:u w:val="single"/>
        </w:rPr>
        <w:t>первый отдел</w:t>
      </w:r>
      <w:r w:rsidRPr="00D53C2C">
        <w:rPr>
          <w:rFonts w:ascii="Times New Roman" w:hAnsi="Times New Roman" w:cs="Times New Roman"/>
        </w:rPr>
        <w:t xml:space="preserve"> содержит учение о Боге как </w:t>
      </w:r>
      <w:r w:rsidRPr="006356D8">
        <w:rPr>
          <w:rFonts w:ascii="Times New Roman" w:hAnsi="Times New Roman" w:cs="Times New Roman"/>
          <w:b/>
        </w:rPr>
        <w:t>Творце</w:t>
      </w:r>
      <w:r w:rsidRPr="00D53C2C">
        <w:rPr>
          <w:rFonts w:ascii="Times New Roman" w:hAnsi="Times New Roman" w:cs="Times New Roman"/>
        </w:rPr>
        <w:t xml:space="preserve"> всего видимого и невидимого; </w:t>
      </w:r>
      <w:r w:rsidRPr="006356D8">
        <w:rPr>
          <w:rFonts w:ascii="Times New Roman" w:hAnsi="Times New Roman" w:cs="Times New Roman"/>
          <w:u w:val="single"/>
        </w:rPr>
        <w:t>второй отдел</w:t>
      </w:r>
      <w:r w:rsidRPr="00D53C2C">
        <w:rPr>
          <w:rFonts w:ascii="Times New Roman" w:hAnsi="Times New Roman" w:cs="Times New Roman"/>
        </w:rPr>
        <w:t xml:space="preserve"> излагает учение о Боге как </w:t>
      </w:r>
      <w:r w:rsidRPr="006356D8">
        <w:rPr>
          <w:rFonts w:ascii="Times New Roman" w:hAnsi="Times New Roman" w:cs="Times New Roman"/>
          <w:b/>
        </w:rPr>
        <w:t>Промыслителе</w:t>
      </w:r>
      <w:r w:rsidRPr="00D53C2C">
        <w:rPr>
          <w:rFonts w:ascii="Times New Roman" w:hAnsi="Times New Roman" w:cs="Times New Roman"/>
        </w:rPr>
        <w:t xml:space="preserve"> мира; </w:t>
      </w:r>
      <w:r w:rsidRPr="006356D8">
        <w:rPr>
          <w:rFonts w:ascii="Times New Roman" w:hAnsi="Times New Roman" w:cs="Times New Roman"/>
          <w:u w:val="single"/>
        </w:rPr>
        <w:t>третий отдел</w:t>
      </w:r>
      <w:r w:rsidRPr="00D53C2C">
        <w:rPr>
          <w:rFonts w:ascii="Times New Roman" w:hAnsi="Times New Roman" w:cs="Times New Roman"/>
        </w:rPr>
        <w:t xml:space="preserve"> заключает учение о </w:t>
      </w:r>
      <w:r w:rsidRPr="006356D8">
        <w:rPr>
          <w:rFonts w:ascii="Times New Roman" w:hAnsi="Times New Roman" w:cs="Times New Roman"/>
          <w:b/>
        </w:rPr>
        <w:t>Боге-Спасителе</w:t>
      </w:r>
      <w:r w:rsidRPr="00D53C2C">
        <w:rPr>
          <w:rFonts w:ascii="Times New Roman" w:hAnsi="Times New Roman" w:cs="Times New Roman"/>
        </w:rPr>
        <w:t xml:space="preserve"> (в частности о воплощении Сына Божия, искупления рода человеческого, освящении человека благодатию Святого Духа); </w:t>
      </w:r>
      <w:r w:rsidRPr="006356D8">
        <w:rPr>
          <w:rFonts w:ascii="Times New Roman" w:hAnsi="Times New Roman" w:cs="Times New Roman"/>
          <w:u w:val="single"/>
        </w:rPr>
        <w:t>четвертый отдел</w:t>
      </w:r>
      <w:r w:rsidRPr="00D53C2C">
        <w:rPr>
          <w:rFonts w:ascii="Times New Roman" w:hAnsi="Times New Roman" w:cs="Times New Roman"/>
        </w:rPr>
        <w:t xml:space="preserve"> содержит учение о Боге как </w:t>
      </w:r>
      <w:r w:rsidRPr="006356D8">
        <w:rPr>
          <w:rFonts w:ascii="Times New Roman" w:hAnsi="Times New Roman" w:cs="Times New Roman"/>
          <w:b/>
        </w:rPr>
        <w:t>Судии и Мздовоздаятеле</w:t>
      </w:r>
      <w:r w:rsidRPr="00D53C2C">
        <w:rPr>
          <w:rFonts w:ascii="Times New Roman" w:hAnsi="Times New Roman" w:cs="Times New Roman"/>
        </w:rPr>
        <w:t xml:space="preserve"> (эсхатология).</w:t>
      </w:r>
    </w:p>
    <w:p w:rsidR="002771A9" w:rsidRDefault="002771A9" w:rsidP="002549F8">
      <w:pPr>
        <w:pStyle w:val="2"/>
        <w:pageBreakBefore/>
        <w:numPr>
          <w:ilvl w:val="0"/>
          <w:numId w:val="0"/>
        </w:numPr>
        <w:spacing w:before="600" w:after="200"/>
        <w:ind w:left="578" w:hanging="578"/>
        <w:rPr>
          <w:bCs w:val="0"/>
          <w:iCs w:val="0"/>
          <w:sz w:val="24"/>
          <w:szCs w:val="24"/>
        </w:rPr>
        <w:sectPr w:rsidR="002771A9" w:rsidSect="002771A9">
          <w:type w:val="continuous"/>
          <w:pgSz w:w="11906" w:h="16838"/>
          <w:pgMar w:top="426" w:right="424" w:bottom="426" w:left="426" w:header="709" w:footer="0" w:gutter="0"/>
          <w:cols w:num="2" w:space="708"/>
          <w:titlePg/>
          <w:docGrid w:linePitch="360"/>
        </w:sectPr>
      </w:pPr>
    </w:p>
    <w:p w:rsidR="000701E4" w:rsidRPr="00976FD8" w:rsidRDefault="00DD7730" w:rsidP="00EA7CF1">
      <w:pPr>
        <w:pStyle w:val="2"/>
        <w:keepLines/>
        <w:pageBreakBefore/>
        <w:numPr>
          <w:ilvl w:val="0"/>
          <w:numId w:val="0"/>
        </w:numPr>
        <w:spacing w:before="0" w:after="200"/>
        <w:ind w:left="578" w:hanging="578"/>
        <w:rPr>
          <w:bCs w:val="0"/>
          <w:iCs w:val="0"/>
          <w:sz w:val="24"/>
          <w:szCs w:val="24"/>
        </w:rPr>
      </w:pPr>
      <w:hyperlink w:anchor="_Toc308795604" w:history="1">
        <w:r w:rsidR="00E969DF" w:rsidRPr="00976FD8">
          <w:rPr>
            <w:bCs w:val="0"/>
            <w:iCs w:val="0"/>
            <w:sz w:val="24"/>
            <w:szCs w:val="24"/>
          </w:rPr>
          <w:t>5.2</w:t>
        </w:r>
        <w:r w:rsidR="00E969DF" w:rsidRPr="00976FD8">
          <w:rPr>
            <w:bCs w:val="0"/>
            <w:iCs w:val="0"/>
            <w:sz w:val="24"/>
            <w:szCs w:val="24"/>
          </w:rPr>
          <w:tab/>
          <w:t>Падение злых духов</w:t>
        </w:r>
      </w:hyperlink>
    </w:p>
    <w:p w:rsidR="0014318D" w:rsidRDefault="0014318D" w:rsidP="005F2490">
      <w:pPr>
        <w:pStyle w:val="af3"/>
        <w:keepNext/>
        <w:keepLines/>
        <w:spacing w:after="0" w:line="240" w:lineRule="auto"/>
        <w:jc w:val="both"/>
        <w:rPr>
          <w:rFonts w:ascii="Times New Roman" w:hAnsi="Times New Roman" w:cs="Times New Roman"/>
        </w:rPr>
        <w:sectPr w:rsidR="0014318D" w:rsidSect="0087685F">
          <w:type w:val="continuous"/>
          <w:pgSz w:w="11906" w:h="16838"/>
          <w:pgMar w:top="426" w:right="424" w:bottom="426" w:left="426" w:header="709" w:footer="0" w:gutter="0"/>
          <w:cols w:space="708"/>
          <w:titlePg/>
          <w:docGrid w:linePitch="360"/>
        </w:sectPr>
      </w:pPr>
    </w:p>
    <w:p w:rsidR="000701E4" w:rsidRPr="00E069EE" w:rsidRDefault="00A31F35"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Св.</w:t>
      </w:r>
      <w:r w:rsidR="00E969DF" w:rsidRPr="00E069EE">
        <w:rPr>
          <w:rFonts w:ascii="Times New Roman" w:hAnsi="Times New Roman" w:cs="Times New Roman"/>
        </w:rPr>
        <w:t xml:space="preserve"> Писание очень скупо говорит о падении ангелов, потому что подробности этого падения не имеют непосредственного отношения к делу нашего спасения. Поэтому </w:t>
      </w:r>
      <w:r w:rsidRPr="00E069EE">
        <w:rPr>
          <w:rFonts w:ascii="Times New Roman" w:hAnsi="Times New Roman" w:cs="Times New Roman"/>
        </w:rPr>
        <w:t>Св.</w:t>
      </w:r>
      <w:r w:rsidR="00E969DF" w:rsidRPr="00E069EE">
        <w:rPr>
          <w:rFonts w:ascii="Times New Roman" w:hAnsi="Times New Roman" w:cs="Times New Roman"/>
        </w:rPr>
        <w:t xml:space="preserve"> Писание ограничивается лишь некоторыми общими указаниями, вполне достаточными, чтобы увериться в том, что первоначально эти духи были существами добрыми, а затем по собственной воле отпали от Бога. Ап. Иуда говорит, что </w:t>
      </w:r>
      <w:r w:rsidR="00E969DF" w:rsidRPr="00E069EE">
        <w:rPr>
          <w:rFonts w:ascii="Times New Roman" w:hAnsi="Times New Roman" w:cs="Times New Roman"/>
          <w:b/>
        </w:rPr>
        <w:t>Бог «Ангелов, не сохранивших своего достоинства, но оставивших свое жилище, соблюдает в вечных узах, под мраком, на суд великого дня» (Иуд. 6).</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Господь Иисус Христос (</w:t>
      </w:r>
      <w:r w:rsidR="00A31F35" w:rsidRPr="00E069EE">
        <w:rPr>
          <w:rFonts w:ascii="Times New Roman" w:hAnsi="Times New Roman" w:cs="Times New Roman"/>
          <w:b/>
        </w:rPr>
        <w:t>Лк. </w:t>
      </w:r>
      <w:r w:rsidRPr="00E069EE">
        <w:rPr>
          <w:rFonts w:ascii="Times New Roman" w:hAnsi="Times New Roman" w:cs="Times New Roman"/>
          <w:b/>
        </w:rPr>
        <w:t>10, 18) говорит, что Он «видел сатану, спадшего с неба, как молния». Говоря о падении Сатаны, или Денницы (одно из наименований этого злого духа), св. Иоанн Дамаскин замечает, что «ему последовало и с ним ниспало бесчисленное множество подчиненных ему духов». Каково число падших духов, мы не знаем, также как не знаем каково число ангелов вообще, не знаем мы и как соотносится их число с числом ангелов добрых.</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Именно диавол является начальником зла и греха в мире. «Кто делает грех, тот от диавола, потому что сначала диавол согрешил» (1 </w:t>
      </w:r>
      <w:r w:rsidR="00A31F35" w:rsidRPr="00E069EE">
        <w:rPr>
          <w:rFonts w:ascii="Times New Roman" w:hAnsi="Times New Roman" w:cs="Times New Roman"/>
          <w:b/>
        </w:rPr>
        <w:t>Ин. </w:t>
      </w:r>
      <w:r w:rsidRPr="00E069EE">
        <w:rPr>
          <w:rFonts w:ascii="Times New Roman" w:hAnsi="Times New Roman" w:cs="Times New Roman"/>
          <w:b/>
        </w:rPr>
        <w:t>3, 8).</w:t>
      </w:r>
    </w:p>
    <w:p w:rsidR="000701E4" w:rsidRPr="005F2490" w:rsidRDefault="00E969DF" w:rsidP="005F249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5F2490">
        <w:rPr>
          <w:rFonts w:ascii="Times New Roman" w:hAnsi="Times New Roman" w:cs="Times New Roman"/>
          <w:b/>
        </w:rPr>
        <w:lastRenderedPageBreak/>
        <w:t>Сущность падения ангелов есть гордость, об этом говорится в Сир. 10, 15: «начало греха — гордость».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Состояние духов после падения хорошо описывается у В.Н. Лосского (стр. 252): «Позиция Люцифера обнажает перед нами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корень всякого греха — гордость, которая есть бунт против Бога. Тот, кто первый был признан к оБожению по благодати, захотел быть богом сам по себе. Корень греха — это жажда самооБожения, ненависть к благодати. Оставаясь независимым от Бога в самом своем бытии, ибо бытие его создано Богом, мятежный дух начинает ненавидеть бытие, им овладевает неистовая страсть к уничтожению, жажда какого-то немыслимого небытия. Но открытым для него остается только мир земной, и поэтому он силится разрушить в нем Божественный план, и, за невозможностью уничтожить творение, хотя бы исказить его. Драма, начавшаяся в небесах, продолжается на земле, потому что ангелы, оставшиеся верными, непреступно закрывают небеса перед ангелами падшими».</w:t>
      </w:r>
    </w:p>
    <w:p w:rsidR="0014318D" w:rsidRDefault="0014318D" w:rsidP="002549F8">
      <w:pPr>
        <w:pStyle w:val="af3"/>
        <w:spacing w:after="0" w:line="240" w:lineRule="auto"/>
        <w:jc w:val="both"/>
        <w:rPr>
          <w:rFonts w:ascii="Times New Roman" w:hAnsi="Times New Roman" w:cs="Times New Roman"/>
        </w:rPr>
        <w:sectPr w:rsidR="0014318D" w:rsidSect="0014318D">
          <w:type w:val="continuous"/>
          <w:pgSz w:w="11906" w:h="16838"/>
          <w:pgMar w:top="426" w:right="424" w:bottom="426" w:left="426" w:header="709" w:footer="0" w:gutter="0"/>
          <w:cols w:num="2" w:space="568"/>
          <w:titlePg/>
          <w:docGrid w:linePitch="360"/>
        </w:sectPr>
      </w:pPr>
    </w:p>
    <w:p w:rsidR="000701E4" w:rsidRPr="00976FD8" w:rsidRDefault="00DD7730" w:rsidP="00EA7CF1">
      <w:pPr>
        <w:pStyle w:val="2"/>
        <w:numPr>
          <w:ilvl w:val="0"/>
          <w:numId w:val="0"/>
        </w:numPr>
        <w:spacing w:after="120"/>
        <w:ind w:left="578" w:hanging="578"/>
        <w:rPr>
          <w:bCs w:val="0"/>
          <w:iCs w:val="0"/>
          <w:sz w:val="24"/>
          <w:szCs w:val="24"/>
        </w:rPr>
      </w:pPr>
      <w:hyperlink w:anchor="_Toc308795605" w:history="1">
        <w:r w:rsidR="00E969DF" w:rsidRPr="00976FD8">
          <w:rPr>
            <w:bCs w:val="0"/>
            <w:iCs w:val="0"/>
            <w:sz w:val="24"/>
            <w:szCs w:val="24"/>
          </w:rPr>
          <w:t>5.3.</w:t>
        </w:r>
        <w:r w:rsidR="00E969DF" w:rsidRPr="00976FD8">
          <w:rPr>
            <w:bCs w:val="0"/>
            <w:iCs w:val="0"/>
            <w:sz w:val="24"/>
            <w:szCs w:val="24"/>
          </w:rPr>
          <w:tab/>
          <w:t xml:space="preserve">Монофизитство и </w:t>
        </w:r>
        <w:r w:rsidR="00E969DF" w:rsidRPr="00A730B1">
          <w:rPr>
            <w:bCs w:val="0"/>
            <w:iCs w:val="0"/>
            <w:sz w:val="24"/>
            <w:szCs w:val="24"/>
          </w:rPr>
          <w:t xml:space="preserve">IV </w:t>
        </w:r>
        <w:r w:rsidR="00E969DF" w:rsidRPr="00976FD8">
          <w:rPr>
            <w:bCs w:val="0"/>
            <w:iCs w:val="0"/>
            <w:sz w:val="24"/>
            <w:szCs w:val="24"/>
          </w:rPr>
          <w:t>Вселенский Собор</w:t>
        </w:r>
      </w:hyperlink>
    </w:p>
    <w:p w:rsidR="0014318D" w:rsidRDefault="00E969DF" w:rsidP="002549F8">
      <w:pPr>
        <w:pStyle w:val="af3"/>
        <w:spacing w:after="0" w:line="240" w:lineRule="auto"/>
        <w:jc w:val="both"/>
        <w:rPr>
          <w:rFonts w:ascii="Times New Roman" w:hAnsi="Times New Roman" w:cs="Times New Roman"/>
          <w:color w:val="FFFFFF"/>
        </w:rPr>
        <w:sectPr w:rsidR="0014318D" w:rsidSect="0087685F">
          <w:type w:val="continuous"/>
          <w:pgSz w:w="11906" w:h="16838"/>
          <w:pgMar w:top="426" w:right="424" w:bottom="426" w:left="426" w:header="709" w:footer="0" w:gutter="0"/>
          <w:cols w:space="708"/>
          <w:titlePg/>
          <w:docGrid w:linePitch="360"/>
        </w:sectPr>
      </w:pPr>
      <w:r w:rsidRPr="00E069EE">
        <w:rPr>
          <w:rFonts w:ascii="Times New Roman" w:hAnsi="Times New Roman" w:cs="Times New Roman"/>
          <w:color w:val="FFFFFF"/>
        </w:rPr>
        <w:t xml:space="preserve">Падение злых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FFFF"/>
        </w:rPr>
        <w:lastRenderedPageBreak/>
        <w:t>д</w:t>
      </w:r>
      <w:r w:rsidRPr="00E069EE">
        <w:rPr>
          <w:rFonts w:ascii="Times New Roman" w:hAnsi="Times New Roman" w:cs="Times New Roman"/>
          <w:b/>
          <w:bCs/>
        </w:rPr>
        <w:t xml:space="preserve"> Полемика с монофизитством в V-VI вв.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III Вселенский Собор, на котором святитель Кирилл был председателем, защитили Церковь от опасности ереси Нестория, но не дали положительного учения о Лице Искупителя.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Халкидонский Собор 451 года также не решил этот вопрос до конца. В оросе Собора имеется некоторая недоказанность. С одной стороны, здесь утверждается личностное единство и личностная самотождественность воплощенного Слова. Выражение «Тот же Самый», т. е. Сын Божий, Христос, в тексте употреблено восемь раз. Очевидно, это сделано для того, чтобы подчеркнуть идею единства субъекта во Христе, но, с другой стороны, в оросе прямо не говорится, как понимать единую Ипостась, единое Лицо, в Котором сходятся две природы. Есть ли это Лицо (Ипостась) Божественное или это есть Лицо (Ипостась), которое возникло в результате соединения двух ипостасей и двух лиц, Божественного и человеческого?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Эта недосказанность сделала возможным интерпретировать Халкидонский орос в несторианском смысле. Известно, что сам Несторий, который в 451 году был еще жив, одобрил соборные решения.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Примерно в течение 80 лет после окончания Собора среди сторонников Халкидона не было ясности по этому вопросу. К сожалению, среди богословов, защитников Халкидонского Собора, в течение этого времени не было видных богословов, которые были бы способны аргументировано отстаивать учение Собора, в то время как на стороне противников Собора, наоборот, было немало талантливых богословов. Противниками Собора были монофизиты, которые считали себя преемниками великого Кирилла Александрийского и считал</w:t>
      </w:r>
      <w:r w:rsidR="001B32DB">
        <w:rPr>
          <w:rFonts w:ascii="Times New Roman" w:hAnsi="Times New Roman" w:cs="Times New Roman"/>
        </w:rPr>
        <w:t>и, что Собор предал учение свт. </w:t>
      </w:r>
      <w:r w:rsidRPr="00E069EE">
        <w:rPr>
          <w:rFonts w:ascii="Times New Roman" w:hAnsi="Times New Roman" w:cs="Times New Roman"/>
        </w:rPr>
        <w:t>Кирилла и в завуалированном виде</w:t>
      </w:r>
      <w:r w:rsidR="001B32DB">
        <w:rPr>
          <w:rFonts w:ascii="Times New Roman" w:hAnsi="Times New Roman" w:cs="Times New Roman"/>
        </w:rPr>
        <w:t xml:space="preserve"> якобы</w:t>
      </w:r>
      <w:r w:rsidRPr="00E069EE">
        <w:rPr>
          <w:rFonts w:ascii="Times New Roman" w:hAnsi="Times New Roman" w:cs="Times New Roman"/>
        </w:rPr>
        <w:t xml:space="preserve"> утвердил несторианство.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Среди монофизитов были крупные богословы — такие, как Филаксен Маббугский, Севир Антиохийский и др.</w:t>
      </w:r>
    </w:p>
    <w:p w:rsidR="001B32DB" w:rsidRDefault="001B32DB" w:rsidP="002549F8">
      <w:pPr>
        <w:pStyle w:val="af3"/>
        <w:spacing w:after="0" w:line="240" w:lineRule="auto"/>
        <w:jc w:val="both"/>
        <w:rPr>
          <w:rFonts w:ascii="Times New Roman" w:hAnsi="Times New Roman" w:cs="Times New Roman"/>
          <w:b/>
          <w:color w:val="FF0000"/>
        </w:rPr>
      </w:pPr>
    </w:p>
    <w:p w:rsidR="000701E4" w:rsidRPr="001B32DB" w:rsidRDefault="00E969DF" w:rsidP="002549F8">
      <w:pPr>
        <w:pStyle w:val="af3"/>
        <w:spacing w:after="0" w:line="240" w:lineRule="auto"/>
        <w:jc w:val="both"/>
        <w:rPr>
          <w:rFonts w:ascii="Times New Roman" w:hAnsi="Times New Roman" w:cs="Times New Roman"/>
        </w:rPr>
      </w:pPr>
      <w:r w:rsidRPr="001B32DB">
        <w:rPr>
          <w:rFonts w:ascii="Times New Roman" w:hAnsi="Times New Roman" w:cs="Times New Roman"/>
          <w:u w:val="single"/>
        </w:rPr>
        <w:lastRenderedPageBreak/>
        <w:t>Существенной чертой монофизитства является следующее</w:t>
      </w:r>
      <w:r w:rsidRPr="001B32DB">
        <w:rPr>
          <w:rFonts w:ascii="Times New Roman" w:hAnsi="Times New Roman" w:cs="Times New Roman"/>
        </w:rPr>
        <w:t>:</w:t>
      </w:r>
      <w:r w:rsidR="001B32DB" w:rsidRPr="001B32DB">
        <w:rPr>
          <w:rFonts w:ascii="Times New Roman" w:hAnsi="Times New Roman" w:cs="Times New Roman"/>
        </w:rPr>
        <w:t xml:space="preserve"> </w:t>
      </w:r>
      <w:r w:rsidRPr="001B32DB">
        <w:rPr>
          <w:rFonts w:ascii="Times New Roman" w:hAnsi="Times New Roman" w:cs="Times New Roman"/>
        </w:rPr>
        <w:t xml:space="preserve">Христос </w:t>
      </w:r>
      <w:r w:rsidRPr="001B32DB">
        <w:rPr>
          <w:rFonts w:ascii="Times New Roman" w:hAnsi="Times New Roman" w:cs="Times New Roman"/>
          <w:b/>
        </w:rPr>
        <w:t>признается истинным Богом</w:t>
      </w:r>
      <w:r w:rsidRPr="001B32DB">
        <w:rPr>
          <w:rFonts w:ascii="Times New Roman" w:hAnsi="Times New Roman" w:cs="Times New Roman"/>
        </w:rPr>
        <w:t xml:space="preserve">, </w:t>
      </w:r>
      <w:r w:rsidRPr="001B32DB">
        <w:rPr>
          <w:rFonts w:ascii="Times New Roman" w:hAnsi="Times New Roman" w:cs="Times New Roman"/>
          <w:b/>
        </w:rPr>
        <w:t xml:space="preserve">но </w:t>
      </w:r>
      <w:r w:rsidRPr="001B32DB">
        <w:rPr>
          <w:rFonts w:ascii="Times New Roman" w:hAnsi="Times New Roman" w:cs="Times New Roman"/>
          <w:b/>
          <w:u w:val="single"/>
        </w:rPr>
        <w:t>не является</w:t>
      </w:r>
      <w:r w:rsidRPr="001B32DB">
        <w:rPr>
          <w:rFonts w:ascii="Times New Roman" w:hAnsi="Times New Roman" w:cs="Times New Roman"/>
          <w:b/>
        </w:rPr>
        <w:t xml:space="preserve"> истинным, совершенным человеком (хотя и может признаваться на словах). </w:t>
      </w:r>
      <w:r w:rsidRPr="001B32DB">
        <w:rPr>
          <w:rFonts w:ascii="Times New Roman" w:hAnsi="Times New Roman" w:cs="Times New Roman"/>
        </w:rPr>
        <w:t xml:space="preserve">Поскольку монофизиты не различали понятий «природа» и «ипостась» они, утверждая единство природы во Христе, вынуждены были жертвовать полнотой человечества. В монофизитских христологических системах, даже максимально приближенных к Православию, всегда присутствует некоторый момент ассимиляции человечества Божеством. </w:t>
      </w:r>
      <w:r w:rsidRPr="00373D14">
        <w:rPr>
          <w:rFonts w:ascii="Times New Roman" w:hAnsi="Times New Roman" w:cs="Times New Roman"/>
          <w:b/>
        </w:rPr>
        <w:t xml:space="preserve">Человечество не является полноценным, </w:t>
      </w:r>
      <w:r w:rsidRPr="001B32DB">
        <w:rPr>
          <w:rFonts w:ascii="Times New Roman" w:hAnsi="Times New Roman" w:cs="Times New Roman"/>
        </w:rPr>
        <w:t>не является активным, самодвижным началом.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Вопрос, стоявший тогда перед богословием, можно сформулировать следующим образом: как совместить идею полноты человеческой природы во Христе с идеей ее без</w:t>
      </w:r>
      <w:r w:rsidR="00373D14">
        <w:rPr>
          <w:rFonts w:ascii="Times New Roman" w:hAnsi="Times New Roman" w:cs="Times New Roman"/>
        </w:rPr>
        <w:noBreakHyphen/>
        <w:t>и</w:t>
      </w:r>
      <w:r w:rsidRPr="00E069EE">
        <w:rPr>
          <w:rFonts w:ascii="Times New Roman" w:hAnsi="Times New Roman" w:cs="Times New Roman"/>
        </w:rPr>
        <w:t>постасности, признанием во Христе только одной Ипостаси? Все отцы того времени были строгими последователями Аристотеля и вслед за ним признавали в качестве философской аксиомы, что не существует природы безипостасной. Сама по себе природа — это общее понятие, конкретно и реально существуют только отдельные и индивидуальные реализации природы. «Человек» — это общее понятие, которое постигается умозрительно. Реально существуют только отдельные ипостаси — Петр, Павел, Тимофей.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Если признать во Христе полную совершенную человеческую природу, то в таком случае, говорили монофизиты, нужно принять и человеческую ипостась, а если во Христе две ипостаси, то мы имеем несторианство. Православные возражали монофизитам: если вы во Христе исповедуете единую Ипостась и одну природу, значит в Нем нет настоящего человечества. Человечество не является во Христе природой в собственном смысле слова, и таким образом вы впадаете в ересь евтихианства, крайнего монофизитства, осужденного в V в. самими монофизитами.</w:t>
      </w:r>
    </w:p>
    <w:p w:rsidR="000701E4" w:rsidRPr="00E069EE" w:rsidRDefault="000701E4" w:rsidP="002549F8">
      <w:pPr>
        <w:pStyle w:val="af3"/>
        <w:spacing w:after="0" w:line="240" w:lineRule="auto"/>
        <w:rPr>
          <w:rFonts w:ascii="Times New Roman" w:hAnsi="Times New Roman" w:cs="Times New Roman"/>
          <w:b/>
          <w:color w:val="000000"/>
        </w:rPr>
      </w:pPr>
    </w:p>
    <w:p w:rsidR="0014318D" w:rsidRDefault="0014318D" w:rsidP="002549F8">
      <w:pPr>
        <w:pStyle w:val="2"/>
        <w:numPr>
          <w:ilvl w:val="0"/>
          <w:numId w:val="0"/>
        </w:numPr>
        <w:spacing w:before="600" w:after="200"/>
        <w:ind w:left="576" w:hanging="576"/>
        <w:rPr>
          <w:bCs w:val="0"/>
          <w:iCs w:val="0"/>
          <w:sz w:val="24"/>
          <w:szCs w:val="24"/>
        </w:rPr>
        <w:sectPr w:rsidR="0014318D" w:rsidSect="0014318D">
          <w:type w:val="continuous"/>
          <w:pgSz w:w="11906" w:h="16838"/>
          <w:pgMar w:top="426" w:right="424" w:bottom="426" w:left="426" w:header="709" w:footer="0" w:gutter="0"/>
          <w:cols w:num="2" w:space="568"/>
          <w:titlePg/>
          <w:docGrid w:linePitch="360"/>
        </w:sectPr>
      </w:pPr>
    </w:p>
    <w:p w:rsidR="000701E4" w:rsidRDefault="00DD7730" w:rsidP="00EA7CF1">
      <w:pPr>
        <w:pStyle w:val="2"/>
        <w:numPr>
          <w:ilvl w:val="0"/>
          <w:numId w:val="0"/>
        </w:numPr>
        <w:spacing w:before="0" w:after="200"/>
        <w:ind w:left="578" w:hanging="578"/>
        <w:rPr>
          <w:bCs w:val="0"/>
          <w:iCs w:val="0"/>
          <w:sz w:val="24"/>
          <w:szCs w:val="24"/>
        </w:rPr>
      </w:pPr>
      <w:hyperlink w:anchor="_Toc308795606" w:history="1">
        <w:r w:rsidR="00E969DF" w:rsidRPr="00976FD8">
          <w:rPr>
            <w:bCs w:val="0"/>
            <w:iCs w:val="0"/>
            <w:sz w:val="24"/>
            <w:szCs w:val="24"/>
          </w:rPr>
          <w:t>5.4</w:t>
        </w:r>
        <w:r w:rsidR="00E969DF" w:rsidRPr="00976FD8">
          <w:rPr>
            <w:bCs w:val="0"/>
            <w:iCs w:val="0"/>
            <w:sz w:val="24"/>
            <w:szCs w:val="24"/>
          </w:rPr>
          <w:tab/>
          <w:t>Следствия ипостасного соединения двух природ во Христе по отношению к Пресвятой Троице</w:t>
        </w:r>
      </w:hyperlink>
    </w:p>
    <w:p w:rsidR="007264C0" w:rsidRDefault="007264C0" w:rsidP="00002444">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r w:rsidRPr="007264C0">
        <w:rPr>
          <w:rFonts w:ascii="Times New Roman" w:hAnsi="Times New Roman"/>
          <w:sz w:val="20"/>
          <w:szCs w:val="20"/>
        </w:rPr>
        <w:t xml:space="preserve">Воплотилось именно Второе Лицо Троицы: «Слово стало плотью» </w:t>
      </w:r>
      <w:r w:rsidRPr="007264C0">
        <w:rPr>
          <w:rFonts w:ascii="Times New Roman" w:hAnsi="Times New Roman"/>
          <w:b/>
          <w:sz w:val="20"/>
          <w:szCs w:val="20"/>
        </w:rPr>
        <w:t>Не существует природы не-ипостасной</w:t>
      </w:r>
      <w:r w:rsidRPr="007264C0">
        <w:rPr>
          <w:rFonts w:ascii="Times New Roman" w:hAnsi="Times New Roman"/>
          <w:sz w:val="20"/>
          <w:szCs w:val="20"/>
        </w:rPr>
        <w:t xml:space="preserve">, и божественная природа также не существует вне ипостаси. Не существует Божественного естества вообще </w:t>
      </w:r>
      <w:r w:rsidRPr="007264C0">
        <w:rPr>
          <w:rFonts w:ascii="Times New Roman" w:hAnsi="Times New Roman"/>
          <w:b/>
          <w:sz w:val="20"/>
          <w:szCs w:val="20"/>
        </w:rPr>
        <w:t>как такового</w:t>
      </w:r>
      <w:r w:rsidRPr="007264C0">
        <w:rPr>
          <w:rFonts w:ascii="Times New Roman" w:hAnsi="Times New Roman"/>
          <w:sz w:val="20"/>
          <w:szCs w:val="20"/>
        </w:rPr>
        <w:t xml:space="preserve">. Оно </w:t>
      </w:r>
      <w:r w:rsidRPr="007264C0">
        <w:rPr>
          <w:rFonts w:ascii="Times New Roman" w:hAnsi="Times New Roman"/>
          <w:b/>
          <w:sz w:val="20"/>
          <w:szCs w:val="20"/>
        </w:rPr>
        <w:t>всецело</w:t>
      </w:r>
      <w:r w:rsidRPr="007264C0">
        <w:rPr>
          <w:rFonts w:ascii="Times New Roman" w:hAnsi="Times New Roman"/>
          <w:sz w:val="20"/>
          <w:szCs w:val="20"/>
        </w:rPr>
        <w:t xml:space="preserve">, хотя и различным образом, пребывает в каждой из Ипостасей. Божие естество, в одной из Своих Ипостасей, все и «всецело соединилось с естеством человеческим». Отец и Святой Дух, продолжает Дамаскин, </w:t>
      </w:r>
      <w:r w:rsidRPr="007264C0">
        <w:rPr>
          <w:rFonts w:ascii="Times New Roman" w:hAnsi="Times New Roman"/>
          <w:b/>
          <w:sz w:val="20"/>
          <w:szCs w:val="20"/>
        </w:rPr>
        <w:t>ни в каком другом отношении не участвовали</w:t>
      </w:r>
      <w:r w:rsidRPr="007264C0">
        <w:rPr>
          <w:rFonts w:ascii="Times New Roman" w:hAnsi="Times New Roman"/>
          <w:sz w:val="20"/>
          <w:szCs w:val="20"/>
        </w:rPr>
        <w:t xml:space="preserve"> в Воплощении Бога Слова, разве </w:t>
      </w:r>
      <w:r w:rsidRPr="007264C0">
        <w:rPr>
          <w:rFonts w:ascii="Times New Roman" w:hAnsi="Times New Roman"/>
          <w:b/>
          <w:sz w:val="20"/>
          <w:szCs w:val="20"/>
        </w:rPr>
        <w:t>только</w:t>
      </w:r>
      <w:r w:rsidRPr="007264C0">
        <w:rPr>
          <w:rFonts w:ascii="Times New Roman" w:hAnsi="Times New Roman"/>
          <w:sz w:val="20"/>
          <w:szCs w:val="20"/>
        </w:rPr>
        <w:t xml:space="preserve"> </w:t>
      </w:r>
      <w:r w:rsidRPr="007264C0">
        <w:rPr>
          <w:rFonts w:ascii="Times New Roman" w:hAnsi="Times New Roman"/>
          <w:b/>
          <w:sz w:val="20"/>
          <w:szCs w:val="20"/>
        </w:rPr>
        <w:t>благоволением и хотением</w:t>
      </w:r>
      <w:r w:rsidRPr="007264C0">
        <w:rPr>
          <w:rFonts w:ascii="Times New Roman" w:hAnsi="Times New Roman"/>
          <w:sz w:val="20"/>
          <w:szCs w:val="20"/>
        </w:rPr>
        <w:t>.</w:t>
      </w:r>
    </w:p>
    <w:p w:rsidR="00002444" w:rsidRPr="00002444" w:rsidRDefault="00002444" w:rsidP="00002444">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r>
        <w:rPr>
          <w:rFonts w:ascii="Times New Roman" w:hAnsi="Times New Roman"/>
          <w:sz w:val="20"/>
          <w:szCs w:val="20"/>
        </w:rPr>
        <w:t>Каково отношение</w:t>
      </w:r>
      <w:r w:rsidRPr="00002444">
        <w:rPr>
          <w:rFonts w:ascii="Times New Roman" w:hAnsi="Times New Roman"/>
          <w:sz w:val="20"/>
          <w:szCs w:val="20"/>
        </w:rPr>
        <w:t xml:space="preserve"> Второго Лица Пресвятой Троицы к другим Лицам после Воплощения</w:t>
      </w:r>
      <w:r>
        <w:rPr>
          <w:rFonts w:ascii="Times New Roman" w:hAnsi="Times New Roman"/>
          <w:sz w:val="20"/>
          <w:szCs w:val="20"/>
        </w:rPr>
        <w:t xml:space="preserve">? Они всегда </w:t>
      </w:r>
      <w:r w:rsidRPr="00002444">
        <w:rPr>
          <w:rFonts w:ascii="Times New Roman" w:hAnsi="Times New Roman"/>
          <w:sz w:val="20"/>
          <w:szCs w:val="20"/>
        </w:rPr>
        <w:t xml:space="preserve">выражаются </w:t>
      </w:r>
      <w:r>
        <w:rPr>
          <w:rFonts w:ascii="Times New Roman" w:hAnsi="Times New Roman"/>
          <w:sz w:val="20"/>
          <w:szCs w:val="20"/>
        </w:rPr>
        <w:t xml:space="preserve">через </w:t>
      </w:r>
      <w:r w:rsidRPr="00002444">
        <w:rPr>
          <w:rFonts w:ascii="Times New Roman" w:hAnsi="Times New Roman"/>
          <w:sz w:val="20"/>
          <w:szCs w:val="20"/>
        </w:rPr>
        <w:t>личностны</w:t>
      </w:r>
      <w:r>
        <w:rPr>
          <w:rFonts w:ascii="Times New Roman" w:hAnsi="Times New Roman"/>
          <w:sz w:val="20"/>
          <w:szCs w:val="20"/>
        </w:rPr>
        <w:t xml:space="preserve">е, или ипостасные свойства. </w:t>
      </w:r>
      <w:r w:rsidRPr="00002444">
        <w:rPr>
          <w:rFonts w:ascii="Times New Roman" w:hAnsi="Times New Roman"/>
          <w:sz w:val="20"/>
          <w:szCs w:val="20"/>
        </w:rPr>
        <w:t xml:space="preserve">Эти свойства </w:t>
      </w:r>
      <w:r>
        <w:rPr>
          <w:rFonts w:ascii="Times New Roman" w:hAnsi="Times New Roman"/>
          <w:sz w:val="20"/>
          <w:szCs w:val="20"/>
        </w:rPr>
        <w:t>вечные</w:t>
      </w:r>
      <w:r w:rsidRPr="00002444">
        <w:rPr>
          <w:rFonts w:ascii="Times New Roman" w:hAnsi="Times New Roman"/>
          <w:sz w:val="20"/>
          <w:szCs w:val="20"/>
        </w:rPr>
        <w:t xml:space="preserve"> </w:t>
      </w:r>
      <w:r>
        <w:rPr>
          <w:rFonts w:ascii="Times New Roman" w:hAnsi="Times New Roman"/>
          <w:sz w:val="20"/>
          <w:szCs w:val="20"/>
        </w:rPr>
        <w:t xml:space="preserve">и </w:t>
      </w:r>
      <w:r w:rsidRPr="00002444">
        <w:rPr>
          <w:rFonts w:ascii="Times New Roman" w:hAnsi="Times New Roman"/>
          <w:sz w:val="20"/>
          <w:szCs w:val="20"/>
        </w:rPr>
        <w:t xml:space="preserve">не могут изменяться. </w:t>
      </w:r>
      <w:r>
        <w:rPr>
          <w:rFonts w:ascii="Times New Roman" w:hAnsi="Times New Roman"/>
          <w:sz w:val="20"/>
          <w:szCs w:val="20"/>
        </w:rPr>
        <w:t xml:space="preserve">Поэтому </w:t>
      </w:r>
      <w:r w:rsidRPr="00002444">
        <w:rPr>
          <w:rFonts w:ascii="Times New Roman" w:hAnsi="Times New Roman"/>
          <w:sz w:val="20"/>
          <w:szCs w:val="20"/>
        </w:rPr>
        <w:t xml:space="preserve">после Воплощения отношения между Лицами Троицы не изменились, и после Воплощения Воплотившийся есть Тот же Сын Божий, именно естественный, а не усыновленный, и человечество в Нем </w:t>
      </w:r>
      <w:r w:rsidRPr="00002444">
        <w:rPr>
          <w:rFonts w:ascii="Times New Roman" w:hAnsi="Times New Roman"/>
          <w:b/>
          <w:sz w:val="20"/>
          <w:szCs w:val="20"/>
        </w:rPr>
        <w:t>не имеет собственного лица</w:t>
      </w:r>
      <w:r w:rsidRPr="00002444">
        <w:rPr>
          <w:rFonts w:ascii="Times New Roman" w:hAnsi="Times New Roman"/>
          <w:sz w:val="20"/>
          <w:szCs w:val="20"/>
        </w:rPr>
        <w:t xml:space="preserve">, </w:t>
      </w:r>
      <w:r w:rsidRPr="00002444">
        <w:rPr>
          <w:rFonts w:ascii="Times New Roman" w:hAnsi="Times New Roman"/>
          <w:b/>
          <w:sz w:val="20"/>
          <w:szCs w:val="20"/>
        </w:rPr>
        <w:t>собственной ипостаси</w:t>
      </w:r>
      <w:r w:rsidRPr="00002444">
        <w:rPr>
          <w:rFonts w:ascii="Times New Roman" w:hAnsi="Times New Roman"/>
          <w:sz w:val="20"/>
          <w:szCs w:val="20"/>
        </w:rPr>
        <w:t xml:space="preserve">. А раз так, значит Воплощение, </w:t>
      </w:r>
      <w:r w:rsidRPr="00002444">
        <w:rPr>
          <w:rFonts w:ascii="Times New Roman" w:hAnsi="Times New Roman"/>
          <w:b/>
          <w:sz w:val="20"/>
          <w:szCs w:val="20"/>
        </w:rPr>
        <w:t xml:space="preserve">во-первых, </w:t>
      </w:r>
      <w:r w:rsidRPr="00002444">
        <w:rPr>
          <w:rFonts w:ascii="Times New Roman" w:hAnsi="Times New Roman"/>
          <w:b/>
          <w:sz w:val="20"/>
          <w:szCs w:val="20"/>
          <w:u w:val="single"/>
        </w:rPr>
        <w:t>не вводит в Троицу четвертого Лица</w:t>
      </w:r>
      <w:r w:rsidRPr="00002444">
        <w:rPr>
          <w:rFonts w:ascii="Times New Roman" w:hAnsi="Times New Roman"/>
          <w:b/>
          <w:sz w:val="20"/>
          <w:szCs w:val="20"/>
        </w:rPr>
        <w:t xml:space="preserve">, а во-вторых, </w:t>
      </w:r>
      <w:r w:rsidRPr="00002444">
        <w:rPr>
          <w:rFonts w:ascii="Times New Roman" w:hAnsi="Times New Roman"/>
          <w:b/>
          <w:sz w:val="20"/>
          <w:szCs w:val="20"/>
          <w:u w:val="single"/>
        </w:rPr>
        <w:t>не рассекает</w:t>
      </w:r>
      <w:r w:rsidRPr="00002444">
        <w:rPr>
          <w:rFonts w:ascii="Times New Roman" w:hAnsi="Times New Roman"/>
          <w:b/>
          <w:sz w:val="20"/>
          <w:szCs w:val="20"/>
        </w:rPr>
        <w:t xml:space="preserve"> единого Лица Сына Божия.</w:t>
      </w:r>
    </w:p>
    <w:p w:rsidR="0014318D" w:rsidRDefault="0014318D" w:rsidP="002549F8">
      <w:pPr>
        <w:pStyle w:val="af3"/>
        <w:spacing w:after="0" w:line="240" w:lineRule="auto"/>
        <w:jc w:val="both"/>
        <w:rPr>
          <w:rFonts w:ascii="Times New Roman" w:hAnsi="Times New Roman" w:cs="Times New Roman"/>
          <w:b/>
          <w:bCs/>
        </w:rPr>
      </w:pPr>
    </w:p>
    <w:p w:rsidR="002771A9" w:rsidRDefault="002771A9" w:rsidP="002549F8">
      <w:pPr>
        <w:pStyle w:val="af3"/>
        <w:spacing w:after="0" w:line="240" w:lineRule="auto"/>
        <w:jc w:val="both"/>
        <w:rPr>
          <w:rFonts w:ascii="Times New Roman" w:hAnsi="Times New Roman" w:cs="Times New Roman"/>
          <w:b/>
          <w:bCs/>
        </w:rPr>
        <w:sectPr w:rsidR="002771A9"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 xml:space="preserve">3.1.4.2. По отношению к Пресвятой Троице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Воплотилось именно Второе Лицо Троицы: св. апостол и евангелист Иоанн Богослов говорит: «Слово стало плотью» (</w:t>
      </w:r>
      <w:r w:rsidR="00A31F35" w:rsidRPr="00E069EE">
        <w:rPr>
          <w:rFonts w:ascii="Times New Roman" w:hAnsi="Times New Roman" w:cs="Times New Roman"/>
        </w:rPr>
        <w:t>Ин. </w:t>
      </w:r>
      <w:r w:rsidRPr="00E069EE">
        <w:rPr>
          <w:rFonts w:ascii="Times New Roman" w:hAnsi="Times New Roman" w:cs="Times New Roman"/>
        </w:rPr>
        <w:t xml:space="preserve">1, 14). Не Божество, а именно Слово. Слово в богословском языке св. Иоанна является одним из имен именно Второго Лица Прев. Троицы. </w:t>
      </w:r>
      <w:r w:rsidRPr="00E069EE">
        <w:rPr>
          <w:rFonts w:ascii="Times New Roman" w:hAnsi="Times New Roman" w:cs="Times New Roman"/>
          <w:b/>
        </w:rPr>
        <w:t>Как известно, не существует природы не-ипостасной, и божественная природа также не существует вне ипостаси. Не существует Божественного естества вообще как такового. Оно всецело, хотя и различным образом, пребывает в каждой из Ипостасей. Божественное естество «все в Отце, все в Сыне и все в Духе Святом» (Св. Иоанн Дамаскин, «</w:t>
      </w:r>
      <w:r w:rsidRPr="00E069EE">
        <w:rPr>
          <w:rFonts w:ascii="Times New Roman" w:hAnsi="Times New Roman" w:cs="Times New Roman"/>
        </w:rPr>
        <w:t xml:space="preserve">Точное изложение…», кн. 3, гл. 6). </w:t>
      </w:r>
      <w:r w:rsidRPr="00E069EE">
        <w:rPr>
          <w:rFonts w:ascii="Times New Roman" w:hAnsi="Times New Roman" w:cs="Times New Roman"/>
          <w:color w:val="FF0000"/>
        </w:rPr>
        <w:t>Поэтому, говоря о Воплощении, мы не имеем в виду, что безличное Божество соединилось с естеством человеческим. Но Божие естество, в одной из Своих Ипостасей, все и «всецело соединилось с естеством человеческим»</w:t>
      </w:r>
      <w:r w:rsidRPr="00E069EE">
        <w:rPr>
          <w:rFonts w:ascii="Times New Roman" w:hAnsi="Times New Roman" w:cs="Times New Roman"/>
        </w:rPr>
        <w:t xml:space="preserve"> (Св. Иоанн Дамаскин, там же). </w:t>
      </w:r>
      <w:r w:rsidRPr="00E069EE">
        <w:rPr>
          <w:rFonts w:ascii="Times New Roman" w:hAnsi="Times New Roman" w:cs="Times New Roman"/>
          <w:b/>
          <w:color w:val="FF0000"/>
        </w:rPr>
        <w:t>Отец и Святой Дух, продолжает Дамаскин, ни в каком другом отношении не участвовали в Воплощении Бога Слова, разве только благоволением и хотением.</w:t>
      </w:r>
      <w:r w:rsidRPr="00E069EE">
        <w:rPr>
          <w:rFonts w:ascii="Times New Roman" w:hAnsi="Times New Roman" w:cs="Times New Roman"/>
        </w:rPr>
        <w:t xml:space="preserve"> С догматической точки зрения, самое существенное в рассматриваемом нами вопросе — это отношении Второго Лица Пресвятой Троицы к другим Лицам после Воплощения. Отношения Лиц Пресвятой Троицы выражаются нами посредством личностных, или ипостасных свойств.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свойства являются вечными как свойства Божи</w:t>
      </w:r>
      <w:r w:rsidR="00002444">
        <w:rPr>
          <w:rFonts w:ascii="Times New Roman" w:hAnsi="Times New Roman" w:cs="Times New Roman"/>
        </w:rPr>
        <w:t>и</w:t>
      </w:r>
      <w:r w:rsidRPr="00E069EE">
        <w:rPr>
          <w:rFonts w:ascii="Times New Roman" w:hAnsi="Times New Roman" w:cs="Times New Roman"/>
        </w:rPr>
        <w:t xml:space="preserve">, они не могут изменяться. Поэтому </w:t>
      </w:r>
      <w:r w:rsidRPr="00E069EE">
        <w:rPr>
          <w:rFonts w:ascii="Times New Roman" w:hAnsi="Times New Roman" w:cs="Times New Roman"/>
          <w:b/>
          <w:color w:val="FF0000"/>
        </w:rPr>
        <w:t>догматически важно показать, что после Воплощения отношения между Лицами Троицы не изменились, и после Воплощения Воплотившийся есть Тот же</w:t>
      </w:r>
      <w:r w:rsidR="007264C0" w:rsidRPr="007264C0">
        <w:rPr>
          <w:rFonts w:ascii="Times New Roman" w:hAnsi="Times New Roman" w:cs="Times New Roman"/>
          <w:b/>
          <w:color w:val="FF0000"/>
        </w:rPr>
        <w:t xml:space="preserve"> </w:t>
      </w:r>
      <w:r w:rsidRPr="00E069EE">
        <w:rPr>
          <w:rFonts w:ascii="Times New Roman" w:hAnsi="Times New Roman" w:cs="Times New Roman"/>
          <w:b/>
          <w:color w:val="FF0000"/>
        </w:rPr>
        <w:t>Сын Божий, именно естественный, а не усыновленный, и человечество в Нем не имеет собственного лица, собственной ипостаси</w:t>
      </w:r>
      <w:r w:rsidR="00002444" w:rsidRPr="00002444">
        <w:rPr>
          <w:rFonts w:ascii="Times New Roman" w:hAnsi="Times New Roman" w:cs="Times New Roman"/>
          <w:b/>
          <w:color w:val="FF0000"/>
        </w:rPr>
        <w:t>.</w:t>
      </w:r>
      <w:r w:rsidR="00002444">
        <w:rPr>
          <w:rFonts w:ascii="Times New Roman" w:hAnsi="Times New Roman" w:cs="Times New Roman"/>
          <w:b/>
          <w:color w:val="FF0000"/>
        </w:rPr>
        <w:t xml:space="preserve"> А</w:t>
      </w:r>
      <w:r w:rsidRPr="00E069EE">
        <w:rPr>
          <w:rFonts w:ascii="Times New Roman" w:hAnsi="Times New Roman" w:cs="Times New Roman"/>
          <w:b/>
          <w:color w:val="FF0000"/>
        </w:rPr>
        <w:t xml:space="preserve"> раз так, значит Воплощение, во-первых, не вводит в Троицу </w:t>
      </w:r>
      <w:r w:rsidRPr="00E069EE">
        <w:rPr>
          <w:rFonts w:ascii="Times New Roman" w:hAnsi="Times New Roman" w:cs="Times New Roman"/>
          <w:b/>
          <w:color w:val="FF0000"/>
        </w:rPr>
        <w:lastRenderedPageBreak/>
        <w:t xml:space="preserve">четвертого Лица, а во-вторых, не рассекает единого Лица Сына Божия. </w:t>
      </w:r>
      <w:r w:rsidRPr="00E069EE">
        <w:rPr>
          <w:rFonts w:ascii="Times New Roman" w:hAnsi="Times New Roman" w:cs="Times New Roman"/>
        </w:rPr>
        <w:t xml:space="preserve">Св. Иоанн Дамаскин пишет («Точное изложение…», кн. 3, гл. 8): «Не вношу четвертого Лица в Троицу, да не будет. Но исповедую единое Лице Бога Слова и плоть Его. Троица пребыла Троицей и по Воплощении Слова. Плоть Бога Слова не получила самостоятельной ипостаси и не стала ипостасью, разной от Ипостаси Бога Слова, но в ней получив ипостась, стала, лучше сказать, принятою в Ипостась Бога Слова, нежели самостоятельною ипостасью. Потому она и не остается безипостасною и не вводит в Троицу иной ипостаси». </w:t>
      </w:r>
      <w:r w:rsidRPr="00E069EE">
        <w:rPr>
          <w:rFonts w:ascii="Times New Roman" w:hAnsi="Times New Roman" w:cs="Times New Roman"/>
          <w:color w:val="FF0000"/>
        </w:rPr>
        <w:t>Фактически это есть изложение учения о воипостасности человеческой природы, т. е. человеческое естество не имеет во Христе собственной ипостаси, собственной личности, но единой личностью, единым «Я» Христа является Второе Лицо Пресвятой Троицы, Которое сознает Себя, действует, живет и волит в двух естествах. Божеском и человеческом</w:t>
      </w:r>
      <w:r w:rsidRPr="00E069EE">
        <w:rPr>
          <w:rFonts w:ascii="Times New Roman" w:hAnsi="Times New Roman" w:cs="Times New Roman"/>
        </w:rPr>
        <w:t xml:space="preserve">. </w:t>
      </w:r>
      <w:r w:rsidR="00A31F35" w:rsidRPr="00E069EE">
        <w:rPr>
          <w:rFonts w:ascii="Times New Roman" w:hAnsi="Times New Roman" w:cs="Times New Roman"/>
        </w:rPr>
        <w:t>Св.</w:t>
      </w:r>
      <w:r w:rsidRPr="00E069EE">
        <w:rPr>
          <w:rFonts w:ascii="Times New Roman" w:hAnsi="Times New Roman" w:cs="Times New Roman"/>
        </w:rPr>
        <w:t xml:space="preserve"> Писание и после Воплощения Бога Слова называет Сыном Божиим Единородным (</w:t>
      </w:r>
      <w:r w:rsidR="00A31F35" w:rsidRPr="00E069EE">
        <w:rPr>
          <w:rFonts w:ascii="Times New Roman" w:hAnsi="Times New Roman" w:cs="Times New Roman"/>
        </w:rPr>
        <w:t>Ин. </w:t>
      </w:r>
      <w:r w:rsidRPr="00E069EE">
        <w:rPr>
          <w:rFonts w:ascii="Times New Roman" w:hAnsi="Times New Roman" w:cs="Times New Roman"/>
        </w:rPr>
        <w:t xml:space="preserve">1, 14): «Мы видели славу Его, славу, как Единородного от Отца». В </w:t>
      </w:r>
      <w:r w:rsidR="00A31F35" w:rsidRPr="00E069EE">
        <w:rPr>
          <w:rFonts w:ascii="Times New Roman" w:hAnsi="Times New Roman" w:cs="Times New Roman"/>
        </w:rPr>
        <w:t>Ин. </w:t>
      </w:r>
      <w:r w:rsidRPr="00E069EE">
        <w:rPr>
          <w:rFonts w:ascii="Times New Roman" w:hAnsi="Times New Roman" w:cs="Times New Roman"/>
        </w:rPr>
        <w:t xml:space="preserve">3, 16: «Ибо так возлюбил Бога мир, что отдал Сына Своего Единородного». Называет Его также Сыном Божиим истинным (I </w:t>
      </w:r>
      <w:r w:rsidR="00A31F35" w:rsidRPr="00E069EE">
        <w:rPr>
          <w:rFonts w:ascii="Times New Roman" w:hAnsi="Times New Roman" w:cs="Times New Roman"/>
        </w:rPr>
        <w:t>Ин. </w:t>
      </w:r>
      <w:r w:rsidRPr="00E069EE">
        <w:rPr>
          <w:rFonts w:ascii="Times New Roman" w:hAnsi="Times New Roman" w:cs="Times New Roman"/>
        </w:rPr>
        <w:t>5, 20): «Да познаем Бога истинного, и да будем в истинном Сыне Его, Иисусе Христе». Называют Его Сыном Божиим в собственном смысле слова, а не усыновленным. (Рим. 8, 32): «Сына Своего не пощадил, но предал Его за всех нас». Слову «своего» в синодальном переводе греческого текста соответствует «</w:t>
      </w:r>
      <w:r w:rsidR="0048637D" w:rsidRPr="0048637D">
        <w:rPr>
          <w:rFonts w:ascii="Times New Roman" w:hAnsi="Times New Roman" w:cs="Times New Roman"/>
        </w:rPr>
        <w:t>ίδιος</w:t>
      </w:r>
      <w:r w:rsidRPr="00E069EE">
        <w:rPr>
          <w:rFonts w:ascii="Times New Roman" w:hAnsi="Times New Roman" w:cs="Times New Roman"/>
        </w:rPr>
        <w:t>», что буквально означает «собственного». Свт. Иларий Пиктавийский («О Троице») (IV в.) писал, указывая на различие в употреблении термина «Сын Божий» по отношению ко Христу и по отношению ко всем прочим человекам: «Многие из нас тут сыны Божий, но не таков сей Сын. Ибо Он есть истинный и собственный Сын по рождению, а не по усыновлению. По истине, а не по имени только, по Божескому рождению, а не сотворению».</w:t>
      </w:r>
    </w:p>
    <w:p w:rsidR="002771A9" w:rsidRDefault="002771A9" w:rsidP="002549F8">
      <w:pPr>
        <w:pStyle w:val="af3"/>
        <w:spacing w:after="0" w:line="240" w:lineRule="auto"/>
        <w:jc w:val="both"/>
        <w:rPr>
          <w:rFonts w:ascii="Times New Roman" w:hAnsi="Times New Roman" w:cs="Times New Roman"/>
        </w:rPr>
        <w:sectPr w:rsidR="002771A9" w:rsidSect="002771A9">
          <w:type w:val="continuous"/>
          <w:pgSz w:w="11906" w:h="16838"/>
          <w:pgMar w:top="426" w:right="424" w:bottom="426" w:left="426" w:header="709" w:footer="0" w:gutter="0"/>
          <w:cols w:num="2" w:space="568"/>
          <w:titlePg/>
          <w:docGrid w:linePitch="360"/>
        </w:sectPr>
      </w:pPr>
    </w:p>
    <w:p w:rsidR="000701E4" w:rsidRDefault="00E969DF" w:rsidP="009B716D">
      <w:pPr>
        <w:pStyle w:val="1"/>
        <w:numPr>
          <w:ilvl w:val="0"/>
          <w:numId w:val="0"/>
        </w:numPr>
        <w:spacing w:before="480" w:after="0"/>
        <w:ind w:left="3402"/>
        <w:jc w:val="left"/>
        <w:rPr>
          <w:sz w:val="28"/>
          <w:szCs w:val="20"/>
        </w:rPr>
      </w:pPr>
      <w:bookmarkStart w:id="32" w:name="_Toc308795607"/>
      <w:r w:rsidRPr="002771A9">
        <w:rPr>
          <w:sz w:val="28"/>
          <w:szCs w:val="20"/>
        </w:rPr>
        <w:lastRenderedPageBreak/>
        <w:t>БИЛЕТ №6</w:t>
      </w:r>
      <w:bookmarkStart w:id="33" w:name="_Toc308795608"/>
      <w:bookmarkEnd w:id="32"/>
    </w:p>
    <w:p w:rsidR="008959BF" w:rsidRPr="008959BF" w:rsidRDefault="008959BF" w:rsidP="008959B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Cs/>
        </w:rPr>
      </w:pPr>
      <w:r w:rsidRPr="008959BF">
        <w:rPr>
          <w:rFonts w:ascii="Times New Roman" w:hAnsi="Times New Roman"/>
          <w:b/>
        </w:rPr>
        <w:t>Н</w:t>
      </w:r>
      <w:r w:rsidRPr="008959BF">
        <w:rPr>
          <w:rFonts w:ascii="Times New Roman" w:hAnsi="Times New Roman" w:cs="Times New Roman"/>
          <w:b/>
        </w:rPr>
        <w:t>ичто не побуждало</w:t>
      </w:r>
      <w:r w:rsidRPr="008959BF">
        <w:rPr>
          <w:rFonts w:ascii="Times New Roman" w:hAnsi="Times New Roman" w:cs="Times New Roman"/>
        </w:rPr>
        <w:t xml:space="preserve"> Бога творить мир, и мы </w:t>
      </w:r>
      <w:r w:rsidRPr="008959BF">
        <w:rPr>
          <w:rFonts w:ascii="Times New Roman" w:hAnsi="Times New Roman" w:cs="Times New Roman"/>
          <w:b/>
        </w:rPr>
        <w:t>не можем указать</w:t>
      </w:r>
      <w:r w:rsidRPr="008959BF">
        <w:rPr>
          <w:rFonts w:ascii="Times New Roman" w:hAnsi="Times New Roman" w:cs="Times New Roman"/>
        </w:rPr>
        <w:t xml:space="preserve"> истинную причину творения мира.</w:t>
      </w:r>
      <w:r w:rsidRPr="008959BF">
        <w:rPr>
          <w:rFonts w:ascii="Times New Roman" w:hAnsi="Times New Roman"/>
        </w:rPr>
        <w:t xml:space="preserve"> Но кое-что мы </w:t>
      </w:r>
      <w:r w:rsidRPr="008959BF">
        <w:rPr>
          <w:rFonts w:ascii="Times New Roman" w:hAnsi="Times New Roman"/>
          <w:b/>
        </w:rPr>
        <w:t>можем и должны сказать</w:t>
      </w:r>
      <w:r w:rsidRPr="008959BF">
        <w:rPr>
          <w:rFonts w:ascii="Times New Roman" w:hAnsi="Times New Roman"/>
        </w:rPr>
        <w:t xml:space="preserve"> с точки зрения катафатического богословия: </w:t>
      </w:r>
      <w:r w:rsidRPr="008959BF">
        <w:rPr>
          <w:rFonts w:ascii="Times New Roman" w:hAnsi="Times New Roman" w:cs="Times New Roman"/>
          <w:b/>
        </w:rPr>
        <w:t>Божественную благость</w:t>
      </w:r>
      <w:r w:rsidRPr="008959BF">
        <w:rPr>
          <w:rFonts w:ascii="Times New Roman" w:hAnsi="Times New Roman" w:cs="Times New Roman"/>
        </w:rPr>
        <w:t xml:space="preserve">, как одно из свойств Божиих, и даже некоторый </w:t>
      </w:r>
      <w:r w:rsidRPr="008959BF">
        <w:rPr>
          <w:rFonts w:ascii="Times New Roman" w:hAnsi="Times New Roman" w:cs="Times New Roman"/>
          <w:b/>
        </w:rPr>
        <w:t>преизбыток</w:t>
      </w:r>
      <w:r w:rsidRPr="008959BF">
        <w:rPr>
          <w:rFonts w:ascii="Times New Roman" w:hAnsi="Times New Roman" w:cs="Times New Roman"/>
        </w:rPr>
        <w:t xml:space="preserve"> этой благости.</w:t>
      </w:r>
      <w:r w:rsidRPr="008959BF">
        <w:rPr>
          <w:rFonts w:ascii="Times New Roman" w:hAnsi="Times New Roman"/>
        </w:rPr>
        <w:t xml:space="preserve"> </w:t>
      </w:r>
      <w:r w:rsidRPr="008959BF">
        <w:rPr>
          <w:rFonts w:ascii="Times New Roman" w:hAnsi="Times New Roman" w:cs="Times New Roman"/>
          <w:bCs/>
        </w:rPr>
        <w:t>Бог сотворил мир и человека, что бы и мы стали сопричастниками Божественной Его славы.</w:t>
      </w:r>
    </w:p>
    <w:p w:rsidR="008959BF" w:rsidRPr="008959BF" w:rsidRDefault="008959BF" w:rsidP="008959B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Cs/>
        </w:rPr>
      </w:pPr>
      <w:r w:rsidRPr="008959BF">
        <w:rPr>
          <w:rFonts w:ascii="Times New Roman" w:hAnsi="Times New Roman" w:cs="Times New Roman"/>
          <w:b/>
        </w:rPr>
        <w:t>Слава Божия</w:t>
      </w:r>
      <w:r w:rsidRPr="008959BF">
        <w:rPr>
          <w:rFonts w:ascii="Times New Roman" w:hAnsi="Times New Roman" w:cs="Times New Roman"/>
        </w:rPr>
        <w:t xml:space="preserve">, как цель творения мира: «Небеса проповедуют славу Божию, и о делах рук Его вещает твердь» (Пс. 18, 2). </w:t>
      </w:r>
    </w:p>
    <w:p w:rsidR="008959BF" w:rsidRPr="008959BF" w:rsidRDefault="008959BF" w:rsidP="008959B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8959BF">
        <w:rPr>
          <w:rFonts w:ascii="Times New Roman" w:hAnsi="Times New Roman" w:cs="Times New Roman"/>
          <w:b/>
        </w:rPr>
        <w:t>Но</w:t>
      </w:r>
      <w:r w:rsidRPr="008959BF">
        <w:rPr>
          <w:rFonts w:ascii="Times New Roman" w:hAnsi="Times New Roman" w:cs="Times New Roman"/>
        </w:rPr>
        <w:t xml:space="preserve">: Господь Бог </w:t>
      </w:r>
      <w:r w:rsidRPr="008959BF">
        <w:rPr>
          <w:rFonts w:ascii="Times New Roman" w:hAnsi="Times New Roman" w:cs="Times New Roman"/>
          <w:u w:val="single"/>
        </w:rPr>
        <w:t>не имеет надобности</w:t>
      </w:r>
      <w:r w:rsidRPr="008959BF">
        <w:rPr>
          <w:rFonts w:ascii="Times New Roman" w:hAnsi="Times New Roman" w:cs="Times New Roman"/>
        </w:rPr>
        <w:t xml:space="preserve"> в восхваляющем. </w:t>
      </w:r>
      <w:r w:rsidRPr="008959BF">
        <w:rPr>
          <w:rFonts w:ascii="Times New Roman" w:hAnsi="Times New Roman" w:cs="Times New Roman"/>
          <w:b/>
        </w:rPr>
        <w:t>И поэтому</w:t>
      </w:r>
      <w:r w:rsidRPr="008959BF">
        <w:rPr>
          <w:rFonts w:ascii="Times New Roman" w:hAnsi="Times New Roman" w:cs="Times New Roman"/>
        </w:rPr>
        <w:t xml:space="preserve">: «Должно веровать, что Бог будучи </w:t>
      </w:r>
      <w:r w:rsidRPr="008959BF">
        <w:rPr>
          <w:rFonts w:ascii="Times New Roman" w:hAnsi="Times New Roman" w:cs="Times New Roman"/>
          <w:u w:val="single"/>
        </w:rPr>
        <w:t>благ и преблаг</w:t>
      </w:r>
      <w:r w:rsidRPr="008959BF">
        <w:rPr>
          <w:rFonts w:ascii="Times New Roman" w:hAnsi="Times New Roman" w:cs="Times New Roman"/>
        </w:rPr>
        <w:t xml:space="preserve">, хотя Сам в Себе </w:t>
      </w:r>
      <w:r w:rsidRPr="008959BF">
        <w:rPr>
          <w:rFonts w:ascii="Times New Roman" w:hAnsi="Times New Roman" w:cs="Times New Roman"/>
          <w:u w:val="single"/>
        </w:rPr>
        <w:t>пресовершен и преславен</w:t>
      </w:r>
      <w:r w:rsidRPr="008959BF">
        <w:rPr>
          <w:rFonts w:ascii="Times New Roman" w:hAnsi="Times New Roman" w:cs="Times New Roman"/>
        </w:rPr>
        <w:t>, сотворил из ничего мир на тот конец, дабы и другие существа прославляя Его, участвовали в Его благодати» («Православное исповедание веры»).</w:t>
      </w:r>
    </w:p>
    <w:p w:rsidR="008959BF" w:rsidRPr="008959BF" w:rsidRDefault="008959BF" w:rsidP="008959BF"/>
    <w:p w:rsidR="000701E4" w:rsidRPr="00976FD8" w:rsidRDefault="00DD7730" w:rsidP="002549F8">
      <w:pPr>
        <w:pStyle w:val="2"/>
        <w:numPr>
          <w:ilvl w:val="0"/>
          <w:numId w:val="0"/>
        </w:numPr>
        <w:spacing w:before="600" w:after="200"/>
        <w:ind w:left="576" w:hanging="576"/>
        <w:rPr>
          <w:bCs w:val="0"/>
          <w:iCs w:val="0"/>
          <w:sz w:val="24"/>
          <w:szCs w:val="24"/>
        </w:rPr>
      </w:pPr>
      <w:hyperlink w:anchor="_Toc308795608" w:history="1">
        <w:r w:rsidR="00E969DF" w:rsidRPr="00976FD8">
          <w:rPr>
            <w:bCs w:val="0"/>
            <w:iCs w:val="0"/>
            <w:sz w:val="24"/>
            <w:szCs w:val="24"/>
          </w:rPr>
          <w:t>6.1</w:t>
        </w:r>
        <w:r w:rsidR="00E969DF" w:rsidRPr="00976FD8">
          <w:rPr>
            <w:bCs w:val="0"/>
            <w:iCs w:val="0"/>
            <w:sz w:val="24"/>
            <w:szCs w:val="24"/>
          </w:rPr>
          <w:tab/>
          <w:t>Побуждение и цель творения мира Богом</w:t>
        </w:r>
      </w:hyperlink>
      <w:bookmarkEnd w:id="33"/>
    </w:p>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bookmarkStart w:id="34" w:name="_Toc308442208"/>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1.8. Побуждение и цель творения</w:t>
      </w:r>
      <w:bookmarkEnd w:id="3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5" w:name="_Toc308442209"/>
      <w:r w:rsidRPr="00E069EE">
        <w:rPr>
          <w:rFonts w:ascii="Times New Roman" w:hAnsi="Times New Roman" w:cs="Times New Roman"/>
        </w:rPr>
        <w:t>1.8.1. Почему Бог сотворил мир?</w:t>
      </w:r>
      <w:bookmarkEnd w:id="35"/>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Прежде чем говорить о побуждении и о цели творения, необходимо установить разницу между словами «побуждение» и «причина». </w:t>
      </w:r>
      <w:r w:rsidRPr="00E069EE">
        <w:rPr>
          <w:rFonts w:ascii="Times New Roman" w:hAnsi="Times New Roman" w:cs="Times New Roman"/>
          <w:b/>
        </w:rPr>
        <w:t>Обычно, говоря о Боге как о причине творения мира, свв. отцы указывают на Божественную благость, как на одно из свойств Божиих, и на даже некоторый преизбыток этой благости.</w:t>
      </w:r>
      <w:r w:rsidRPr="00E069EE">
        <w:rPr>
          <w:rFonts w:ascii="Times New Roman" w:hAnsi="Times New Roman" w:cs="Times New Roman"/>
        </w:rPr>
        <w:t xml:space="preserve"> Св. Иоанн Дамаскин в («Точном изложении…»)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«Благий и преблагий Бог не удовольствовался созерцанием Себя Самого, но по преизбытку благости восхотел, чтобы произошло нечто, что в будущем пользовалось бы Его благодеяниями и было причастно Его благости» (кн. 2, гл. 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действительности, слово «причина» употреблено здесь в смысле, отличном от того, который имеет этот термин в философии и в естественных науках. На самом деле это высказывание св. Иоанна Дамаскина не дает ответа на вопрос о причине сотворения мира Богом. Ведь Бог не нуждался в каком-либо объекте, на который Ему требовалось бы излить Свою любовь. Тварного мира могло и не быть, Бог мог бы его и не творить, однако, внутренняя жизнь Пресвятой Троицы не стала бы беднее.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Ничто не побуждало Бога творить мир, и мы не можем указать истинную причину творения мира. </w:t>
      </w:r>
      <w:r w:rsidRPr="00E069EE">
        <w:rPr>
          <w:rFonts w:ascii="Times New Roman" w:hAnsi="Times New Roman" w:cs="Times New Roman"/>
          <w:b/>
        </w:rPr>
        <w:t>В. Н. Лосский пишет: «Творение —свободный акт</w:t>
      </w:r>
      <w:r w:rsidRPr="00E069EE">
        <w:rPr>
          <w:rFonts w:ascii="Times New Roman" w:hAnsi="Times New Roman" w:cs="Times New Roman"/>
        </w:rPr>
        <w:t xml:space="preserve">… Для Божественного существа оно не обусловлено никакой «внутренней необходимостью». Даже те нравственные мотивы, которыми иногда пытаются обосновать творение, лишены смысла и безвкусны. Бог Троица есть полнота любви. Чтобы изливать Свою любовь, Он не нуждается в «другом», потому что другой — уже в Нем, во взаимопроникновении Ипостасей. </w:t>
      </w:r>
      <w:r w:rsidRPr="00E069EE">
        <w:rPr>
          <w:rFonts w:ascii="Times New Roman" w:hAnsi="Times New Roman" w:cs="Times New Roman"/>
          <w:b/>
          <w:color w:val="FF0000"/>
        </w:rPr>
        <w:t>Бог потому Творец, что пожелал им быть». («</w:t>
      </w:r>
      <w:r w:rsidRPr="00E069EE">
        <w:rPr>
          <w:rFonts w:ascii="Times New Roman" w:hAnsi="Times New Roman" w:cs="Times New Roman"/>
        </w:rPr>
        <w:t xml:space="preserve">Догм. богосл»., стр. 223) Последние слова этой цитаты — единственный ответ на вопрос: «Почему Бог сотворил мир « Верно, что Бог является Творцом мира по Своей благости и по Своей любви, и </w:t>
      </w:r>
      <w:r w:rsidRPr="00E069EE">
        <w:rPr>
          <w:rFonts w:ascii="Times New Roman" w:hAnsi="Times New Roman" w:cs="Times New Roman"/>
          <w:b/>
        </w:rPr>
        <w:t>само творение мира является проявлением Божественной благости</w:t>
      </w:r>
      <w:r w:rsidRPr="00E069EE">
        <w:rPr>
          <w:rFonts w:ascii="Times New Roman" w:hAnsi="Times New Roman" w:cs="Times New Roman"/>
        </w:rPr>
        <w:t>. Однако благость и любовь Божия — не причина, а свободное побуждение, в соответствии с которым Бог творит мир, тогда как причина заключает в себе момент необходимости. Причинность, как один из видов детерминации, предполагает действие необходимости, а категория необходимости неприложима к жизни Божественной.</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6" w:name="_Toc308442210"/>
      <w:r w:rsidRPr="00E069EE">
        <w:rPr>
          <w:rFonts w:ascii="Times New Roman" w:hAnsi="Times New Roman" w:cs="Times New Roman"/>
        </w:rPr>
        <w:t>1.8.2. Для чего Бог сотворил мир?</w:t>
      </w:r>
      <w:bookmarkEnd w:id="36"/>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 xml:space="preserve">Если на вопрос о причине творения мы не можем дать исчерпывающего ответа, можем лишь указать на Божественную благость как побуждение для творения мира, то о цели творения </w:t>
      </w:r>
      <w:r w:rsidR="00A31F35" w:rsidRPr="00E069EE">
        <w:rPr>
          <w:rFonts w:ascii="Times New Roman" w:hAnsi="Times New Roman" w:cs="Times New Roman"/>
          <w:b/>
        </w:rPr>
        <w:t>Св.</w:t>
      </w:r>
      <w:r w:rsidRPr="00E069EE">
        <w:rPr>
          <w:rFonts w:ascii="Times New Roman" w:hAnsi="Times New Roman" w:cs="Times New Roman"/>
          <w:b/>
        </w:rPr>
        <w:t xml:space="preserve"> Писание и </w:t>
      </w:r>
      <w:r w:rsidR="00A31F35" w:rsidRPr="00E069EE">
        <w:rPr>
          <w:rFonts w:ascii="Times New Roman" w:hAnsi="Times New Roman" w:cs="Times New Roman"/>
          <w:b/>
        </w:rPr>
        <w:t>Св.</w:t>
      </w:r>
      <w:r w:rsidRPr="00E069EE">
        <w:rPr>
          <w:rFonts w:ascii="Times New Roman" w:hAnsi="Times New Roman" w:cs="Times New Roman"/>
          <w:b/>
        </w:rPr>
        <w:t xml:space="preserve"> Предание говорят более конкретно.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bookmarkStart w:id="37" w:name="_Toc308442211"/>
      <w:r w:rsidRPr="00E069EE">
        <w:rPr>
          <w:rFonts w:ascii="Times New Roman" w:hAnsi="Times New Roman" w:cs="Times New Roman"/>
        </w:rPr>
        <w:t>1.8.2.1. </w:t>
      </w:r>
      <w:r w:rsidRPr="00E069EE">
        <w:rPr>
          <w:rFonts w:ascii="Times New Roman" w:hAnsi="Times New Roman" w:cs="Times New Roman"/>
          <w:b/>
          <w:color w:val="FF0000"/>
        </w:rPr>
        <w:t>Блаженство твари, как цель творения мира</w:t>
      </w:r>
      <w:bookmarkEnd w:id="37"/>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b/>
          <w:bCs/>
          <w:color w:val="FF0000"/>
        </w:rPr>
      </w:pPr>
      <w:r w:rsidRPr="00E069EE">
        <w:rPr>
          <w:rFonts w:ascii="Times New Roman" w:hAnsi="Times New Roman" w:cs="Times New Roman"/>
          <w:b/>
          <w:bCs/>
          <w:color w:val="FF0000"/>
        </w:rPr>
        <w:t>Бог сотворил мир и человека, что бы и мы стали сопричастниками Божественной Его славы.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качестве цели творения в Откровении указывается блаженство твари: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«Даешь им — принимают, отверзаешь руку Твою — насыщаются благом» (Пс. 103,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дает твари «все обильно для наслаждения» (2 Тим. 6, 17).</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8" w:name="_Toc308442212"/>
      <w:r w:rsidRPr="00E069EE">
        <w:rPr>
          <w:rFonts w:ascii="Times New Roman" w:hAnsi="Times New Roman" w:cs="Times New Roman"/>
        </w:rPr>
        <w:t>1.8.2.2. Слава Божия, как цель творения мира</w:t>
      </w:r>
      <w:bookmarkEnd w:id="38"/>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«Небеса проповедуют славу Божию, и о делах рук Его вещает твердь» (Пс. 18, 2). Тертуллиан пишет: «Из ничего создал Бог мир, для прославления Своего величия». Слова Тертуллиана и сходные с ними по смыслу тексты </w:t>
      </w:r>
      <w:r w:rsidR="00A31F35" w:rsidRPr="00E069EE">
        <w:rPr>
          <w:rFonts w:ascii="Times New Roman" w:hAnsi="Times New Roman" w:cs="Times New Roman"/>
        </w:rPr>
        <w:t>Св.</w:t>
      </w:r>
      <w:r w:rsidRPr="00E069EE">
        <w:rPr>
          <w:rFonts w:ascii="Times New Roman" w:hAnsi="Times New Roman" w:cs="Times New Roman"/>
        </w:rPr>
        <w:t xml:space="preserve"> Писания не стоит понимать буквально, потому что Бог не нуждается в каком-либо восхвалении, вообще, не требует служения рук человеческих» (Деян. 17,25). Господь Иисус Христос в Первосвященнической молитве говорит, что Он имел у Отца славу еще «прежде бытия мира» (</w:t>
      </w:r>
      <w:r w:rsidR="00A31F35" w:rsidRPr="00E069EE">
        <w:rPr>
          <w:rFonts w:ascii="Times New Roman" w:hAnsi="Times New Roman" w:cs="Times New Roman"/>
        </w:rPr>
        <w:t>Ин. </w:t>
      </w:r>
      <w:r w:rsidRPr="00E069EE">
        <w:rPr>
          <w:rFonts w:ascii="Times New Roman" w:hAnsi="Times New Roman" w:cs="Times New Roman"/>
        </w:rPr>
        <w:t xml:space="preserve">17, 5). Сам Бог, Пресвятая Троица, есть Бог славы, и каждая из Ипостасей Троицы в </w:t>
      </w:r>
      <w:r w:rsidR="00A31F35" w:rsidRPr="00E069EE">
        <w:rPr>
          <w:rFonts w:ascii="Times New Roman" w:hAnsi="Times New Roman" w:cs="Times New Roman"/>
        </w:rPr>
        <w:t>Св.</w:t>
      </w:r>
      <w:r w:rsidRPr="00E069EE">
        <w:rPr>
          <w:rFonts w:ascii="Times New Roman" w:hAnsi="Times New Roman" w:cs="Times New Roman"/>
        </w:rPr>
        <w:t xml:space="preserve"> Писании называется Богом славы. Бог Отец назван «Богом славы» (</w:t>
      </w:r>
      <w:r w:rsidR="00A31F35" w:rsidRPr="00E069EE">
        <w:rPr>
          <w:rFonts w:ascii="Times New Roman" w:hAnsi="Times New Roman" w:cs="Times New Roman"/>
        </w:rPr>
        <w:t>Еф. </w:t>
      </w:r>
      <w:r w:rsidRPr="00E069EE">
        <w:rPr>
          <w:rFonts w:ascii="Times New Roman" w:hAnsi="Times New Roman" w:cs="Times New Roman"/>
        </w:rPr>
        <w:t>1, 17), Сын Божий — «сиянием славы» (Евр. 1, 3), а Дух Святой — «Духом славы» (1 Пет. 4, 14).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святых отцов, говоривших, что мир создан ради славы Божией, имеются предостережения против буквального понимания этих слов. Так, блж. Феодорит Киррский говорит: «Господь Бог не имеет надобности в восхваляющем».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действительности между двумя ответами, существует взаимосвязь. Свт. Филарет Московский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бесконечной благости и любви Своей Бог желает иметь благодатных причастников славы Своей. Слава даруется от Него, приемлется причастниками, возвращается к Нему, и в этом, так сказать, круговращении славы Божией, состоит блаженство, жизнь и благобытие твари».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Примерно то же самое сказано в «Православном исповедании» (часть 1, вопр.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«Должно веровать, что Бог будучи благ и преблаг, хотя Сам в Себе пресовершен и преславен, сотворил из ничего мир на тот конец, дабы и другие существа прославляя Его, участвовали в Его благодати».</w:t>
      </w:r>
    </w:p>
    <w:p w:rsidR="0048637D" w:rsidRDefault="0048637D" w:rsidP="002549F8">
      <w:pPr>
        <w:pStyle w:val="af3"/>
        <w:spacing w:after="0" w:line="240" w:lineRule="auto"/>
        <w:jc w:val="both"/>
        <w:rPr>
          <w:rFonts w:ascii="Times New Roman" w:hAnsi="Times New Roman" w:cs="Times New Roman"/>
        </w:rPr>
        <w:sectPr w:rsidR="0048637D" w:rsidSect="0048637D">
          <w:type w:val="continuous"/>
          <w:pgSz w:w="11906" w:h="16838"/>
          <w:pgMar w:top="426" w:right="424" w:bottom="426" w:left="426" w:header="709" w:footer="0" w:gutter="0"/>
          <w:cols w:num="2" w:space="568"/>
          <w:titlePg/>
          <w:docGrid w:linePitch="360"/>
        </w:sectPr>
      </w:pPr>
    </w:p>
    <w:p w:rsidR="00C6507F" w:rsidRDefault="00DD7730" w:rsidP="008959BF">
      <w:pPr>
        <w:pStyle w:val="2"/>
        <w:numPr>
          <w:ilvl w:val="0"/>
          <w:numId w:val="0"/>
        </w:numPr>
        <w:spacing w:before="600" w:after="200"/>
        <w:ind w:left="576" w:hanging="576"/>
        <w:rPr>
          <w:bCs w:val="0"/>
          <w:iCs w:val="0"/>
          <w:sz w:val="24"/>
          <w:szCs w:val="24"/>
        </w:rPr>
      </w:pPr>
      <w:hyperlink w:anchor="_Toc308795609" w:history="1">
        <w:r w:rsidR="00E969DF" w:rsidRPr="00976FD8">
          <w:rPr>
            <w:bCs w:val="0"/>
            <w:iCs w:val="0"/>
            <w:sz w:val="24"/>
            <w:szCs w:val="24"/>
          </w:rPr>
          <w:t>6.2</w:t>
        </w:r>
        <w:r w:rsidR="00E969DF" w:rsidRPr="00976FD8">
          <w:rPr>
            <w:bCs w:val="0"/>
            <w:iCs w:val="0"/>
            <w:sz w:val="24"/>
            <w:szCs w:val="24"/>
          </w:rPr>
          <w:tab/>
          <w:t>Действительность Промысла. Предметы Промысла</w:t>
        </w:r>
      </w:hyperlink>
      <w:bookmarkStart w:id="39" w:name="_Toc308442829"/>
    </w:p>
    <w:p w:rsid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8959BF">
        <w:rPr>
          <w:rFonts w:ascii="Times New Roman" w:hAnsi="Times New Roman" w:cs="Times New Roman"/>
          <w:b/>
        </w:rPr>
        <w:t>Господь действует</w:t>
      </w:r>
      <w:r w:rsidRPr="008959BF">
        <w:rPr>
          <w:rFonts w:ascii="Times New Roman" w:hAnsi="Times New Roman" w:cs="Times New Roman"/>
        </w:rPr>
        <w:t xml:space="preserve"> в мире</w:t>
      </w:r>
      <w:r w:rsidRPr="008959BF">
        <w:rPr>
          <w:rFonts w:ascii="Times New Roman" w:hAnsi="Times New Roman" w:cs="Times New Roman"/>
          <w:i/>
        </w:rPr>
        <w:t>: «Отец Мой доныне делает, и Я делаю» (</w:t>
      </w:r>
      <w:r w:rsidRPr="008959BF">
        <w:rPr>
          <w:rFonts w:ascii="Times New Roman" w:hAnsi="Times New Roman" w:cs="Times New Roman"/>
        </w:rPr>
        <w:t>Ин. 5, 17). У Апостола Павла: В Евр. 1, 3 говорится, что Сын Божий содержит все «словом силы Своей». Та же самая мысль содержится в Кол. 1,17, где сказано, что «все Им стоит».</w:t>
      </w:r>
    </w:p>
    <w:p w:rsid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p>
    <w:p w:rsidR="008959BF" w:rsidRP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r w:rsidRPr="008959BF">
        <w:rPr>
          <w:rFonts w:ascii="Times New Roman" w:hAnsi="Times New Roman" w:cs="Times New Roman"/>
          <w:u w:val="single"/>
        </w:rPr>
        <w:t>Мы знаем, что:</w:t>
      </w:r>
    </w:p>
    <w:p w:rsidR="008959BF" w:rsidRP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8959BF">
        <w:rPr>
          <w:rFonts w:ascii="Times New Roman" w:hAnsi="Times New Roman" w:cs="Times New Roman"/>
        </w:rPr>
        <w:t xml:space="preserve">Есть </w:t>
      </w:r>
      <w:r w:rsidRPr="008959BF">
        <w:rPr>
          <w:rFonts w:ascii="Times New Roman" w:hAnsi="Times New Roman" w:cs="Times New Roman"/>
          <w:b/>
        </w:rPr>
        <w:t>молитва</w:t>
      </w:r>
      <w:r w:rsidRPr="008959BF">
        <w:rPr>
          <w:rFonts w:ascii="Times New Roman" w:hAnsi="Times New Roman" w:cs="Times New Roman"/>
        </w:rPr>
        <w:t xml:space="preserve"> – значит Бог вмешивается в нашу жизнь Своим Промыслом, печётся о мире.</w:t>
      </w:r>
    </w:p>
    <w:p w:rsid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8959BF">
        <w:rPr>
          <w:rFonts w:ascii="Times New Roman" w:hAnsi="Times New Roman" w:cs="Times New Roman"/>
        </w:rPr>
        <w:t xml:space="preserve">Бог – </w:t>
      </w:r>
      <w:r w:rsidRPr="008959BF">
        <w:rPr>
          <w:rFonts w:ascii="Times New Roman" w:hAnsi="Times New Roman" w:cs="Times New Roman"/>
          <w:b/>
        </w:rPr>
        <w:t>Личность</w:t>
      </w:r>
      <w:r w:rsidRPr="008959BF">
        <w:rPr>
          <w:rFonts w:ascii="Times New Roman" w:hAnsi="Times New Roman" w:cs="Times New Roman"/>
        </w:rPr>
        <w:t>, Он не может оставаться безучастным к жизни мира.</w:t>
      </w:r>
    </w:p>
    <w:p w:rsidR="008959BF" w:rsidRDefault="00AB1389"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AB1389">
        <w:rPr>
          <w:rFonts w:ascii="Times New Roman" w:hAnsi="Times New Roman" w:cs="Times New Roman"/>
          <w:b/>
        </w:rPr>
        <w:t>Мир ограничен</w:t>
      </w:r>
      <w:r>
        <w:rPr>
          <w:rFonts w:ascii="Times New Roman" w:hAnsi="Times New Roman" w:cs="Times New Roman"/>
          <w:b/>
        </w:rPr>
        <w:t>, несамобытен</w:t>
      </w:r>
      <w:r>
        <w:rPr>
          <w:rFonts w:ascii="Times New Roman" w:hAnsi="Times New Roman" w:cs="Times New Roman"/>
        </w:rPr>
        <w:t xml:space="preserve"> и существует благодаря силе Божией.</w:t>
      </w:r>
    </w:p>
    <w:p w:rsidR="00AB1389" w:rsidRDefault="00AB1389"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8959BF" w:rsidRDefault="008959BF"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AB1389">
        <w:rPr>
          <w:rFonts w:ascii="Times New Roman" w:hAnsi="Times New Roman" w:cs="Times New Roman"/>
          <w:u w:val="single"/>
        </w:rPr>
        <w:lastRenderedPageBreak/>
        <w:t>Возражения</w:t>
      </w:r>
      <w:r>
        <w:rPr>
          <w:rFonts w:ascii="Times New Roman" w:hAnsi="Times New Roman" w:cs="Times New Roman"/>
        </w:rPr>
        <w:t xml:space="preserve">: </w:t>
      </w:r>
      <w:r w:rsidRPr="008959BF">
        <w:rPr>
          <w:rFonts w:ascii="Times New Roman" w:hAnsi="Times New Roman" w:cs="Times New Roman"/>
          <w:i/>
        </w:rPr>
        <w:t>в мире есть зло</w:t>
      </w:r>
      <w:r>
        <w:rPr>
          <w:rFonts w:ascii="Times New Roman" w:hAnsi="Times New Roman" w:cs="Times New Roman"/>
        </w:rPr>
        <w:t xml:space="preserve">. Но: нравственное зло – следствие злоупотребления самого человека своей свободой. Зло физическое не зло само по себе, а только по отношению к человеку. </w:t>
      </w:r>
      <w:r w:rsidRPr="008959BF">
        <w:rPr>
          <w:rFonts w:ascii="Times New Roman" w:hAnsi="Times New Roman" w:cs="Times New Roman"/>
          <w:i/>
        </w:rPr>
        <w:t>Есть законы неизменные</w:t>
      </w:r>
      <w:r>
        <w:rPr>
          <w:rFonts w:ascii="Times New Roman" w:hAnsi="Times New Roman" w:cs="Times New Roman"/>
        </w:rPr>
        <w:t xml:space="preserve">? Но для Бога это не препятствие. Он же их и создал. Интересная мысль: </w:t>
      </w:r>
      <w:r w:rsidRPr="00E069EE">
        <w:rPr>
          <w:rFonts w:ascii="Times New Roman" w:hAnsi="Times New Roman" w:cs="Times New Roman"/>
        </w:rPr>
        <w:t xml:space="preserve">Божественный Промысл </w:t>
      </w:r>
      <w:r w:rsidRPr="008959BF">
        <w:rPr>
          <w:rFonts w:ascii="Times New Roman" w:hAnsi="Times New Roman" w:cs="Times New Roman"/>
          <w:b/>
        </w:rPr>
        <w:t>не нарушает</w:t>
      </w:r>
      <w:r w:rsidRPr="00E069EE">
        <w:rPr>
          <w:rFonts w:ascii="Times New Roman" w:hAnsi="Times New Roman" w:cs="Times New Roman"/>
        </w:rPr>
        <w:t xml:space="preserve"> законы, а </w:t>
      </w:r>
      <w:r w:rsidRPr="008959BF">
        <w:rPr>
          <w:rFonts w:ascii="Times New Roman" w:hAnsi="Times New Roman" w:cs="Times New Roman"/>
          <w:b/>
        </w:rPr>
        <w:t>препобеждает</w:t>
      </w:r>
      <w:r w:rsidRPr="00E069EE">
        <w:rPr>
          <w:rFonts w:ascii="Times New Roman" w:hAnsi="Times New Roman" w:cs="Times New Roman"/>
        </w:rPr>
        <w:t xml:space="preserve"> их.</w:t>
      </w:r>
      <w:r>
        <w:rPr>
          <w:rFonts w:ascii="Times New Roman" w:hAnsi="Times New Roman" w:cs="Times New Roman"/>
        </w:rPr>
        <w:t xml:space="preserve"> Что же, </w:t>
      </w:r>
      <w:r w:rsidRPr="008959BF">
        <w:rPr>
          <w:rFonts w:ascii="Times New Roman" w:hAnsi="Times New Roman" w:cs="Times New Roman"/>
          <w:i/>
        </w:rPr>
        <w:t xml:space="preserve">если Бог </w:t>
      </w:r>
      <w:r>
        <w:rPr>
          <w:rFonts w:ascii="Times New Roman" w:hAnsi="Times New Roman" w:cs="Times New Roman"/>
          <w:i/>
        </w:rPr>
        <w:t xml:space="preserve">вмешивается в мир, то Он исправляет Свои ошибки? Т.е. Он ошибся в проектировании мира? </w:t>
      </w:r>
      <w:r>
        <w:rPr>
          <w:rFonts w:ascii="Times New Roman" w:hAnsi="Times New Roman" w:cs="Times New Roman"/>
        </w:rPr>
        <w:t>Нет, просто в мире действует человек, обладающий свободной в</w:t>
      </w:r>
      <w:r w:rsidR="00AB1389">
        <w:rPr>
          <w:rFonts w:ascii="Times New Roman" w:hAnsi="Times New Roman" w:cs="Times New Roman"/>
        </w:rPr>
        <w:t xml:space="preserve">олей, как его Сам Бог и создал. Есть ещё духи, обладающие свободой воли. Бог вмешивается для исправления </w:t>
      </w:r>
      <w:r w:rsidR="00AB1389" w:rsidRPr="00AB1389">
        <w:rPr>
          <w:rFonts w:ascii="Times New Roman" w:hAnsi="Times New Roman" w:cs="Times New Roman"/>
          <w:b/>
        </w:rPr>
        <w:t>их</w:t>
      </w:r>
      <w:r w:rsidR="00AB1389">
        <w:rPr>
          <w:rFonts w:ascii="Times New Roman" w:hAnsi="Times New Roman" w:cs="Times New Roman"/>
        </w:rPr>
        <w:t xml:space="preserve"> ошибок. </w:t>
      </w:r>
    </w:p>
    <w:p w:rsidR="00AB1389" w:rsidRDefault="00AB1389"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AB1389" w:rsidRPr="00AB1389" w:rsidRDefault="00AB1389" w:rsidP="00B804E3">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AB1389">
        <w:rPr>
          <w:rFonts w:ascii="Times New Roman" w:hAnsi="Times New Roman" w:cs="Times New Roman"/>
        </w:rPr>
        <w:t xml:space="preserve">Промысл Божий </w:t>
      </w:r>
      <w:r>
        <w:rPr>
          <w:rFonts w:ascii="Times New Roman" w:hAnsi="Times New Roman" w:cs="Times New Roman"/>
        </w:rPr>
        <w:t xml:space="preserve">и его действие </w:t>
      </w:r>
      <w:r w:rsidRPr="00AB1389">
        <w:rPr>
          <w:rFonts w:ascii="Times New Roman" w:hAnsi="Times New Roman" w:cs="Times New Roman"/>
        </w:rPr>
        <w:t xml:space="preserve">распространяется </w:t>
      </w:r>
      <w:r w:rsidRPr="00AB1389">
        <w:rPr>
          <w:rFonts w:ascii="Times New Roman" w:hAnsi="Times New Roman" w:cs="Times New Roman"/>
          <w:b/>
        </w:rPr>
        <w:t>на всё</w:t>
      </w:r>
      <w:r>
        <w:rPr>
          <w:rFonts w:ascii="Times New Roman" w:hAnsi="Times New Roman" w:cs="Times New Roman"/>
        </w:rPr>
        <w:t xml:space="preserve"> и пронизывает </w:t>
      </w:r>
      <w:r w:rsidRPr="00AB1389">
        <w:rPr>
          <w:rFonts w:ascii="Times New Roman" w:hAnsi="Times New Roman" w:cs="Times New Roman"/>
          <w:b/>
        </w:rPr>
        <w:t>всё</w:t>
      </w:r>
      <w:r>
        <w:rPr>
          <w:rFonts w:ascii="Times New Roman" w:hAnsi="Times New Roman" w:cs="Times New Roman"/>
        </w:rPr>
        <w:t xml:space="preserve">. </w:t>
      </w:r>
      <w:r w:rsidRPr="00AB1389">
        <w:rPr>
          <w:rFonts w:ascii="Times New Roman" w:hAnsi="Times New Roman" w:cs="Times New Roman"/>
        </w:rPr>
        <w:t>Например:</w:t>
      </w:r>
      <w:r>
        <w:rPr>
          <w:rFonts w:ascii="Times New Roman" w:hAnsi="Times New Roman" w:cs="Times New Roman"/>
        </w:rPr>
        <w:t xml:space="preserve"> </w:t>
      </w:r>
      <w:r w:rsidRPr="00AB1389">
        <w:rPr>
          <w:rFonts w:ascii="Times New Roman" w:hAnsi="Times New Roman" w:cs="Times New Roman"/>
          <w:i/>
        </w:rPr>
        <w:t>«Может ли человек скрыться в тайное место, где Я не видел бы его? говорит Господь. Не наполняю ли Я небо и землю» (</w:t>
      </w:r>
      <w:r w:rsidRPr="00AB1389">
        <w:rPr>
          <w:rFonts w:ascii="Times New Roman" w:hAnsi="Times New Roman" w:cs="Times New Roman"/>
        </w:rPr>
        <w:t>Иер. 23, 24).</w:t>
      </w:r>
    </w:p>
    <w:p w:rsidR="00AB1389" w:rsidRPr="00AB1389" w:rsidRDefault="00AB1389" w:rsidP="00B804E3">
      <w:pPr>
        <w:pBdr>
          <w:top w:val="single" w:sz="4" w:space="1" w:color="auto"/>
          <w:left w:val="single" w:sz="4" w:space="4" w:color="auto"/>
          <w:bottom w:val="single" w:sz="4" w:space="1" w:color="auto"/>
          <w:right w:val="single" w:sz="4" w:space="4" w:color="auto"/>
        </w:pBdr>
        <w:spacing w:after="0" w:line="240" w:lineRule="auto"/>
        <w:rPr>
          <w:sz w:val="20"/>
          <w:szCs w:val="20"/>
        </w:rPr>
      </w:pPr>
      <w:r w:rsidRPr="00AB1389">
        <w:rPr>
          <w:rFonts w:ascii="Times New Roman" w:hAnsi="Times New Roman"/>
          <w:sz w:val="20"/>
          <w:szCs w:val="20"/>
        </w:rPr>
        <w:t xml:space="preserve">Но </w:t>
      </w:r>
      <w:r w:rsidRPr="00AB1389">
        <w:rPr>
          <w:rFonts w:ascii="Times New Roman" w:hAnsi="Times New Roman"/>
          <w:b/>
          <w:sz w:val="20"/>
          <w:szCs w:val="20"/>
        </w:rPr>
        <w:t>главный предмет</w:t>
      </w:r>
      <w:r w:rsidRPr="00AB1389">
        <w:rPr>
          <w:rFonts w:ascii="Times New Roman" w:hAnsi="Times New Roman"/>
          <w:sz w:val="20"/>
          <w:szCs w:val="20"/>
        </w:rPr>
        <w:t xml:space="preserve"> Промысла — это, конечно, </w:t>
      </w:r>
      <w:r w:rsidRPr="00AB1389">
        <w:rPr>
          <w:rFonts w:ascii="Times New Roman" w:hAnsi="Times New Roman"/>
          <w:b/>
          <w:sz w:val="20"/>
          <w:szCs w:val="20"/>
        </w:rPr>
        <w:t>человек</w:t>
      </w:r>
      <w:r w:rsidRPr="00AB1389">
        <w:rPr>
          <w:rFonts w:ascii="Times New Roman" w:hAnsi="Times New Roman"/>
          <w:sz w:val="20"/>
          <w:szCs w:val="20"/>
        </w:rPr>
        <w:t>.</w:t>
      </w:r>
      <w:r w:rsidRPr="00AB1389">
        <w:rPr>
          <w:rFonts w:ascii="Times New Roman" w:hAnsi="Times New Roman"/>
          <w:i/>
          <w:sz w:val="20"/>
          <w:szCs w:val="20"/>
        </w:rPr>
        <w:t>«Бог печется о нас»</w:t>
      </w:r>
      <w:r w:rsidRPr="00AB1389">
        <w:rPr>
          <w:rFonts w:ascii="Times New Roman" w:hAnsi="Times New Roman"/>
          <w:sz w:val="20"/>
          <w:szCs w:val="20"/>
        </w:rPr>
        <w:t xml:space="preserve"> (1 Пет. 5, 7).</w:t>
      </w:r>
    </w:p>
    <w:p w:rsidR="00AB1389" w:rsidRPr="00AB1389" w:rsidRDefault="00AB1389" w:rsidP="00B804E3">
      <w:pPr>
        <w:pBdr>
          <w:top w:val="single" w:sz="4" w:space="1" w:color="auto"/>
          <w:left w:val="single" w:sz="4" w:space="4" w:color="auto"/>
          <w:bottom w:val="single" w:sz="4" w:space="1" w:color="auto"/>
          <w:right w:val="single" w:sz="4" w:space="4" w:color="auto"/>
        </w:pBdr>
        <w:spacing w:after="0" w:line="240" w:lineRule="auto"/>
        <w:rPr>
          <w:sz w:val="20"/>
          <w:szCs w:val="20"/>
        </w:rPr>
      </w:pPr>
      <w:r w:rsidRPr="00AB1389">
        <w:rPr>
          <w:rFonts w:ascii="Times New Roman" w:hAnsi="Times New Roman"/>
          <w:sz w:val="20"/>
          <w:szCs w:val="20"/>
        </w:rPr>
        <w:t xml:space="preserve">Различают два вида Промысла: </w:t>
      </w:r>
      <w:r w:rsidRPr="00AB1389">
        <w:rPr>
          <w:rFonts w:ascii="Times New Roman" w:hAnsi="Times New Roman"/>
          <w:b/>
          <w:sz w:val="20"/>
          <w:szCs w:val="20"/>
        </w:rPr>
        <w:t>общий Промысл</w:t>
      </w:r>
      <w:r w:rsidRPr="00AB1389">
        <w:rPr>
          <w:rFonts w:ascii="Times New Roman" w:hAnsi="Times New Roman"/>
          <w:sz w:val="20"/>
          <w:szCs w:val="20"/>
        </w:rPr>
        <w:t xml:space="preserve">, который объемлет весь мир, как совокупность всех родов существ с действующими в них силами и законами, и </w:t>
      </w:r>
      <w:r w:rsidRPr="00AB1389">
        <w:rPr>
          <w:rFonts w:ascii="Times New Roman" w:hAnsi="Times New Roman"/>
          <w:b/>
          <w:sz w:val="20"/>
          <w:szCs w:val="20"/>
        </w:rPr>
        <w:t>частный Промысл</w:t>
      </w:r>
      <w:r w:rsidRPr="00AB1389">
        <w:rPr>
          <w:rFonts w:ascii="Times New Roman" w:hAnsi="Times New Roman"/>
          <w:sz w:val="20"/>
          <w:szCs w:val="20"/>
        </w:rPr>
        <w:t>, который распространяется на частные предметы, явления и отдельные существа.</w:t>
      </w:r>
    </w:p>
    <w:p w:rsidR="00AB1389" w:rsidRPr="008959BF" w:rsidRDefault="00AB1389" w:rsidP="008959BF">
      <w:pPr>
        <w:pStyle w:val="af3"/>
        <w:spacing w:after="0" w:line="240" w:lineRule="auto"/>
        <w:jc w:val="both"/>
        <w:rPr>
          <w:rFonts w:ascii="Times New Roman" w:hAnsi="Times New Roman" w:cs="Times New Roman"/>
        </w:rPr>
      </w:pPr>
    </w:p>
    <w:p w:rsidR="008959BF" w:rsidRDefault="008959BF" w:rsidP="008959BF"/>
    <w:p w:rsidR="008959BF" w:rsidRPr="008959BF" w:rsidRDefault="008959BF" w:rsidP="008959BF">
      <w:pPr>
        <w:sectPr w:rsidR="008959BF" w:rsidRPr="008959BF"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2.2. Действительность Промысла Божия</w:t>
      </w:r>
      <w:bookmarkEnd w:id="39"/>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Христианское учение о Промысле Божием, как и другие разделы православной догматики, основывается на Божественном Откровении. В Быт. 2,2 говорится: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сотворил Бог к седьмому дню дела Свои, которые Он делал, и почил в день седьмый от всех дел Своих, которые делал» (Быт. 2, 2).</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Эти слова, конечно, не нужно понимать в деистском смысле, что Бог после окончания творения не принимает в жизни мира никакого участия. Бог почил от дел творения, но не от Своей промыслительной деятельности, поэтому Господь Иисус Христос после исцеления расслабленного при Силоамской купальне в ответ на вопрос иудеев: «Какой властью Ты это делаешь « отвечает: «Отец Мой доныне делает, и Я делаю» (</w:t>
      </w:r>
      <w:r w:rsidR="00A31F35" w:rsidRPr="00E069EE">
        <w:rPr>
          <w:rFonts w:ascii="Times New Roman" w:hAnsi="Times New Roman" w:cs="Times New Roman"/>
        </w:rPr>
        <w:t>Ин. </w:t>
      </w:r>
      <w:r w:rsidRPr="00E069EE">
        <w:rPr>
          <w:rFonts w:ascii="Times New Roman" w:hAnsi="Times New Roman" w:cs="Times New Roman"/>
        </w:rPr>
        <w:t xml:space="preserve">5, 17). В Евр. 1, 3 говорится, что Сын Божий содержит все «словом силы Своей». Та же самая мысль содержится в Кол. 1,17, где сказано, что «все Им стоит». Апостол Павел в своей речи в Афинском ареопаге говорит, что Бог дает «всему жизнь и дыхание и все… мы им живем и движемся и существуем» (Деян. 17, 25 и 28). </w:t>
      </w:r>
      <w:r w:rsidRPr="00E069EE">
        <w:rPr>
          <w:rFonts w:ascii="Times New Roman" w:hAnsi="Times New Roman" w:cs="Times New Roman"/>
          <w:b/>
        </w:rPr>
        <w:t>Христианское представление о тварном мире основывается на убеждении о том, что мир имеет основание и цель своего бытия в Боге. Бог, невидимо присутствуя в мире в Своих энергиях, удерживает мир в бытии и сохраняет его порядок, однако, не сливаясь при этом с миром, как учат пантеисты, но пребывая «над всеми» (</w:t>
      </w:r>
      <w:r w:rsidR="00A31F35" w:rsidRPr="00E069EE">
        <w:rPr>
          <w:rFonts w:ascii="Times New Roman" w:hAnsi="Times New Roman" w:cs="Times New Roman"/>
          <w:b/>
        </w:rPr>
        <w:t>Еф. </w:t>
      </w:r>
      <w:r w:rsidRPr="00E069EE">
        <w:rPr>
          <w:rFonts w:ascii="Times New Roman" w:hAnsi="Times New Roman" w:cs="Times New Roman"/>
          <w:b/>
        </w:rPr>
        <w:t>4,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христианского миропонимания представление о Промысле, о промыслительной деятельности Бога совершенно естественно, оно вытекает из самих христианских представлений о Боге и Его отношении к человеку. </w:t>
      </w:r>
      <w:r w:rsidRPr="00E069EE">
        <w:rPr>
          <w:rFonts w:ascii="Times New Roman" w:hAnsi="Times New Roman" w:cs="Times New Roman"/>
          <w:b/>
          <w:color w:val="FF0000"/>
        </w:rPr>
        <w:t xml:space="preserve">Первое, что убеждает нас в существовании Божественного Промысла, есть </w:t>
      </w:r>
      <w:r w:rsidRPr="00E069EE">
        <w:rPr>
          <w:rFonts w:ascii="Times New Roman" w:hAnsi="Times New Roman" w:cs="Times New Roman"/>
          <w:b/>
          <w:color w:val="FF0000"/>
          <w:u w:val="single"/>
        </w:rPr>
        <w:t>молитва</w:t>
      </w:r>
      <w:r w:rsidRPr="00E069EE">
        <w:rPr>
          <w:rFonts w:ascii="Times New Roman" w:hAnsi="Times New Roman" w:cs="Times New Roman"/>
          <w:b/>
          <w:color w:val="FF0000"/>
        </w:rPr>
        <w:t>.</w:t>
      </w:r>
      <w:r w:rsidRPr="00E069EE">
        <w:rPr>
          <w:rFonts w:ascii="Times New Roman" w:hAnsi="Times New Roman" w:cs="Times New Roman"/>
        </w:rPr>
        <w:t xml:space="preserve"> Молитва как живое общение человека с Богом невозможна и бессмысленна без уверенности в попечительных действиях Бога в мире. </w:t>
      </w:r>
      <w:r w:rsidRPr="00E069EE">
        <w:rPr>
          <w:rFonts w:ascii="Times New Roman" w:hAnsi="Times New Roman" w:cs="Times New Roman"/>
          <w:b/>
          <w:color w:val="FF0000"/>
        </w:rPr>
        <w:t xml:space="preserve">Второе, — это представление о Боге, как </w:t>
      </w:r>
      <w:r w:rsidRPr="00E069EE">
        <w:rPr>
          <w:rFonts w:ascii="Times New Roman" w:hAnsi="Times New Roman" w:cs="Times New Roman"/>
          <w:b/>
          <w:color w:val="FF0000"/>
          <w:u w:val="single"/>
        </w:rPr>
        <w:t xml:space="preserve">абсолютной Личности. </w:t>
      </w:r>
      <w:r w:rsidRPr="00E069EE">
        <w:rPr>
          <w:rFonts w:ascii="Times New Roman" w:hAnsi="Times New Roman" w:cs="Times New Roman"/>
        </w:rPr>
        <w:t xml:space="preserve">Личный Бог Откровения тем и отличается от безличных абсолютов философских систем и восточных религий, что Он не только все знает, но еще любит и выражает Свое отношение к тому, что находится вне Его. Личность не может быть безучастна к соприкасающемуся с Ней миру. </w:t>
      </w:r>
      <w:r w:rsidRPr="00E069EE">
        <w:rPr>
          <w:rFonts w:ascii="Times New Roman" w:hAnsi="Times New Roman" w:cs="Times New Roman"/>
          <w:b/>
        </w:rPr>
        <w:t xml:space="preserve">Бог не может быть безучастным к жизни творения, к миру, который Он Сам сотворил. </w:t>
      </w:r>
      <w:r w:rsidRPr="00E069EE">
        <w:rPr>
          <w:rFonts w:ascii="Times New Roman" w:hAnsi="Times New Roman" w:cs="Times New Roman"/>
        </w:rPr>
        <w:t>У св. Иоанна Дамаскина («Точное изложение…», кн. 2, гл. 25) сказано: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«Один только Бог в природе благ и мудр, и как благой Он промышляет, ибо кто не промышляет, тот не благ. Ибо и люди, и неразумные животные по природе пекутся о своих </w:t>
      </w:r>
      <w:r w:rsidRPr="00E069EE">
        <w:rPr>
          <w:rFonts w:ascii="Times New Roman" w:hAnsi="Times New Roman" w:cs="Times New Roman"/>
        </w:rPr>
        <w:lastRenderedPageBreak/>
        <w:t>детях, и кто не печется, тот порицается, а как мудрый, Он заботится о сущем наилучшим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Промысле есть естественное следствие учения о благости и премудрости Божией.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 xml:space="preserve">Третий момент, который убеждает нас в существовании Промысла — это </w:t>
      </w:r>
      <w:r w:rsidRPr="00E069EE">
        <w:rPr>
          <w:rFonts w:ascii="Times New Roman" w:hAnsi="Times New Roman" w:cs="Times New Roman"/>
          <w:b/>
          <w:color w:val="FF0000"/>
          <w:u w:val="single"/>
        </w:rPr>
        <w:t xml:space="preserve">ограниченность мира. </w:t>
      </w:r>
      <w:r w:rsidRPr="00E069EE">
        <w:rPr>
          <w:rFonts w:ascii="Times New Roman" w:hAnsi="Times New Roman" w:cs="Times New Roman"/>
        </w:rPr>
        <w:t xml:space="preserve">Тварное бытие как несамобытное не является бытием необходимым, поэтому оно не могло бы существовать без произведшей его причины. </w:t>
      </w:r>
      <w:r w:rsidRPr="00E069EE">
        <w:rPr>
          <w:rFonts w:ascii="Times New Roman" w:hAnsi="Times New Roman" w:cs="Times New Roman"/>
          <w:b/>
        </w:rPr>
        <w:t>Оно существует только потому, что сохраняется в бытии той же силой, которая дала ему бытие. Кроме того, в существовании Божественного Промысла убеждает само устройство мира, его сложность, целесообразность, красота, гармония, которые очевидны даже в падшем состоянии. Это также говорит о благом и разумном начале, лежащем в основе мира.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40" w:name="_Toc308442830"/>
      <w:r w:rsidRPr="00E069EE">
        <w:rPr>
          <w:rFonts w:ascii="Times New Roman" w:hAnsi="Times New Roman" w:cs="Times New Roman"/>
        </w:rPr>
        <w:t>2.3. Основные возражения против действительности Промысла</w:t>
      </w:r>
      <w:bookmarkEnd w:id="40"/>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сущности эти возражения аналогичны возражениям против идеи творения мира Богом из ничего. Во-первых, это наличие в мире физического и нравственного зла. Но нравственное зло является следствием злоупотребления разумными существами своей свободой. Что же касается зла физического, то оно не является злом в строгом смысле слова. Наводнения, различные катастрофы, землетрясения и т. п., суть явления, которые субъективно человеком воспринимаются как зло, но не суть зло сами по себе, а лишь по отношению к человеку.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Несмотря на то, что в мире существует нравственное и физическое зло, тем не менее, очевидно, что мир устроен таким образом, что нормой его существования является добро, а зло на всем протяжении истории человечества всегда воспринималось во всех культурах и у всех народов как отклонение от нормы, некая аномалия. Например, всегда считалось естественным состоянием человека — здоровье, а болезнь воспринималась как отклонение от нормы, а не наоборот.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Во-вторых — это наличие в мире постоянных и неизменных законов. Поскольку в мире имеются строгие законы, то Промысл в мире — это неуместное вмешательство в раз и навсегда установленный порядок. Такое воззрение характерно для деис-тских учений, в которых Бог присутствует только как причина мира, некий Геометр, Архитектор Вселенной, Который проектирует, создает этот мир, сообщает ему движение, и после этого полностью устраняется от вмешательства в его жизнь. Дальше мир живет и развивается по присущим ему законам.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Что можно на это возразить? Законообразность этого мира сама по себе несамобытна.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того, сами по себе законы не объясняют протекающие в мире процессы. Сами по себе законы ничего не приводят в движение. Поэтому мнение о том, что присущие миру законы объясняют его развитие, равносильно утверждению: если поезд едет по рельсам, следовательно, рельсы являются причиной его движения. Из того, что все в мире протекает согласно законам, вовсе не следует, что законы являются причиной движения мира и направляют его развитие.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Промысл не нарушает физические законы. Для Бога премудрого и преблагого было бы странно нарушать то, что Он Сам создал. Божественный Промысл не нарушает законы, а препобеждает их. Как и говорится в великом покаянном каноне прп. Андрея Критского: «идеже хощет Бог, побеждается естества чин». Также и человек способен побеждать низшие силы с использованием высших сил. Например, психический мир, имеющий свои законы, может в значительной степени влиять на процессы, протекающие в мире физическом. А человек, который обладает к тому же еще разумом и свободной волей, может в значительной степени изменять характер естественно протекающих в мире процессов. Так же и Промысл представляет собой препобеждение естественных законов Божественной силой.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Третье возражение сводится к следующему: если Бог всемогущ и всеведущ, то Он не может Себя поправлять, в Его расчетах и планах не может быть ошибки. Но христианское богословие не понимает Промысл, как исправление Богом Своих собственных ошибок, Бог не поправляет Себя. Через Свое промыслительное действие Бог, во-первых, сохраняет бытие твари, а во-вторых, исправляет уклонения свободных разумных существ от установленного Им порядка. Поскольку по воле Бога в мире есть свободные существа, и эти существа могут злоупотребить своей свободной волей, необходимо действие Промысла, направленное на устранение этих ошибок.</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41" w:name="_Toc308442835"/>
      <w:r w:rsidRPr="00E069EE">
        <w:rPr>
          <w:rFonts w:ascii="Times New Roman" w:hAnsi="Times New Roman" w:cs="Times New Roman"/>
        </w:rPr>
        <w:t>2.6. Предметы Божественного Промысла и виды Промысла</w:t>
      </w:r>
      <w:bookmarkEnd w:id="4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античности было характерно представление, что только очень немногое в этом мире является достойным Божественного Промысла. Цицерон в трактате «О природе богов» говорит: «Боги заботятся о великом, а мелким и незначительным пренебрегают». Аристотель ограничивал Промысл Божий только небом, считая, что на земле вообще нет ничего достойного Божественного пропечения. Христианское учение утверждает, что и весь мир в совокупности, и все мельчайшие частицы его имеют ценность перед Богом, и поэтому Промысл Божий распространяется на весь мир. В отличие от Аристотеля, христианство не считает, что мысль о том, что Бог промышляет о каждом человеке, есть самообольщение. Наоборот, самое достойное Божественного Промысла — это история человечества и каждого человека в отдельности.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Афинагор Афинский (сер. II века, «О воскресении мертвых», 18)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 на небе, так и на земле ничто не изъято из провидения и управления Божия, и попечение Творца простирается на все, как на невидимое, так и видимое, как на великое, так и на малое, потому что все творения имеют нужду в промышлении Творца, и каждый порознь по своей природе и по своему назначению»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Климент Александрийский («Строматы») говорит: «Учение, согласное с Христовым, таково: как этот мир происходит от Бога, так и Промысл простирается на каждую часть».</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Св.</w:t>
      </w:r>
      <w:r w:rsidR="00E969DF" w:rsidRPr="00E069EE">
        <w:rPr>
          <w:rFonts w:ascii="Times New Roman" w:hAnsi="Times New Roman" w:cs="Times New Roman"/>
          <w:b/>
          <w:color w:val="FF0000"/>
        </w:rPr>
        <w:t xml:space="preserve"> Писание говорит нам, что Промысл Божий распространяется на все, и промыслительное действие Божие пронизывает собою все пространство мира</w:t>
      </w:r>
      <w:r w:rsidR="00E969DF" w:rsidRPr="00E069EE">
        <w:rPr>
          <w:rFonts w:ascii="Times New Roman" w:hAnsi="Times New Roman" w:cs="Times New Roman"/>
        </w:rPr>
        <w:t>. Например: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«Может ли человек скрыться в тайное место, где Я не видел бы его? говорит Господь. Не наполняю ли Я небо и землю» (Иер. 23,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Предметом Божественного Промысла являются растения и животные: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«Он (т. е. Бог) покрывает небо облаками, приготовляет для земли дождь, произращает на горах траву и злак на пользу человеку; дает скоту пищу его и птенцам ворона, взывающим к Нему» (Пс. 146, 8-9).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То же самое говорится в </w:t>
      </w:r>
      <w:r w:rsidR="00A31F35" w:rsidRPr="00E069EE">
        <w:rPr>
          <w:rFonts w:ascii="Times New Roman" w:hAnsi="Times New Roman" w:cs="Times New Roman"/>
        </w:rPr>
        <w:t>Мф. </w:t>
      </w:r>
      <w:r w:rsidRPr="00E069EE">
        <w:rPr>
          <w:rFonts w:ascii="Times New Roman" w:hAnsi="Times New Roman" w:cs="Times New Roman"/>
        </w:rPr>
        <w:t xml:space="preserve">10, 29: ни одна из птиц не упадет на землю без воли Отца Небесного. </w:t>
      </w:r>
      <w:r w:rsidRPr="00E069EE">
        <w:rPr>
          <w:rFonts w:ascii="Times New Roman" w:hAnsi="Times New Roman" w:cs="Times New Roman"/>
          <w:b/>
          <w:color w:val="FF0000"/>
        </w:rPr>
        <w:t>Но главный предмет Промысла — это, конечно, человек</w:t>
      </w:r>
      <w:r w:rsidRPr="00E069EE">
        <w:rPr>
          <w:rFonts w:ascii="Times New Roman" w:hAnsi="Times New Roman" w:cs="Times New Roman"/>
        </w:rPr>
        <w:t>. Говоря словами ап. Петра: «Бог печется о нас» (1 Пет. 5,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внимает нашим молитвам: «Приклони, Господи, ухо Твое и услышь меня» (Пс. 85, 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Промысл распространяется на всех людей — не только на праведников, но и на грешников. «Он повелевает солнцу Своему восходить над злыми и добрыми и посылает дождь на праведных и неправедных» (</w:t>
      </w:r>
      <w:r w:rsidR="00A31F35" w:rsidRPr="00E069EE">
        <w:rPr>
          <w:rFonts w:ascii="Times New Roman" w:hAnsi="Times New Roman" w:cs="Times New Roman"/>
        </w:rPr>
        <w:t>Мф. </w:t>
      </w:r>
      <w:r w:rsidRPr="00E069EE">
        <w:rPr>
          <w:rFonts w:ascii="Times New Roman" w:hAnsi="Times New Roman" w:cs="Times New Roman"/>
        </w:rPr>
        <w:t xml:space="preserve">5, 45). Об этом же говорят многие евангельские притчи: о пропавшей овце, о потерянной драхме, о блудном сыне. Каждый человек и его благо являются предметом Божественного попечения. Однако Промысл Божий неодинаков о всех людях. Мы не знаем, по какой причине Промысл Божий более проявляется в жизни одних и менее в жизни других. Тем не менее, можно утверждать, что Бог больше промышляет о людях благочестивых, нежели о грешниках, хотя и последние не изъяты из действия Промысла. Об этом говорит </w:t>
      </w:r>
      <w:r w:rsidR="00A31F35" w:rsidRPr="00E069EE">
        <w:rPr>
          <w:rFonts w:ascii="Times New Roman" w:hAnsi="Times New Roman" w:cs="Times New Roman"/>
        </w:rPr>
        <w:t>Св.</w:t>
      </w:r>
      <w:r w:rsidRPr="00E069EE">
        <w:rPr>
          <w:rFonts w:ascii="Times New Roman" w:hAnsi="Times New Roman" w:cs="Times New Roman"/>
        </w:rPr>
        <w:t xml:space="preserve"> Писание: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«Кто имеет заповеди Мои и соблюдает их, тот любит Меня; а кто любит Меня, тот возлюблен будет Отцем Моим; и Я возлюблю его и явлюсь ему Сам» (</w:t>
      </w:r>
      <w:r w:rsidR="00A31F35" w:rsidRPr="00E069EE">
        <w:rPr>
          <w:rFonts w:ascii="Times New Roman" w:hAnsi="Times New Roman" w:cs="Times New Roman"/>
        </w:rPr>
        <w:t>Ин. </w:t>
      </w:r>
      <w:r w:rsidRPr="00E069EE">
        <w:rPr>
          <w:rFonts w:ascii="Times New Roman" w:hAnsi="Times New Roman" w:cs="Times New Roman"/>
        </w:rPr>
        <w:t>14, 21);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Ибо мы для того и трудимся и поношения терпим, что Уповаем на Бога Живаго, Который есть Спаситель всех человеков, а наипаче верных» (1 Тим. 4,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Различают два вида Промысла: общий Промысл, который объемлет весь мир, как совокупность всех родов существ с действующими в них силами и законами, и частный Промысл, который распространяется на частные предметы, явления и отдельные существа.</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10" w:history="1">
        <w:r w:rsidR="00E969DF" w:rsidRPr="00976FD8">
          <w:rPr>
            <w:bCs w:val="0"/>
            <w:iCs w:val="0"/>
            <w:sz w:val="24"/>
            <w:szCs w:val="24"/>
          </w:rPr>
          <w:t>6.3</w:t>
        </w:r>
        <w:r w:rsidR="00E969DF" w:rsidRPr="00976FD8">
          <w:rPr>
            <w:bCs w:val="0"/>
            <w:iCs w:val="0"/>
            <w:sz w:val="24"/>
            <w:szCs w:val="24"/>
          </w:rPr>
          <w:tab/>
          <w:t xml:space="preserve">Православное учение о </w:t>
        </w:r>
        <w:proofErr w:type="spellStart"/>
        <w:r w:rsidR="00E969DF" w:rsidRPr="00976FD8">
          <w:rPr>
            <w:bCs w:val="0"/>
            <w:iCs w:val="0"/>
            <w:sz w:val="24"/>
            <w:szCs w:val="24"/>
          </w:rPr>
          <w:t>воипостасности</w:t>
        </w:r>
        <w:proofErr w:type="spellEnd"/>
        <w:r w:rsidR="00E969DF" w:rsidRPr="00976FD8">
          <w:rPr>
            <w:bCs w:val="0"/>
            <w:iCs w:val="0"/>
            <w:sz w:val="24"/>
            <w:szCs w:val="24"/>
          </w:rPr>
          <w:t xml:space="preserve"> человеческой природы во Христе</w:t>
        </w:r>
        <w:r w:rsidR="00E969DF" w:rsidRPr="00976FD8">
          <w:rPr>
            <w:bCs w:val="0"/>
            <w:iCs w:val="0"/>
            <w:webHidden/>
            <w:sz w:val="24"/>
            <w:szCs w:val="24"/>
          </w:rPr>
          <w:tab/>
        </w:r>
      </w:hyperlink>
      <w:hyperlink w:anchor="_Toc308795611" w:history="1"/>
      <w:r w:rsidR="00E969DF" w:rsidRPr="00976FD8">
        <w:rPr>
          <w:bCs w:val="0"/>
          <w:iCs w:val="0"/>
          <w:sz w:val="24"/>
          <w:szCs w:val="24"/>
        </w:rPr>
        <w:t xml:space="preserve"> </w:t>
      </w:r>
    </w:p>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p>
    <w:p w:rsidR="000701E4" w:rsidRPr="00E069EE" w:rsidRDefault="00002444" w:rsidP="002549F8">
      <w:pPr>
        <w:pStyle w:val="af3"/>
        <w:spacing w:after="0" w:line="240" w:lineRule="auto"/>
        <w:jc w:val="both"/>
        <w:rPr>
          <w:rFonts w:ascii="Times New Roman" w:hAnsi="Times New Roman" w:cs="Times New Roman"/>
          <w:b/>
        </w:rPr>
      </w:pPr>
      <w:r>
        <w:rPr>
          <w:rFonts w:ascii="Times New Roman" w:hAnsi="Times New Roman" w:cs="Times New Roman"/>
          <w:b/>
        </w:rPr>
        <w:lastRenderedPageBreak/>
        <w:t xml:space="preserve">См. </w:t>
      </w:r>
      <w:hyperlink w:anchor="Учение_о_воипостасности" w:history="1">
        <w:r w:rsidRPr="00230B39">
          <w:rPr>
            <w:rStyle w:val="a6"/>
            <w:rFonts w:ascii="Times New Roman" w:hAnsi="Times New Roman" w:cs="Times New Roman"/>
            <w:b/>
          </w:rPr>
          <w:t>Билет 3 вопрос 4 пункт г).</w:t>
        </w:r>
      </w:hyperlink>
    </w:p>
    <w:p w:rsidR="0048637D" w:rsidRDefault="0048637D" w:rsidP="002549F8">
      <w:pPr>
        <w:pStyle w:val="af3"/>
        <w:spacing w:after="0" w:line="240" w:lineRule="auto"/>
        <w:jc w:val="both"/>
        <w:rPr>
          <w:rFonts w:ascii="Times New Roman" w:hAnsi="Times New Roman" w:cs="Times New Roman"/>
          <w:b/>
        </w:rPr>
        <w:sectPr w:rsidR="0048637D" w:rsidSect="0048637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b/>
        </w:rPr>
      </w:pPr>
    </w:p>
    <w:p w:rsidR="000701E4" w:rsidRDefault="00E969DF" w:rsidP="002549F8">
      <w:pPr>
        <w:pStyle w:val="2"/>
        <w:numPr>
          <w:ilvl w:val="0"/>
          <w:numId w:val="0"/>
        </w:numPr>
        <w:spacing w:before="600" w:after="200"/>
        <w:ind w:left="576" w:hanging="576"/>
        <w:rPr>
          <w:bCs w:val="0"/>
          <w:iCs w:val="0"/>
          <w:sz w:val="24"/>
          <w:szCs w:val="24"/>
        </w:rPr>
      </w:pPr>
      <w:bookmarkStart w:id="42" w:name="_6.4_Следствия_ипостасного"/>
      <w:bookmarkEnd w:id="42"/>
      <w:r w:rsidRPr="00976FD8">
        <w:rPr>
          <w:bCs w:val="0"/>
          <w:iCs w:val="0"/>
          <w:sz w:val="24"/>
          <w:szCs w:val="24"/>
        </w:rPr>
        <w:lastRenderedPageBreak/>
        <w:t>6.4</w:t>
      </w:r>
      <w:r w:rsidRPr="00976FD8">
        <w:rPr>
          <w:bCs w:val="0"/>
          <w:iCs w:val="0"/>
          <w:sz w:val="24"/>
          <w:szCs w:val="24"/>
        </w:rPr>
        <w:tab/>
        <w:t>Следствия ипостасного соединения двух природ во Христе по отношению к Деве Марии</w:t>
      </w:r>
    </w:p>
    <w:p w:rsidR="00E132F0" w:rsidRPr="00E132F0" w:rsidRDefault="00E132F0" w:rsidP="00E132F0">
      <w:pPr>
        <w:pBdr>
          <w:top w:val="single" w:sz="4" w:space="1" w:color="auto"/>
          <w:left w:val="single" w:sz="4" w:space="4" w:color="auto"/>
          <w:bottom w:val="single" w:sz="4" w:space="1" w:color="auto"/>
          <w:right w:val="single" w:sz="4" w:space="4" w:color="auto"/>
        </w:pBdr>
        <w:spacing w:after="0"/>
        <w:ind w:left="284" w:hanging="284"/>
        <w:rPr>
          <w:rFonts w:ascii="Times New Roman" w:hAnsi="Times New Roman"/>
          <w:bCs/>
        </w:rPr>
      </w:pPr>
      <w:r w:rsidRPr="00E132F0">
        <w:rPr>
          <w:rFonts w:ascii="Times New Roman" w:hAnsi="Times New Roman"/>
          <w:bCs/>
        </w:rPr>
        <w:t>а) </w:t>
      </w:r>
      <w:r>
        <w:rPr>
          <w:rFonts w:ascii="Times New Roman" w:hAnsi="Times New Roman"/>
          <w:bCs/>
        </w:rPr>
        <w:t xml:space="preserve">Пресвятая </w:t>
      </w:r>
      <w:r w:rsidRPr="00E132F0">
        <w:rPr>
          <w:rFonts w:ascii="Times New Roman" w:hAnsi="Times New Roman"/>
          <w:bCs/>
        </w:rPr>
        <w:t xml:space="preserve">Дева Мария именуется </w:t>
      </w:r>
      <w:r w:rsidRPr="00E132F0">
        <w:rPr>
          <w:rFonts w:ascii="Times New Roman" w:hAnsi="Times New Roman"/>
          <w:b/>
          <w:bCs/>
        </w:rPr>
        <w:t>Богородицей</w:t>
      </w:r>
      <w:r>
        <w:rPr>
          <w:rFonts w:ascii="Times New Roman" w:hAnsi="Times New Roman"/>
          <w:bCs/>
        </w:rPr>
        <w:t>.</w:t>
      </w:r>
      <w:r>
        <w:rPr>
          <w:rFonts w:ascii="Times New Roman" w:hAnsi="Times New Roman"/>
          <w:bCs/>
        </w:rPr>
        <w:br/>
        <w:t>Не только по Божественности Христа, но и по обожествлению Его человеческой природы</w:t>
      </w:r>
    </w:p>
    <w:p w:rsidR="00E132F0" w:rsidRPr="00E132F0" w:rsidRDefault="00E132F0" w:rsidP="00E132F0">
      <w:pPr>
        <w:pBdr>
          <w:top w:val="single" w:sz="4" w:space="1" w:color="auto"/>
          <w:left w:val="single" w:sz="4" w:space="4" w:color="auto"/>
          <w:bottom w:val="single" w:sz="4" w:space="1" w:color="auto"/>
          <w:right w:val="single" w:sz="4" w:space="4" w:color="auto"/>
        </w:pBdr>
        <w:spacing w:after="0"/>
        <w:rPr>
          <w:rFonts w:ascii="Times New Roman" w:hAnsi="Times New Roman"/>
          <w:bCs/>
        </w:rPr>
      </w:pPr>
      <w:r w:rsidRPr="00E132F0">
        <w:rPr>
          <w:rFonts w:ascii="Times New Roman" w:hAnsi="Times New Roman"/>
          <w:bCs/>
        </w:rPr>
        <w:t>б) </w:t>
      </w:r>
      <w:r>
        <w:rPr>
          <w:rFonts w:ascii="Times New Roman" w:hAnsi="Times New Roman"/>
          <w:bCs/>
        </w:rPr>
        <w:t xml:space="preserve">Пресвятая </w:t>
      </w:r>
      <w:r w:rsidRPr="00E132F0">
        <w:rPr>
          <w:rFonts w:ascii="Times New Roman" w:hAnsi="Times New Roman"/>
          <w:bCs/>
        </w:rPr>
        <w:t xml:space="preserve">Дева Мария является </w:t>
      </w:r>
      <w:r w:rsidRPr="00E132F0">
        <w:rPr>
          <w:rFonts w:ascii="Times New Roman" w:hAnsi="Times New Roman"/>
          <w:b/>
          <w:bCs/>
        </w:rPr>
        <w:t>«Приснодевой».</w:t>
      </w:r>
      <w:r>
        <w:rPr>
          <w:rFonts w:ascii="Times New Roman" w:hAnsi="Times New Roman"/>
          <w:bCs/>
        </w:rPr>
        <w:t xml:space="preserve"> До Рождества, в Рождестве и по Рождестве Христа-Спасителя.</w:t>
      </w:r>
    </w:p>
    <w:p w:rsidR="000701E4" w:rsidRPr="00E069EE" w:rsidRDefault="001057D4" w:rsidP="001057D4">
      <w:pPr>
        <w:spacing w:after="0"/>
        <w:rPr>
          <w:rFonts w:ascii="Times New Roman" w:hAnsi="Times New Roman"/>
          <w:color w:val="FFFFFF"/>
        </w:rPr>
      </w:pPr>
      <w:r>
        <w:t xml:space="preserve">См. подробно </w:t>
      </w:r>
      <w:hyperlink w:anchor="_7.4_+_-" w:history="1">
        <w:r w:rsidRPr="001057D4">
          <w:rPr>
            <w:rStyle w:val="a6"/>
          </w:rPr>
          <w:t>в билете 7 вопрос 4.</w:t>
        </w:r>
      </w:hyperlink>
    </w:p>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p>
    <w:p w:rsidR="000701E4" w:rsidRPr="00905445" w:rsidRDefault="00380679" w:rsidP="009B716D">
      <w:pPr>
        <w:pStyle w:val="1"/>
        <w:numPr>
          <w:ilvl w:val="0"/>
          <w:numId w:val="0"/>
        </w:numPr>
        <w:spacing w:before="480" w:after="0"/>
        <w:ind w:left="3402"/>
        <w:jc w:val="left"/>
        <w:rPr>
          <w:sz w:val="28"/>
          <w:szCs w:val="20"/>
        </w:rPr>
      </w:pPr>
      <w:bookmarkStart w:id="43" w:name="_Toc308442086"/>
      <w:r w:rsidRPr="00905445">
        <w:rPr>
          <w:sz w:val="28"/>
          <w:szCs w:val="20"/>
        </w:rPr>
        <w:lastRenderedPageBreak/>
        <w:t>БИЛЕТ №7</w:t>
      </w:r>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7.1</w:t>
      </w:r>
      <w:r w:rsidRPr="00976FD8">
        <w:rPr>
          <w:bCs w:val="0"/>
          <w:iCs w:val="0"/>
          <w:sz w:val="24"/>
          <w:szCs w:val="24"/>
        </w:rPr>
        <w:tab/>
        <w:t>Краткое изложение истории догматической науки</w:t>
      </w:r>
    </w:p>
    <w:p w:rsidR="00812D92" w:rsidRDefault="00812D92" w:rsidP="00631C6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sectPr w:rsidR="00812D92" w:rsidSect="0087685F">
          <w:type w:val="continuous"/>
          <w:pgSz w:w="11906" w:h="16838"/>
          <w:pgMar w:top="426" w:right="424" w:bottom="426" w:left="426" w:header="709" w:footer="0" w:gutter="0"/>
          <w:cols w:space="708"/>
          <w:titlePg/>
          <w:docGrid w:linePitch="360"/>
        </w:sectPr>
      </w:pPr>
    </w:p>
    <w:p w:rsidR="005F406B" w:rsidRPr="005F406B" w:rsidRDefault="005F406B" w:rsidP="00812D9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sidRPr="005F406B">
        <w:rPr>
          <w:rFonts w:ascii="Times New Roman" w:hAnsi="Times New Roman"/>
        </w:rPr>
        <w:lastRenderedPageBreak/>
        <w:t xml:space="preserve">1). </w:t>
      </w:r>
      <w:r w:rsidRPr="005F406B">
        <w:rPr>
          <w:rFonts w:ascii="Times New Roman" w:hAnsi="Times New Roman"/>
          <w:b/>
          <w:bCs/>
          <w:color w:val="000000"/>
        </w:rPr>
        <w:t>Климент Александрийский,</w:t>
      </w:r>
      <w:r w:rsidRPr="005F406B">
        <w:rPr>
          <w:rFonts w:ascii="Times New Roman" w:hAnsi="Times New Roman"/>
          <w:color w:val="000000"/>
        </w:rPr>
        <w:t xml:space="preserve"> «</w:t>
      </w:r>
      <w:r w:rsidRPr="005F406B">
        <w:rPr>
          <w:rFonts w:ascii="Times New Roman" w:hAnsi="Times New Roman"/>
          <w:bCs/>
          <w:color w:val="000000"/>
        </w:rPr>
        <w:t>Строматы</w:t>
      </w:r>
      <w:r w:rsidRPr="005F406B">
        <w:rPr>
          <w:rFonts w:ascii="Times New Roman" w:hAnsi="Times New Roman"/>
          <w:color w:val="000000"/>
        </w:rPr>
        <w:t>», кон. II в. (это только попытка систематического изложения)</w:t>
      </w:r>
    </w:p>
    <w:p w:rsidR="005F406B" w:rsidRPr="005F406B" w:rsidRDefault="005F406B" w:rsidP="00812D9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sidRPr="005F406B">
        <w:rPr>
          <w:rFonts w:ascii="Times New Roman" w:hAnsi="Times New Roman"/>
          <w:color w:val="000000"/>
        </w:rPr>
        <w:t xml:space="preserve">2). Его преемник, </w:t>
      </w:r>
      <w:r w:rsidRPr="005F406B">
        <w:rPr>
          <w:rFonts w:ascii="Times New Roman" w:hAnsi="Times New Roman"/>
          <w:b/>
          <w:color w:val="000000"/>
        </w:rPr>
        <w:t>Ориген</w:t>
      </w:r>
      <w:r w:rsidRPr="005F406B">
        <w:rPr>
          <w:rFonts w:ascii="Times New Roman" w:hAnsi="Times New Roman"/>
          <w:color w:val="000000"/>
        </w:rPr>
        <w:t xml:space="preserve"> «О началах», </w:t>
      </w:r>
      <w:r w:rsidRPr="005F406B">
        <w:rPr>
          <w:rFonts w:ascii="Times New Roman" w:hAnsi="Times New Roman"/>
          <w:color w:val="000000"/>
          <w:lang w:val="en-US"/>
        </w:rPr>
        <w:t>III</w:t>
      </w:r>
      <w:r w:rsidRPr="005F406B">
        <w:rPr>
          <w:rFonts w:ascii="Times New Roman" w:hAnsi="Times New Roman"/>
          <w:color w:val="000000"/>
        </w:rPr>
        <w:t xml:space="preserve"> в. Это первая законченная система. Содержала много ложных положений, но оказала влияние на дальнейшее развитие богословие.</w:t>
      </w:r>
    </w:p>
    <w:p w:rsidR="005F406B" w:rsidRPr="005F406B" w:rsidRDefault="005F406B" w:rsidP="00812D9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sidRPr="005F406B">
        <w:rPr>
          <w:rFonts w:ascii="Times New Roman" w:hAnsi="Times New Roman"/>
          <w:color w:val="000000"/>
        </w:rPr>
        <w:t xml:space="preserve">3). </w:t>
      </w:r>
      <w:r w:rsidRPr="005F406B">
        <w:rPr>
          <w:rFonts w:ascii="Times New Roman" w:hAnsi="Times New Roman"/>
          <w:b/>
          <w:bCs/>
          <w:color w:val="000000"/>
        </w:rPr>
        <w:t>свт. Кирилл Иерусалимский</w:t>
      </w:r>
      <w:r w:rsidRPr="005F406B">
        <w:rPr>
          <w:rFonts w:ascii="Times New Roman" w:hAnsi="Times New Roman"/>
          <w:color w:val="000000"/>
        </w:rPr>
        <w:t>, «</w:t>
      </w:r>
      <w:r w:rsidRPr="005F406B">
        <w:rPr>
          <w:rFonts w:ascii="Times New Roman" w:hAnsi="Times New Roman"/>
          <w:bCs/>
          <w:color w:val="000000"/>
        </w:rPr>
        <w:t>Огласительные слова</w:t>
      </w:r>
      <w:r w:rsidRPr="005F406B">
        <w:rPr>
          <w:rFonts w:ascii="Times New Roman" w:hAnsi="Times New Roman"/>
          <w:color w:val="000000"/>
        </w:rPr>
        <w:t xml:space="preserve">», </w:t>
      </w:r>
      <w:r w:rsidRPr="005F406B">
        <w:rPr>
          <w:rFonts w:ascii="Times New Roman" w:hAnsi="Times New Roman"/>
          <w:color w:val="000000"/>
          <w:lang w:val="en-US"/>
        </w:rPr>
        <w:t>IV</w:t>
      </w:r>
      <w:r w:rsidRPr="005F406B">
        <w:rPr>
          <w:rFonts w:ascii="Times New Roman" w:hAnsi="Times New Roman"/>
          <w:color w:val="000000"/>
        </w:rPr>
        <w:t xml:space="preserve"> в. Невысокий богословский уровень.</w:t>
      </w:r>
    </w:p>
    <w:p w:rsidR="005F406B" w:rsidRPr="005F406B" w:rsidRDefault="005F406B" w:rsidP="00812D9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000000"/>
        </w:rPr>
      </w:pPr>
      <w:r w:rsidRPr="005F406B">
        <w:rPr>
          <w:rFonts w:ascii="Times New Roman" w:hAnsi="Times New Roman" w:cs="Times New Roman"/>
          <w:color w:val="000000"/>
        </w:rPr>
        <w:t xml:space="preserve">4). Свт. </w:t>
      </w:r>
      <w:r w:rsidRPr="005F406B">
        <w:rPr>
          <w:rFonts w:ascii="Times New Roman" w:hAnsi="Times New Roman" w:cs="Times New Roman"/>
          <w:b/>
          <w:bCs/>
          <w:color w:val="000000"/>
        </w:rPr>
        <w:t>Григорий Нисский,</w:t>
      </w:r>
      <w:r w:rsidRPr="005F406B">
        <w:rPr>
          <w:rFonts w:ascii="Times New Roman" w:hAnsi="Times New Roman" w:cs="Times New Roman"/>
          <w:color w:val="000000"/>
        </w:rPr>
        <w:t xml:space="preserve"> «</w:t>
      </w:r>
      <w:r w:rsidRPr="005F406B">
        <w:rPr>
          <w:rFonts w:ascii="Times New Roman" w:hAnsi="Times New Roman" w:cs="Times New Roman"/>
          <w:bCs/>
          <w:color w:val="000000"/>
        </w:rPr>
        <w:t>Большое огласительное слово</w:t>
      </w:r>
      <w:r w:rsidRPr="005F406B">
        <w:rPr>
          <w:rFonts w:ascii="Times New Roman" w:hAnsi="Times New Roman" w:cs="Times New Roman"/>
          <w:color w:val="000000"/>
        </w:rPr>
        <w:t>» (IV в)</w:t>
      </w:r>
    </w:p>
    <w:p w:rsidR="005F406B" w:rsidRPr="005F406B" w:rsidRDefault="005F406B" w:rsidP="00812D9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color w:val="000000"/>
        </w:rPr>
      </w:pPr>
      <w:r w:rsidRPr="005F406B">
        <w:rPr>
          <w:rFonts w:ascii="Times New Roman" w:hAnsi="Times New Roman" w:cs="Times New Roman"/>
          <w:color w:val="000000"/>
        </w:rPr>
        <w:t xml:space="preserve">5). Блаженный </w:t>
      </w:r>
      <w:r w:rsidRPr="005F406B">
        <w:rPr>
          <w:rFonts w:ascii="Times New Roman" w:hAnsi="Times New Roman" w:cs="Times New Roman"/>
          <w:b/>
          <w:bCs/>
          <w:color w:val="000000"/>
        </w:rPr>
        <w:t>Феодорит Кирский,</w:t>
      </w:r>
      <w:r w:rsidRPr="005F406B">
        <w:rPr>
          <w:rFonts w:ascii="Times New Roman" w:hAnsi="Times New Roman" w:cs="Times New Roman"/>
          <w:color w:val="000000"/>
        </w:rPr>
        <w:t xml:space="preserve"> «</w:t>
      </w:r>
      <w:r w:rsidRPr="005F406B">
        <w:rPr>
          <w:rFonts w:ascii="Times New Roman" w:hAnsi="Times New Roman" w:cs="Times New Roman"/>
          <w:bCs/>
          <w:color w:val="000000"/>
        </w:rPr>
        <w:t>Сокращение Божественных догмат</w:t>
      </w:r>
      <w:r w:rsidRPr="005F406B">
        <w:rPr>
          <w:rFonts w:ascii="Times New Roman" w:hAnsi="Times New Roman" w:cs="Times New Roman"/>
          <w:color w:val="000000"/>
        </w:rPr>
        <w:t>ов» (V в.).</w:t>
      </w:r>
    </w:p>
    <w:p w:rsidR="005F406B" w:rsidRDefault="005F406B" w:rsidP="00812D9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sidRPr="005F406B">
        <w:rPr>
          <w:rFonts w:ascii="Times New Roman" w:hAnsi="Times New Roman"/>
          <w:color w:val="000000"/>
        </w:rPr>
        <w:t xml:space="preserve">6). </w:t>
      </w:r>
      <w:r w:rsidRPr="005F406B">
        <w:rPr>
          <w:rFonts w:ascii="Times New Roman" w:hAnsi="Times New Roman"/>
          <w:color w:val="000000"/>
          <w:u w:val="single"/>
        </w:rPr>
        <w:t>Наиболее совершенный труд</w:t>
      </w:r>
      <w:r w:rsidRPr="005F406B">
        <w:rPr>
          <w:rFonts w:ascii="Times New Roman" w:hAnsi="Times New Roman"/>
          <w:color w:val="000000"/>
        </w:rPr>
        <w:t xml:space="preserve">: прп. </w:t>
      </w:r>
      <w:r w:rsidRPr="005F406B">
        <w:rPr>
          <w:rFonts w:ascii="Times New Roman" w:hAnsi="Times New Roman"/>
          <w:b/>
          <w:bCs/>
          <w:color w:val="000000"/>
        </w:rPr>
        <w:t>Иоанн Дамаскин</w:t>
      </w:r>
      <w:r w:rsidRPr="005F406B">
        <w:rPr>
          <w:rFonts w:ascii="Times New Roman" w:hAnsi="Times New Roman"/>
          <w:color w:val="000000"/>
        </w:rPr>
        <w:t xml:space="preserve"> «</w:t>
      </w:r>
      <w:r w:rsidRPr="005F406B">
        <w:rPr>
          <w:rFonts w:ascii="Times New Roman" w:hAnsi="Times New Roman"/>
          <w:bCs/>
          <w:color w:val="000000"/>
        </w:rPr>
        <w:t>Источник знания</w:t>
      </w:r>
      <w:r w:rsidRPr="005F406B">
        <w:rPr>
          <w:rFonts w:ascii="Times New Roman" w:hAnsi="Times New Roman"/>
          <w:color w:val="000000"/>
        </w:rPr>
        <w:t>», состоящий из трех частей, из которых особенно важно «</w:t>
      </w:r>
      <w:r w:rsidRPr="005F406B">
        <w:rPr>
          <w:rFonts w:ascii="Times New Roman" w:hAnsi="Times New Roman"/>
          <w:bCs/>
          <w:color w:val="000000"/>
          <w:u w:val="single"/>
        </w:rPr>
        <w:t>Точное изложение Православной веры</w:t>
      </w:r>
      <w:r w:rsidRPr="005F406B">
        <w:rPr>
          <w:rFonts w:ascii="Times New Roman" w:hAnsi="Times New Roman"/>
          <w:color w:val="000000"/>
        </w:rPr>
        <w:t>».</w:t>
      </w:r>
    </w:p>
    <w:p w:rsidR="005F406B" w:rsidRDefault="005F406B" w:rsidP="00812D9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p>
    <w:p w:rsidR="005F406B" w:rsidRDefault="005F406B" w:rsidP="00812D92">
      <w:pPr>
        <w:pBdr>
          <w:top w:val="single" w:sz="4" w:space="1" w:color="auto"/>
          <w:left w:val="single" w:sz="4" w:space="4" w:color="auto"/>
          <w:bottom w:val="single" w:sz="4" w:space="1" w:color="auto"/>
          <w:right w:val="single" w:sz="4" w:space="4" w:color="auto"/>
        </w:pBdr>
        <w:spacing w:line="240" w:lineRule="auto"/>
      </w:pPr>
      <w:r w:rsidRPr="005F406B">
        <w:rPr>
          <w:rFonts w:ascii="Times New Roman" w:hAnsi="Times New Roman"/>
          <w:b/>
          <w:color w:val="000000"/>
        </w:rPr>
        <w:t>Отечественные догматисты</w:t>
      </w:r>
      <w:r>
        <w:rPr>
          <w:rFonts w:ascii="Times New Roman" w:hAnsi="Times New Roman"/>
          <w:color w:val="000000"/>
        </w:rPr>
        <w:t>: митрополит Макарий (Булгаков</w:t>
      </w:r>
      <w:r w:rsidRPr="00E069EE">
        <w:rPr>
          <w:rFonts w:ascii="Times New Roman" w:hAnsi="Times New Roman"/>
          <w:color w:val="000000"/>
        </w:rPr>
        <w:t xml:space="preserve">), </w:t>
      </w:r>
      <w:r>
        <w:rPr>
          <w:rFonts w:ascii="Times New Roman" w:hAnsi="Times New Roman"/>
          <w:color w:val="000000"/>
        </w:rPr>
        <w:t xml:space="preserve">архиепископ Филарет Черниговский (Гумилевский), епископ Каневский Сильвестр (Малеванский), </w:t>
      </w:r>
      <w:r>
        <w:rPr>
          <w:rFonts w:ascii="Times New Roman" w:hAnsi="Times New Roman"/>
        </w:rPr>
        <w:t>прот.</w:t>
      </w:r>
      <w:r w:rsidRPr="00E069EE">
        <w:rPr>
          <w:rFonts w:ascii="Times New Roman" w:hAnsi="Times New Roman"/>
        </w:rPr>
        <w:t xml:space="preserve"> Нико</w:t>
      </w:r>
      <w:r>
        <w:rPr>
          <w:rFonts w:ascii="Times New Roman" w:hAnsi="Times New Roman"/>
        </w:rPr>
        <w:t xml:space="preserve">лай Малиновский, </w:t>
      </w:r>
      <w:r w:rsidRPr="00E069EE">
        <w:rPr>
          <w:rFonts w:ascii="Times New Roman" w:hAnsi="Times New Roman"/>
        </w:rPr>
        <w:t>Вл</w:t>
      </w:r>
      <w:r>
        <w:rPr>
          <w:rFonts w:ascii="Times New Roman" w:hAnsi="Times New Roman"/>
        </w:rPr>
        <w:t xml:space="preserve">адимир Николаевич Лосский, </w:t>
      </w:r>
      <w:r w:rsidRPr="005F406B">
        <w:rPr>
          <w:rFonts w:ascii="Times New Roman" w:hAnsi="Times New Roman"/>
          <w:b/>
        </w:rPr>
        <w:t>сербский</w:t>
      </w:r>
      <w:r>
        <w:rPr>
          <w:rFonts w:ascii="Times New Roman" w:hAnsi="Times New Roman"/>
        </w:rPr>
        <w:t>: архимандрит Иустин (Попович</w:t>
      </w:r>
      <w:r w:rsidRPr="00E069EE">
        <w:rPr>
          <w:rFonts w:ascii="Times New Roman" w:hAnsi="Times New Roman"/>
        </w:rPr>
        <w:t>)</w:t>
      </w:r>
      <w:r>
        <w:rPr>
          <w:rFonts w:ascii="Times New Roman" w:hAnsi="Times New Roman"/>
        </w:rPr>
        <w:t xml:space="preserve">. </w:t>
      </w:r>
      <w:r w:rsidRPr="00631C6F">
        <w:rPr>
          <w:rFonts w:ascii="Times New Roman" w:hAnsi="Times New Roman"/>
          <w:b/>
        </w:rPr>
        <w:t>Принципы построения</w:t>
      </w:r>
      <w:r>
        <w:rPr>
          <w:rFonts w:ascii="Times New Roman" w:hAnsi="Times New Roman"/>
        </w:rPr>
        <w:t xml:space="preserve">: обычно вокруг </w:t>
      </w:r>
      <w:r w:rsidR="00631C6F">
        <w:rPr>
          <w:rFonts w:ascii="Times New Roman" w:hAnsi="Times New Roman"/>
        </w:rPr>
        <w:t>концепций о Боге в Самом</w:t>
      </w:r>
      <w:r>
        <w:rPr>
          <w:rFonts w:ascii="Times New Roman" w:hAnsi="Times New Roman"/>
        </w:rPr>
        <w:t xml:space="preserve"> Себе и </w:t>
      </w:r>
      <w:r w:rsidR="00631C6F">
        <w:rPr>
          <w:rFonts w:ascii="Times New Roman" w:hAnsi="Times New Roman"/>
        </w:rPr>
        <w:t>в</w:t>
      </w:r>
      <w:r>
        <w:rPr>
          <w:rFonts w:ascii="Times New Roman" w:hAnsi="Times New Roman"/>
        </w:rPr>
        <w:t xml:space="preserve"> </w:t>
      </w:r>
      <w:r w:rsidR="00631C6F">
        <w:rPr>
          <w:rFonts w:ascii="Times New Roman" w:hAnsi="Times New Roman"/>
        </w:rPr>
        <w:t xml:space="preserve">явлении </w:t>
      </w:r>
      <w:r>
        <w:rPr>
          <w:rFonts w:ascii="Times New Roman" w:hAnsi="Times New Roman"/>
        </w:rPr>
        <w:t xml:space="preserve">миру, иногда </w:t>
      </w:r>
      <w:r w:rsidR="00631C6F">
        <w:rPr>
          <w:rFonts w:ascii="Times New Roman" w:hAnsi="Times New Roman"/>
        </w:rPr>
        <w:t xml:space="preserve">(все попытки неудачные) </w:t>
      </w:r>
      <w:r>
        <w:rPr>
          <w:rFonts w:ascii="Times New Roman" w:hAnsi="Times New Roman"/>
        </w:rPr>
        <w:t xml:space="preserve">вокруг догматов: о спасении, о </w:t>
      </w:r>
      <w:r w:rsidR="00631C6F">
        <w:rPr>
          <w:rFonts w:ascii="Times New Roman" w:hAnsi="Times New Roman"/>
        </w:rPr>
        <w:t>Боговоплощении.</w:t>
      </w:r>
    </w:p>
    <w:p w:rsidR="00631C6F" w:rsidRDefault="00631C6F" w:rsidP="00631C6F">
      <w:pPr>
        <w:pBdr>
          <w:top w:val="single" w:sz="4" w:space="1" w:color="auto"/>
          <w:left w:val="single" w:sz="4" w:space="4" w:color="auto"/>
          <w:bottom w:val="single" w:sz="4" w:space="1" w:color="auto"/>
          <w:right w:val="single" w:sz="4" w:space="4" w:color="auto"/>
        </w:pBdr>
        <w:spacing w:line="240" w:lineRule="auto"/>
        <w:rPr>
          <w:rFonts w:ascii="Times New Roman" w:hAnsi="Times New Roman"/>
        </w:rPr>
      </w:pPr>
      <w:r>
        <w:rPr>
          <w:rFonts w:ascii="Times New Roman" w:hAnsi="Times New Roman"/>
          <w:color w:val="000000"/>
        </w:rPr>
        <w:t>В целом история догматики делится на 3 периода:</w:t>
      </w:r>
    </w:p>
    <w:p w:rsidR="00631C6F" w:rsidRPr="00CD16E2" w:rsidRDefault="00CD16E2" w:rsidP="00631C6F">
      <w:pPr>
        <w:pBdr>
          <w:top w:val="single" w:sz="4" w:space="1" w:color="auto"/>
          <w:left w:val="single" w:sz="4" w:space="4" w:color="auto"/>
          <w:bottom w:val="single" w:sz="4" w:space="1" w:color="auto"/>
          <w:right w:val="single" w:sz="4" w:space="4" w:color="auto"/>
        </w:pBdr>
        <w:spacing w:line="240" w:lineRule="auto"/>
        <w:rPr>
          <w:rFonts w:ascii="Times New Roman" w:hAnsi="Times New Roman"/>
          <w:b/>
          <w:u w:val="single"/>
        </w:rPr>
      </w:pPr>
      <w:r>
        <w:rPr>
          <w:rFonts w:ascii="Times New Roman" w:hAnsi="Times New Roman"/>
          <w:b/>
          <w:u w:val="single"/>
        </w:rPr>
        <w:t>1. Эпоха до Вселенских Соборов</w:t>
      </w:r>
    </w:p>
    <w:p w:rsidR="00631C6F" w:rsidRDefault="00631C6F" w:rsidP="00631C6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Pr>
          <w:rFonts w:ascii="Times New Roman" w:hAnsi="Times New Roman"/>
          <w:color w:val="000000"/>
          <w:u w:val="single"/>
        </w:rPr>
        <w:t>Сначала:</w:t>
      </w:r>
      <w:r w:rsidRPr="00631C6F">
        <w:rPr>
          <w:rFonts w:ascii="Times New Roman" w:hAnsi="Times New Roman"/>
          <w:color w:val="000000"/>
        </w:rPr>
        <w:t xml:space="preserve"> </w:t>
      </w:r>
      <w:r>
        <w:rPr>
          <w:rFonts w:ascii="Times New Roman" w:hAnsi="Times New Roman"/>
          <w:color w:val="000000"/>
        </w:rPr>
        <w:t>Христиане наделены</w:t>
      </w:r>
      <w:r w:rsidRPr="00631C6F">
        <w:rPr>
          <w:rFonts w:ascii="Times New Roman" w:hAnsi="Times New Roman"/>
          <w:color w:val="000000"/>
        </w:rPr>
        <w:t xml:space="preserve"> «чрезвычайными» дарами благодати и соответствующей глубиной ведения истин Откровения. </w:t>
      </w:r>
      <w:r>
        <w:rPr>
          <w:rFonts w:ascii="Times New Roman" w:hAnsi="Times New Roman"/>
          <w:color w:val="000000"/>
        </w:rPr>
        <w:t>Они н</w:t>
      </w:r>
      <w:r w:rsidRPr="00631C6F">
        <w:rPr>
          <w:rFonts w:ascii="Times New Roman" w:hAnsi="Times New Roman"/>
          <w:color w:val="000000"/>
        </w:rPr>
        <w:t>е имели внутренней потребности в выражении своей веры в определенных богословских понятиях или в ка</w:t>
      </w:r>
      <w:r>
        <w:rPr>
          <w:rFonts w:ascii="Times New Roman" w:hAnsi="Times New Roman"/>
          <w:color w:val="000000"/>
        </w:rPr>
        <w:t>кой-либо наукообразной системе.</w:t>
      </w:r>
    </w:p>
    <w:p w:rsidR="00631C6F" w:rsidRPr="00CD16E2" w:rsidRDefault="00631C6F" w:rsidP="00CD16E2">
      <w:pPr>
        <w:pBdr>
          <w:top w:val="single" w:sz="4" w:space="1" w:color="auto"/>
          <w:left w:val="single" w:sz="4" w:space="4" w:color="auto"/>
          <w:bottom w:val="single" w:sz="4" w:space="1" w:color="auto"/>
          <w:right w:val="single" w:sz="4" w:space="4" w:color="auto"/>
        </w:pBdr>
        <w:spacing w:line="240" w:lineRule="auto"/>
        <w:rPr>
          <w:rFonts w:ascii="Times New Roman" w:hAnsi="Times New Roman"/>
        </w:rPr>
      </w:pPr>
      <w:r>
        <w:rPr>
          <w:rFonts w:ascii="Times New Roman" w:hAnsi="Times New Roman"/>
          <w:color w:val="000000"/>
          <w:u w:val="single"/>
        </w:rPr>
        <w:t>Потом:</w:t>
      </w:r>
      <w:r w:rsidRPr="00631C6F">
        <w:rPr>
          <w:rFonts w:ascii="Times New Roman" w:hAnsi="Times New Roman"/>
          <w:color w:val="000000"/>
        </w:rPr>
        <w:t xml:space="preserve"> </w:t>
      </w:r>
      <w:r w:rsidRPr="00E069EE">
        <w:rPr>
          <w:rFonts w:ascii="Times New Roman" w:hAnsi="Times New Roman"/>
        </w:rPr>
        <w:t xml:space="preserve">Развитие </w:t>
      </w:r>
      <w:r w:rsidRPr="00CD16E2">
        <w:rPr>
          <w:rFonts w:ascii="Times New Roman" w:hAnsi="Times New Roman"/>
        </w:rPr>
        <w:t xml:space="preserve">богословия как науки начинается приблизительно с середины II в. Почему? Рано появились иудействующие и гностики. Затем появились образованные христиане-философы. Возникновение разномыслий. В конце II века в </w:t>
      </w:r>
      <w:r w:rsidRPr="00CD16E2">
        <w:rPr>
          <w:rFonts w:ascii="Times New Roman" w:hAnsi="Times New Roman"/>
          <w:b/>
        </w:rPr>
        <w:t>Александрии</w:t>
      </w:r>
      <w:r w:rsidRPr="00CD16E2">
        <w:rPr>
          <w:rFonts w:ascii="Times New Roman" w:hAnsi="Times New Roman"/>
        </w:rPr>
        <w:t xml:space="preserve"> </w:t>
      </w:r>
      <w:r w:rsidRPr="00CD16E2">
        <w:rPr>
          <w:rFonts w:ascii="Times New Roman" w:hAnsi="Times New Roman"/>
          <w:b/>
        </w:rPr>
        <w:t>(!)</w:t>
      </w:r>
      <w:r w:rsidRPr="00CD16E2">
        <w:rPr>
          <w:rFonts w:ascii="Times New Roman" w:hAnsi="Times New Roman"/>
        </w:rPr>
        <w:t xml:space="preserve"> и Карфагене, а в III в. в </w:t>
      </w:r>
      <w:r w:rsidRPr="00CD16E2">
        <w:rPr>
          <w:rFonts w:ascii="Times New Roman" w:hAnsi="Times New Roman"/>
          <w:b/>
        </w:rPr>
        <w:t>Антиохии (!)</w:t>
      </w:r>
      <w:r w:rsidRPr="00CD16E2">
        <w:rPr>
          <w:rFonts w:ascii="Times New Roman" w:hAnsi="Times New Roman"/>
        </w:rPr>
        <w:t xml:space="preserve"> и </w:t>
      </w:r>
      <w:r w:rsidRPr="00CD16E2">
        <w:rPr>
          <w:rFonts w:ascii="Times New Roman" w:hAnsi="Times New Roman"/>
          <w:b/>
        </w:rPr>
        <w:t>Эдессе</w:t>
      </w:r>
      <w:r w:rsidRPr="00CD16E2">
        <w:rPr>
          <w:rFonts w:ascii="Times New Roman" w:hAnsi="Times New Roman"/>
        </w:rPr>
        <w:t xml:space="preserve"> появляются христианские катехизические школы, которые вскоре становятся богословскими центрами.</w:t>
      </w:r>
      <w:r w:rsidR="00CD16E2" w:rsidRPr="00CD16E2">
        <w:rPr>
          <w:rFonts w:ascii="Times New Roman" w:hAnsi="Times New Roman"/>
        </w:rPr>
        <w:t xml:space="preserve"> </w:t>
      </w:r>
      <w:r w:rsidR="00CD16E2">
        <w:rPr>
          <w:rFonts w:ascii="Times New Roman" w:hAnsi="Times New Roman"/>
        </w:rPr>
        <w:t>Происходит становление</w:t>
      </w:r>
      <w:r w:rsidR="00CD16E2" w:rsidRPr="00CD16E2">
        <w:rPr>
          <w:rFonts w:ascii="Times New Roman" w:hAnsi="Times New Roman"/>
        </w:rPr>
        <w:t xml:space="preserve"> богословия как науки, </w:t>
      </w:r>
      <w:r w:rsidR="00CD16E2">
        <w:rPr>
          <w:rFonts w:ascii="Times New Roman" w:hAnsi="Times New Roman"/>
        </w:rPr>
        <w:t xml:space="preserve">философская терминология </w:t>
      </w:r>
      <w:r w:rsidR="00CD16E2" w:rsidRPr="00CD16E2">
        <w:rPr>
          <w:rFonts w:ascii="Times New Roman" w:hAnsi="Times New Roman"/>
        </w:rPr>
        <w:t xml:space="preserve">и научный метод для защиты </w:t>
      </w:r>
      <w:r w:rsidR="00CD16E2">
        <w:rPr>
          <w:rFonts w:ascii="Times New Roman" w:hAnsi="Times New Roman"/>
        </w:rPr>
        <w:t xml:space="preserve">христианского </w:t>
      </w:r>
      <w:r w:rsidR="00CD16E2" w:rsidRPr="00CD16E2">
        <w:rPr>
          <w:rFonts w:ascii="Times New Roman" w:hAnsi="Times New Roman"/>
        </w:rPr>
        <w:t>вероучения.</w:t>
      </w:r>
    </w:p>
    <w:p w:rsidR="00631C6F" w:rsidRDefault="00CD16E2" w:rsidP="00631C6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u w:val="single"/>
        </w:rPr>
      </w:pPr>
      <w:r>
        <w:rPr>
          <w:rFonts w:ascii="Times New Roman" w:hAnsi="Times New Roman" w:cs="Times New Roman"/>
          <w:b/>
          <w:u w:val="single"/>
        </w:rPr>
        <w:t>2. Эпоха Вселенских Соборов</w:t>
      </w:r>
    </w:p>
    <w:p w:rsidR="00CD16E2" w:rsidRPr="00CD16E2" w:rsidRDefault="00CD16E2" w:rsidP="00631C6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u w:val="single"/>
        </w:rPr>
      </w:pPr>
    </w:p>
    <w:p w:rsidR="00CD16E2" w:rsidRPr="00CD16E2" w:rsidRDefault="00CD16E2" w:rsidP="00CD16E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D16E2">
        <w:rPr>
          <w:rFonts w:ascii="Times New Roman" w:hAnsi="Times New Roman" w:cs="Times New Roman"/>
        </w:rPr>
        <w:t xml:space="preserve">Время наиболее </w:t>
      </w:r>
      <w:r w:rsidRPr="00CD16E2">
        <w:rPr>
          <w:rFonts w:ascii="Times New Roman" w:hAnsi="Times New Roman" w:cs="Times New Roman"/>
          <w:b/>
        </w:rPr>
        <w:t>оживленной догматической деятельности</w:t>
      </w:r>
      <w:r w:rsidRPr="00CD16E2">
        <w:rPr>
          <w:rFonts w:ascii="Times New Roman" w:hAnsi="Times New Roman" w:cs="Times New Roman"/>
        </w:rPr>
        <w:t xml:space="preserve"> Восточной Церкви. </w:t>
      </w:r>
      <w:r>
        <w:rPr>
          <w:rFonts w:ascii="Times New Roman" w:hAnsi="Times New Roman" w:cs="Times New Roman"/>
        </w:rPr>
        <w:t xml:space="preserve">На </w:t>
      </w:r>
      <w:r w:rsidRPr="00CD16E2">
        <w:rPr>
          <w:rFonts w:ascii="Times New Roman" w:hAnsi="Times New Roman" w:cs="Times New Roman"/>
          <w:lang w:val="en-US"/>
        </w:rPr>
        <w:t>I</w:t>
      </w:r>
      <w:r w:rsidRPr="00CD16E2">
        <w:t xml:space="preserve"> </w:t>
      </w:r>
      <w:r w:rsidRPr="00CD16E2">
        <w:rPr>
          <w:rFonts w:ascii="Times New Roman" w:hAnsi="Times New Roman" w:cs="Times New Roman"/>
        </w:rPr>
        <w:t xml:space="preserve">– </w:t>
      </w:r>
      <w:r w:rsidRPr="00CD16E2">
        <w:rPr>
          <w:rFonts w:ascii="Times New Roman" w:hAnsi="Times New Roman" w:cs="Times New Roman"/>
          <w:lang w:val="en-US"/>
        </w:rPr>
        <w:t>II</w:t>
      </w:r>
      <w:r w:rsidRPr="00CD16E2">
        <w:rPr>
          <w:rFonts w:ascii="Times New Roman" w:hAnsi="Times New Roman" w:cs="Times New Roman"/>
        </w:rPr>
        <w:t xml:space="preserve"> Вс. собор</w:t>
      </w:r>
      <w:r>
        <w:rPr>
          <w:rFonts w:ascii="Times New Roman" w:hAnsi="Times New Roman" w:cs="Times New Roman"/>
        </w:rPr>
        <w:t>ах</w:t>
      </w:r>
      <w:r w:rsidRPr="00CD16E2">
        <w:rPr>
          <w:rFonts w:ascii="Times New Roman" w:hAnsi="Times New Roman" w:cs="Times New Roman"/>
        </w:rPr>
        <w:t xml:space="preserve"> о Святой Троице и об отношениях Лиц.</w:t>
      </w:r>
      <w:r>
        <w:rPr>
          <w:rFonts w:ascii="Times New Roman" w:hAnsi="Times New Roman" w:cs="Times New Roman"/>
        </w:rPr>
        <w:t xml:space="preserve"> Потом д</w:t>
      </w:r>
      <w:r w:rsidRPr="00CD16E2">
        <w:rPr>
          <w:rFonts w:ascii="Times New Roman" w:hAnsi="Times New Roman" w:cs="Times New Roman"/>
        </w:rPr>
        <w:t>огматические споры вели</w:t>
      </w:r>
      <w:r w:rsidR="00812D92">
        <w:rPr>
          <w:rFonts w:ascii="Times New Roman" w:hAnsi="Times New Roman" w:cs="Times New Roman"/>
        </w:rPr>
        <w:t xml:space="preserve">сь в основном о личности Христа (читать </w:t>
      </w:r>
      <w:hyperlink w:anchor="Эпоха_Вс_соб" w:history="1">
        <w:r w:rsidR="00812D92" w:rsidRPr="00812D92">
          <w:rPr>
            <w:rStyle w:val="a6"/>
            <w:rFonts w:ascii="Times New Roman" w:hAnsi="Times New Roman" w:cs="Times New Roman"/>
          </w:rPr>
          <w:t>основной текст</w:t>
        </w:r>
      </w:hyperlink>
      <w:r w:rsidR="00812D92">
        <w:rPr>
          <w:rFonts w:ascii="Times New Roman" w:hAnsi="Times New Roman" w:cs="Times New Roman"/>
        </w:rPr>
        <w:t xml:space="preserve"> ниже).</w:t>
      </w:r>
    </w:p>
    <w:p w:rsidR="00CD16E2" w:rsidRPr="00CD16E2" w:rsidRDefault="00CD16E2" w:rsidP="00CD16E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CD16E2" w:rsidRPr="00812D92" w:rsidRDefault="00CD16E2" w:rsidP="00812D9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812D92">
        <w:rPr>
          <w:rFonts w:ascii="Times New Roman" w:hAnsi="Times New Roman" w:cs="Times New Roman"/>
          <w:u w:val="single"/>
        </w:rPr>
        <w:t>Имена</w:t>
      </w:r>
      <w:r w:rsidRPr="00812D92">
        <w:rPr>
          <w:rFonts w:ascii="Times New Roman" w:hAnsi="Times New Roman" w:cs="Times New Roman"/>
        </w:rPr>
        <w:t>: Григория Богослов, Василий Великий, Григорий Нисский, Максим Исповедник, Афанасий Великий, Иоанн Дамаскин, Феодор Студит.</w:t>
      </w:r>
    </w:p>
    <w:p w:rsidR="00812D92" w:rsidRDefault="00812D92" w:rsidP="00812D9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u w:val="single"/>
        </w:rPr>
      </w:pPr>
    </w:p>
    <w:p w:rsidR="00CD16E2" w:rsidRPr="00812D92" w:rsidRDefault="00631C6F" w:rsidP="00812D92">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r w:rsidRPr="00812D92">
        <w:rPr>
          <w:rFonts w:ascii="Times New Roman" w:hAnsi="Times New Roman" w:cs="Times New Roman"/>
          <w:b/>
          <w:u w:val="single"/>
        </w:rPr>
        <w:t>3.</w:t>
      </w:r>
      <w:r w:rsidR="00CD16E2" w:rsidRPr="00812D92">
        <w:rPr>
          <w:rFonts w:ascii="Times New Roman" w:hAnsi="Times New Roman" w:cs="Times New Roman"/>
          <w:b/>
          <w:u w:val="single"/>
        </w:rPr>
        <w:t> Эпоха после Вселенских Соборов</w:t>
      </w:r>
    </w:p>
    <w:p w:rsidR="00812D92" w:rsidRPr="00812D92" w:rsidRDefault="00812D92" w:rsidP="00812D92">
      <w:pPr>
        <w:pBdr>
          <w:top w:val="single" w:sz="4" w:space="1" w:color="auto"/>
          <w:left w:val="single" w:sz="4" w:space="4" w:color="auto"/>
          <w:bottom w:val="single" w:sz="4" w:space="1" w:color="auto"/>
          <w:right w:val="single" w:sz="4" w:space="4" w:color="auto"/>
        </w:pBdr>
        <w:spacing w:after="0" w:line="240" w:lineRule="auto"/>
      </w:pPr>
      <w:r w:rsidRPr="00812D92">
        <w:rPr>
          <w:rFonts w:ascii="Times New Roman" w:hAnsi="Times New Roman"/>
          <w:b/>
        </w:rPr>
        <w:t>Вопрос о Евхаристии</w:t>
      </w:r>
      <w:r w:rsidRPr="00812D92">
        <w:rPr>
          <w:rFonts w:ascii="Times New Roman" w:hAnsi="Times New Roman"/>
        </w:rPr>
        <w:t xml:space="preserve">, </w:t>
      </w:r>
      <w:r>
        <w:rPr>
          <w:rFonts w:ascii="Times New Roman" w:hAnsi="Times New Roman"/>
        </w:rPr>
        <w:t>Константинопольские Соборы</w:t>
      </w:r>
      <w:r w:rsidRPr="00812D92">
        <w:rPr>
          <w:rFonts w:ascii="Times New Roman" w:hAnsi="Times New Roman"/>
        </w:rPr>
        <w:t xml:space="preserve"> 1156—1157 гг. </w:t>
      </w:r>
      <w:r>
        <w:t>(</w:t>
      </w:r>
      <w:r w:rsidRPr="00812D92">
        <w:rPr>
          <w:rFonts w:ascii="Times New Roman" w:hAnsi="Times New Roman"/>
        </w:rPr>
        <w:t>святитель Николай Мефонский</w:t>
      </w:r>
      <w:r>
        <w:rPr>
          <w:rFonts w:ascii="Times New Roman" w:hAnsi="Times New Roman"/>
        </w:rPr>
        <w:t>)</w:t>
      </w:r>
    </w:p>
    <w:p w:rsidR="00812D92" w:rsidRPr="00812D92" w:rsidRDefault="00812D92" w:rsidP="00812D92">
      <w:pPr>
        <w:pBdr>
          <w:top w:val="single" w:sz="4" w:space="1" w:color="auto"/>
          <w:left w:val="single" w:sz="4" w:space="4" w:color="auto"/>
          <w:bottom w:val="single" w:sz="4" w:space="1" w:color="auto"/>
          <w:right w:val="single" w:sz="4" w:space="4" w:color="auto"/>
        </w:pBdr>
        <w:spacing w:after="0" w:line="240" w:lineRule="auto"/>
      </w:pPr>
      <w:r w:rsidRPr="00812D92">
        <w:rPr>
          <w:rFonts w:ascii="Times New Roman" w:hAnsi="Times New Roman"/>
          <w:b/>
        </w:rPr>
        <w:t xml:space="preserve">Вопрос о природе благодати, </w:t>
      </w:r>
      <w:r w:rsidRPr="00812D92">
        <w:rPr>
          <w:rFonts w:ascii="Times New Roman" w:hAnsi="Times New Roman"/>
        </w:rPr>
        <w:t xml:space="preserve">на Поместных Константинопольских Соборах середины XIV в. </w:t>
      </w:r>
      <w:r>
        <w:rPr>
          <w:rFonts w:ascii="Times New Roman" w:hAnsi="Times New Roman"/>
        </w:rPr>
        <w:t>(</w:t>
      </w:r>
      <w:r w:rsidRPr="00812D92">
        <w:rPr>
          <w:rFonts w:ascii="Times New Roman" w:hAnsi="Times New Roman"/>
        </w:rPr>
        <w:t>святитель Григорий Палама</w:t>
      </w:r>
      <w:r>
        <w:rPr>
          <w:rFonts w:ascii="Times New Roman" w:hAnsi="Times New Roman"/>
        </w:rPr>
        <w:t>)</w:t>
      </w:r>
    </w:p>
    <w:p w:rsidR="00812D92" w:rsidRPr="00812D92" w:rsidRDefault="00812D92" w:rsidP="00812D92">
      <w:pPr>
        <w:pBdr>
          <w:top w:val="single" w:sz="4" w:space="1" w:color="auto"/>
          <w:left w:val="single" w:sz="4" w:space="4" w:color="auto"/>
          <w:bottom w:val="single" w:sz="4" w:space="1" w:color="auto"/>
          <w:right w:val="single" w:sz="4" w:space="4" w:color="auto"/>
        </w:pBdr>
        <w:spacing w:after="0" w:line="240" w:lineRule="auto"/>
        <w:rPr>
          <w:b/>
        </w:rPr>
      </w:pPr>
      <w:r w:rsidRPr="00812D92">
        <w:rPr>
          <w:rFonts w:ascii="Times New Roman" w:hAnsi="Times New Roman"/>
          <w:b/>
        </w:rPr>
        <w:t>Полемика византийск</w:t>
      </w:r>
      <w:r>
        <w:rPr>
          <w:rFonts w:ascii="Times New Roman" w:hAnsi="Times New Roman"/>
          <w:b/>
        </w:rPr>
        <w:t>их богословов с римо-католиками (после 1054 г.)</w:t>
      </w:r>
    </w:p>
    <w:p w:rsidR="005F406B" w:rsidRPr="005F406B" w:rsidRDefault="00812D92" w:rsidP="007C17A0">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rPr>
      </w:pPr>
      <w:r>
        <w:rPr>
          <w:rFonts w:ascii="Times New Roman" w:hAnsi="Times New Roman"/>
        </w:rPr>
        <w:t xml:space="preserve">Возникла </w:t>
      </w:r>
      <w:r w:rsidRPr="00812D92">
        <w:rPr>
          <w:rFonts w:ascii="Times New Roman" w:hAnsi="Times New Roman"/>
          <w:b/>
        </w:rPr>
        <w:t>русская школа догматистов</w:t>
      </w:r>
      <w:r>
        <w:rPr>
          <w:rFonts w:ascii="Times New Roman" w:hAnsi="Times New Roman"/>
        </w:rPr>
        <w:t xml:space="preserve">: после </w:t>
      </w:r>
      <w:r w:rsidRPr="00812D92">
        <w:rPr>
          <w:rFonts w:ascii="Times New Roman" w:hAnsi="Times New Roman"/>
        </w:rPr>
        <w:t>1631 г.</w:t>
      </w:r>
      <w:r>
        <w:rPr>
          <w:rFonts w:ascii="Times New Roman" w:hAnsi="Times New Roman"/>
        </w:rPr>
        <w:t>, когда появилась Киевская Духовная Академия</w:t>
      </w:r>
      <w:r w:rsidRPr="00812D92">
        <w:rPr>
          <w:rFonts w:ascii="Times New Roman" w:hAnsi="Times New Roman"/>
        </w:rPr>
        <w:t xml:space="preserve"> </w:t>
      </w:r>
      <w:r>
        <w:rPr>
          <w:rFonts w:ascii="Times New Roman" w:hAnsi="Times New Roman"/>
        </w:rPr>
        <w:t>(архим. Пётр Могила)</w:t>
      </w:r>
    </w:p>
    <w:p w:rsidR="000701E4" w:rsidRPr="00E069EE" w:rsidRDefault="000701E4" w:rsidP="002549F8">
      <w:pPr>
        <w:pStyle w:val="af3"/>
        <w:spacing w:after="0" w:line="240" w:lineRule="auto"/>
        <w:jc w:val="both"/>
        <w:rPr>
          <w:rFonts w:ascii="Times New Roman" w:hAnsi="Times New Roman" w:cs="Times New Roman"/>
        </w:rPr>
      </w:pPr>
    </w:p>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p>
    <w:p w:rsidR="00812D92" w:rsidRDefault="00812D92" w:rsidP="002549F8">
      <w:pPr>
        <w:pStyle w:val="af3"/>
        <w:spacing w:after="0" w:line="240" w:lineRule="auto"/>
        <w:jc w:val="both"/>
        <w:rPr>
          <w:rFonts w:ascii="Times New Roman" w:hAnsi="Times New Roman" w:cs="Times New Roman"/>
          <w:b/>
        </w:rPr>
      </w:pPr>
      <w:r w:rsidRPr="00812D92">
        <w:rPr>
          <w:rFonts w:ascii="Times New Roman" w:hAnsi="Times New Roman" w:cs="Times New Roman"/>
          <w:b/>
        </w:rPr>
        <w:lastRenderedPageBreak/>
        <w:t>Основной текст</w:t>
      </w:r>
      <w:r>
        <w:rPr>
          <w:rFonts w:ascii="Times New Roman" w:hAnsi="Times New Roman" w:cs="Times New Roman"/>
          <w:b/>
        </w:rPr>
        <w:t>:</w:t>
      </w:r>
    </w:p>
    <w:p w:rsidR="00812D92" w:rsidRPr="00812D92" w:rsidRDefault="00812D92"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1.5. Догматические системы (исторический обзор)</w:t>
      </w:r>
      <w:bookmarkEnd w:id="43"/>
      <w:r w:rsidRPr="00E069EE">
        <w:rPr>
          <w:rFonts w:ascii="Times New Roman" w:hAnsi="Times New Roman" w:cs="Times New Roman"/>
          <w:b/>
          <w:bCs/>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способ изложения, в котором все отдельные истины и положения представляют собой части, связанные в единое </w:t>
      </w:r>
      <w:r w:rsidRPr="00E069EE">
        <w:rPr>
          <w:rFonts w:ascii="Times New Roman" w:hAnsi="Times New Roman" w:cs="Times New Roman"/>
        </w:rPr>
        <w:lastRenderedPageBreak/>
        <w:t>целое. К догматическим системам предъявляются следующие требования.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Во-первых, отсутствие внутренних противоречий (догматическая система не должна быть внутренне </w:t>
      </w:r>
      <w:r w:rsidRPr="00E069EE">
        <w:rPr>
          <w:rFonts w:ascii="Times New Roman" w:hAnsi="Times New Roman" w:cs="Times New Roman"/>
        </w:rPr>
        <w:lastRenderedPageBreak/>
        <w:t>противоречивой, там не должно быть положений взаимоисключающих).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Во-вторых, проведение четкой границы в процессе изложения между собственно догматами и богословскими мнениями. Это не значит, что при изложении догматической системы нельзя так или иначе опираться на богословские мнения; их можно приводить, но при этом обязательно должно быть подчеркнуто, что это именно богословское мнение того или иного отца Церкви.</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rPr>
        <w:t xml:space="preserve">Кроме того, предполагается, что догматическая система должна представлять собою не просто набор святоотеческих и библейских цитат по тому или иному </w:t>
      </w:r>
      <w:r w:rsidRPr="00E069EE">
        <w:rPr>
          <w:rFonts w:ascii="Times New Roman" w:hAnsi="Times New Roman" w:cs="Times New Roman"/>
          <w:color w:val="000000"/>
        </w:rPr>
        <w:t>догматическому вопросу, но и авторский текст, определенный комментарий, в котором автор пытается осмыслить содержание догматических ист</w:t>
      </w:r>
      <w:r w:rsidR="00956AEF">
        <w:rPr>
          <w:rFonts w:ascii="Times New Roman" w:hAnsi="Times New Roman" w:cs="Times New Roman"/>
          <w:color w:val="000000"/>
        </w:rPr>
        <w:t>и</w:t>
      </w:r>
      <w:r w:rsidR="00A31F35" w:rsidRPr="00E069EE">
        <w:rPr>
          <w:rFonts w:ascii="Times New Roman" w:hAnsi="Times New Roman" w:cs="Times New Roman"/>
          <w:color w:val="000000"/>
        </w:rPr>
        <w:t>н. </w:t>
      </w:r>
      <w:r w:rsidRPr="00E069EE">
        <w:rPr>
          <w:rFonts w:ascii="Times New Roman" w:hAnsi="Times New Roman" w:cs="Times New Roman"/>
          <w:color w:val="000000"/>
        </w:rPr>
        <w:t>Сокращенная система догматического богословия называется катехизисом.</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 xml:space="preserve">В истории христианской мысли первой попыткой построить догматическую систему была работа известного дидаскала александрийской катехизической школы — </w:t>
      </w:r>
      <w:r w:rsidRPr="00E069EE">
        <w:rPr>
          <w:rFonts w:ascii="Times New Roman" w:hAnsi="Times New Roman" w:cs="Times New Roman"/>
          <w:b/>
          <w:bCs/>
          <w:color w:val="000000"/>
        </w:rPr>
        <w:t>Климента Александрийского</w:t>
      </w:r>
      <w:r w:rsidR="0032240B">
        <w:rPr>
          <w:rFonts w:ascii="Times New Roman" w:hAnsi="Times New Roman" w:cs="Times New Roman"/>
          <w:color w:val="000000"/>
        </w:rPr>
        <w:t xml:space="preserve"> </w:t>
      </w:r>
      <w:r w:rsidRPr="00E069EE">
        <w:rPr>
          <w:rFonts w:ascii="Times New Roman" w:hAnsi="Times New Roman" w:cs="Times New Roman"/>
          <w:color w:val="000000"/>
        </w:rPr>
        <w:t>(конец II века), произведение под названием «</w:t>
      </w:r>
      <w:r w:rsidRPr="00E069EE">
        <w:rPr>
          <w:rFonts w:ascii="Times New Roman" w:hAnsi="Times New Roman" w:cs="Times New Roman"/>
          <w:b/>
          <w:bCs/>
          <w:color w:val="000000"/>
        </w:rPr>
        <w:t>Строматы</w:t>
      </w:r>
      <w:r w:rsidRPr="00E069EE">
        <w:rPr>
          <w:rFonts w:ascii="Times New Roman" w:hAnsi="Times New Roman" w:cs="Times New Roman"/>
          <w:color w:val="000000"/>
        </w:rPr>
        <w:t xml:space="preserve"> ». Но Строматы — это все-таки не более, чем попытка построения системы, а не система в полном смысле слова.</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 xml:space="preserve">Именно систему догматического богословия христианского вероучения во всей полноте впервые удалось построить преемнику и продолжателю дела Климента — </w:t>
      </w:r>
      <w:r w:rsidRPr="00E069EE">
        <w:rPr>
          <w:rFonts w:ascii="Times New Roman" w:hAnsi="Times New Roman" w:cs="Times New Roman"/>
          <w:b/>
          <w:bCs/>
          <w:color w:val="000000"/>
        </w:rPr>
        <w:t>Оригену</w:t>
      </w:r>
      <w:r w:rsidRPr="00E069EE">
        <w:rPr>
          <w:rFonts w:ascii="Times New Roman" w:hAnsi="Times New Roman" w:cs="Times New Roman"/>
          <w:color w:val="000000"/>
        </w:rPr>
        <w:t xml:space="preserve"> .</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Его труд «</w:t>
      </w:r>
      <w:r w:rsidRPr="00E069EE">
        <w:rPr>
          <w:rFonts w:ascii="Times New Roman" w:hAnsi="Times New Roman" w:cs="Times New Roman"/>
          <w:b/>
          <w:bCs/>
          <w:color w:val="000000"/>
        </w:rPr>
        <w:t>О началах</w:t>
      </w:r>
      <w:r w:rsidRPr="00E069EE">
        <w:rPr>
          <w:rFonts w:ascii="Times New Roman" w:hAnsi="Times New Roman" w:cs="Times New Roman"/>
          <w:color w:val="000000"/>
        </w:rPr>
        <w:t xml:space="preserve"> » (</w:t>
      </w:r>
      <w:r w:rsidR="00F854AB">
        <w:rPr>
          <w:rFonts w:ascii="Times New Roman" w:hAnsi="Times New Roman" w:cs="Times New Roman"/>
          <w:color w:val="000000"/>
        </w:rPr>
        <w:t>Pe</w:t>
      </w:r>
      <w:r w:rsidR="00A30DA9" w:rsidRPr="00E069EE">
        <w:rPr>
          <w:rFonts w:ascii="Times New Roman" w:hAnsi="Times New Roman" w:cs="Times New Roman"/>
          <w:color w:val="000000"/>
        </w:rPr>
        <w:t>r</w:t>
      </w:r>
      <w:r w:rsidR="00F854AB">
        <w:rPr>
          <w:rFonts w:ascii="Times New Roman" w:hAnsi="Times New Roman" w:cs="Times New Roman"/>
          <w:color w:val="000000"/>
        </w:rPr>
        <w:t>i</w:t>
      </w:r>
      <w:r w:rsidRPr="00E069EE">
        <w:rPr>
          <w:rFonts w:ascii="Times New Roman" w:hAnsi="Times New Roman" w:cs="Times New Roman"/>
          <w:color w:val="000000"/>
        </w:rPr>
        <w:t xml:space="preserve"> </w:t>
      </w:r>
      <w:r w:rsidR="00A30DA9" w:rsidRPr="00E069EE">
        <w:rPr>
          <w:rFonts w:ascii="Times New Roman" w:hAnsi="Times New Roman" w:cs="Times New Roman"/>
          <w:color w:val="000000"/>
        </w:rPr>
        <w:t>ar</w:t>
      </w:r>
      <w:r w:rsidR="00F854AB">
        <w:rPr>
          <w:rFonts w:ascii="Times New Roman" w:hAnsi="Times New Roman" w:cs="Times New Roman"/>
          <w:color w:val="000000"/>
          <w:lang w:val="en-US"/>
        </w:rPr>
        <w:t>h</w:t>
      </w:r>
      <w:r w:rsidR="00F854AB">
        <w:rPr>
          <w:rFonts w:ascii="Times New Roman" w:hAnsi="Times New Roman" w:cs="Times New Roman"/>
          <w:color w:val="000000"/>
        </w:rPr>
        <w:t>o</w:t>
      </w:r>
      <w:r w:rsidR="00A30DA9" w:rsidRPr="00E069EE">
        <w:rPr>
          <w:rFonts w:ascii="Times New Roman" w:hAnsi="Times New Roman" w:cs="Times New Roman"/>
          <w:color w:val="000000"/>
        </w:rPr>
        <w:t>n</w:t>
      </w:r>
      <w:r w:rsidRPr="00E069EE">
        <w:rPr>
          <w:rFonts w:ascii="Times New Roman" w:hAnsi="Times New Roman" w:cs="Times New Roman"/>
          <w:color w:val="000000"/>
        </w:rPr>
        <w:t xml:space="preserve">) — это, по существу, первая законченная система христианского богословия. Нет нужды говорить, что </w:t>
      </w:r>
      <w:r w:rsidRPr="00E069EE">
        <w:rPr>
          <w:rFonts w:ascii="Times New Roman" w:hAnsi="Times New Roman" w:cs="Times New Roman"/>
          <w:b/>
          <w:color w:val="000000"/>
        </w:rPr>
        <w:t>эта система оказалась несовершенной, поскольку многие постулаты и предпосылки, на которых основывался Ориген, оказались ложными и даже впоследствии подпали под анафемы V Вселенского Собора. Несмотря на это, Ориген оказал огромное влияние на развитие последующего богословия, и</w:t>
      </w:r>
      <w:r w:rsidRPr="00E069EE">
        <w:rPr>
          <w:rFonts w:ascii="Times New Roman" w:hAnsi="Times New Roman" w:cs="Times New Roman"/>
          <w:color w:val="000000"/>
        </w:rPr>
        <w:t xml:space="preserve"> в течение нескольких веков система Оригена оставалась но существу единственной целостной системой христианского богословия. Те же отцы Каппадокийцы учились на системе Оригена, хотя они избежали тех крайностей, которые содержались в оригеновых текстах.</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 xml:space="preserve">Из древних отцов, богословов, что называется, «большого стиля», которые пытались построить системы догматического богословия, следует также отметить </w:t>
      </w:r>
      <w:r w:rsidRPr="00E069EE">
        <w:rPr>
          <w:rFonts w:ascii="Times New Roman" w:hAnsi="Times New Roman" w:cs="Times New Roman"/>
          <w:b/>
          <w:bCs/>
          <w:color w:val="000000"/>
        </w:rPr>
        <w:t>свт. Кирилла Иерусалимского</w:t>
      </w:r>
      <w:r w:rsidR="00B769A5">
        <w:rPr>
          <w:rFonts w:ascii="Times New Roman" w:hAnsi="Times New Roman" w:cs="Times New Roman"/>
          <w:color w:val="000000"/>
        </w:rPr>
        <w:t>,</w:t>
      </w:r>
      <w:r w:rsidRPr="00E069EE">
        <w:rPr>
          <w:rFonts w:ascii="Times New Roman" w:hAnsi="Times New Roman" w:cs="Times New Roman"/>
          <w:color w:val="000000"/>
        </w:rPr>
        <w:t xml:space="preserve"> его знаменитые «</w:t>
      </w:r>
      <w:r w:rsidRPr="00E069EE">
        <w:rPr>
          <w:rFonts w:ascii="Times New Roman" w:hAnsi="Times New Roman" w:cs="Times New Roman"/>
          <w:b/>
          <w:bCs/>
          <w:color w:val="000000"/>
        </w:rPr>
        <w:t>Огласительные слова</w:t>
      </w:r>
      <w:r w:rsidRPr="00E069EE">
        <w:rPr>
          <w:rFonts w:ascii="Times New Roman" w:hAnsi="Times New Roman" w:cs="Times New Roman"/>
          <w:color w:val="000000"/>
        </w:rPr>
        <w:t xml:space="preserve"> ». Это обстоятельный труд, но недостатком его является невысокий богословский уровень, поскольку это произведение было обращено не к богословам, а к оглашенным, то есть тем людям, которые еще даже не вступили в Церковь.</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Потом можно указать на «</w:t>
      </w:r>
      <w:r w:rsidRPr="00E069EE">
        <w:rPr>
          <w:rFonts w:ascii="Times New Roman" w:hAnsi="Times New Roman" w:cs="Times New Roman"/>
          <w:b/>
          <w:bCs/>
          <w:color w:val="000000"/>
        </w:rPr>
        <w:t>Большое огласительное слово</w:t>
      </w:r>
      <w:r w:rsidRPr="00E069EE">
        <w:rPr>
          <w:rFonts w:ascii="Times New Roman" w:hAnsi="Times New Roman" w:cs="Times New Roman"/>
          <w:color w:val="000000"/>
        </w:rPr>
        <w:t xml:space="preserve"> » святителя </w:t>
      </w:r>
      <w:r w:rsidRPr="00E069EE">
        <w:rPr>
          <w:rFonts w:ascii="Times New Roman" w:hAnsi="Times New Roman" w:cs="Times New Roman"/>
          <w:b/>
          <w:bCs/>
          <w:color w:val="000000"/>
        </w:rPr>
        <w:t>Григория Нисского</w:t>
      </w:r>
      <w:r w:rsidR="0032240B">
        <w:rPr>
          <w:rFonts w:ascii="Times New Roman" w:hAnsi="Times New Roman" w:cs="Times New Roman"/>
          <w:color w:val="000000"/>
        </w:rPr>
        <w:t xml:space="preserve"> </w:t>
      </w:r>
      <w:r w:rsidRPr="00E069EE">
        <w:rPr>
          <w:rFonts w:ascii="Times New Roman" w:hAnsi="Times New Roman" w:cs="Times New Roman"/>
          <w:color w:val="000000"/>
        </w:rPr>
        <w:t>(IV в) на «</w:t>
      </w:r>
      <w:r w:rsidRPr="00E069EE">
        <w:rPr>
          <w:rFonts w:ascii="Times New Roman" w:hAnsi="Times New Roman" w:cs="Times New Roman"/>
          <w:b/>
          <w:bCs/>
          <w:color w:val="000000"/>
        </w:rPr>
        <w:t>Сокращение Божественных догмат</w:t>
      </w:r>
      <w:r w:rsidRPr="00E069EE">
        <w:rPr>
          <w:rFonts w:ascii="Times New Roman" w:hAnsi="Times New Roman" w:cs="Times New Roman"/>
          <w:color w:val="000000"/>
        </w:rPr>
        <w:t xml:space="preserve">ов » блаженного </w:t>
      </w:r>
      <w:r w:rsidRPr="00E069EE">
        <w:rPr>
          <w:rFonts w:ascii="Times New Roman" w:hAnsi="Times New Roman" w:cs="Times New Roman"/>
          <w:b/>
          <w:bCs/>
          <w:color w:val="000000"/>
        </w:rPr>
        <w:t>Феодорита Киррского</w:t>
      </w:r>
      <w:r w:rsidR="0032240B">
        <w:rPr>
          <w:rFonts w:ascii="Times New Roman" w:hAnsi="Times New Roman" w:cs="Times New Roman"/>
          <w:color w:val="000000"/>
        </w:rPr>
        <w:t xml:space="preserve"> </w:t>
      </w:r>
      <w:r w:rsidRPr="00E069EE">
        <w:rPr>
          <w:rFonts w:ascii="Times New Roman" w:hAnsi="Times New Roman" w:cs="Times New Roman"/>
          <w:color w:val="000000"/>
        </w:rPr>
        <w:t>(первая половина V века).</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 xml:space="preserve">Наиболее совершенным трудом, представляющим собой вершину систематизации святоотеческой богословской мысли, следует признать труд св. </w:t>
      </w:r>
      <w:r w:rsidRPr="00E069EE">
        <w:rPr>
          <w:rFonts w:ascii="Times New Roman" w:hAnsi="Times New Roman" w:cs="Times New Roman"/>
          <w:b/>
          <w:bCs/>
          <w:color w:val="000000"/>
        </w:rPr>
        <w:t>Иоанна Дамаскина</w:t>
      </w:r>
      <w:r w:rsidR="0032240B">
        <w:rPr>
          <w:rFonts w:ascii="Times New Roman" w:hAnsi="Times New Roman" w:cs="Times New Roman"/>
          <w:color w:val="000000"/>
        </w:rPr>
        <w:t xml:space="preserve"> </w:t>
      </w:r>
      <w:r w:rsidRPr="00E069EE">
        <w:rPr>
          <w:rFonts w:ascii="Times New Roman" w:hAnsi="Times New Roman" w:cs="Times New Roman"/>
          <w:color w:val="000000"/>
        </w:rPr>
        <w:t>«</w:t>
      </w:r>
      <w:r w:rsidRPr="00E069EE">
        <w:rPr>
          <w:rFonts w:ascii="Times New Roman" w:hAnsi="Times New Roman" w:cs="Times New Roman"/>
          <w:b/>
          <w:bCs/>
          <w:color w:val="000000"/>
        </w:rPr>
        <w:t>Источник знания</w:t>
      </w:r>
      <w:r w:rsidRPr="00E069EE">
        <w:rPr>
          <w:rFonts w:ascii="Times New Roman" w:hAnsi="Times New Roman" w:cs="Times New Roman"/>
          <w:color w:val="000000"/>
        </w:rPr>
        <w:t xml:space="preserve"> », состоящий из трех частей. С точки зрения догматического богословия особое значение имеет третья часть этого труда, которая известна под названием «</w:t>
      </w:r>
      <w:r w:rsidRPr="00E069EE">
        <w:rPr>
          <w:rFonts w:ascii="Times New Roman" w:hAnsi="Times New Roman" w:cs="Times New Roman"/>
          <w:b/>
          <w:bCs/>
          <w:color w:val="000000"/>
        </w:rPr>
        <w:t>Точное изложение Православной веры</w:t>
      </w:r>
      <w:r w:rsidRPr="00E069EE">
        <w:rPr>
          <w:rFonts w:ascii="Times New Roman" w:hAnsi="Times New Roman" w:cs="Times New Roman"/>
          <w:color w:val="000000"/>
        </w:rPr>
        <w:t xml:space="preserve"> ». Эта книга не утратила своей актуальности до сего дня, на христианском Востоке она являлась учебником богословия в течение многих веков, вплоть до нового времени, когда западная схоластика стала проникать на православный Восток.</w:t>
      </w:r>
    </w:p>
    <w:p w:rsidR="000701E4" w:rsidRPr="00E069EE" w:rsidRDefault="000701E4" w:rsidP="002549F8">
      <w:pPr>
        <w:pStyle w:val="af3"/>
        <w:spacing w:after="0" w:line="240" w:lineRule="auto"/>
        <w:jc w:val="both"/>
        <w:rPr>
          <w:rFonts w:ascii="Times New Roman" w:hAnsi="Times New Roman" w:cs="Times New Roman"/>
          <w:color w:val="000000"/>
        </w:rPr>
      </w:pP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 xml:space="preserve">Теперь несколько слов об отечественной традиции догматистов. В истории русской богословской мысли было </w:t>
      </w:r>
      <w:r w:rsidRPr="00E069EE">
        <w:rPr>
          <w:rFonts w:ascii="Times New Roman" w:hAnsi="Times New Roman" w:cs="Times New Roman"/>
          <w:color w:val="000000"/>
        </w:rPr>
        <w:lastRenderedPageBreak/>
        <w:t>несколько авторов, которые брались за построение догматических систем. Первым, конечно, нужно назвать митрополита Макария (Булгакова), его «Православно-догматическое богословие».</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Обстоятельнейший труд, но несколько схоластичный. Что такое схоластика по существу своему? Схоластика — это такой метод богословствования, который основан на убеждении в том, что любую вероучительную истину можно логическим, рациональным путем обосновать, и даже доказать.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000000"/>
        </w:rPr>
        <w:t>Этим обусловлено несколько сухое, прямо скажем, скучное изложение материала. Конечно, это труд не вполне самостоятельный, он находится под сильным влиянием западных догматик, но, в цел</w:t>
      </w:r>
      <w:r w:rsidRPr="00E069EE">
        <w:rPr>
          <w:rFonts w:ascii="Times New Roman" w:hAnsi="Times New Roman" w:cs="Times New Roman"/>
        </w:rPr>
        <w:t>ом, труд хороший, прекрасный богословский справочник, в котором можно найти по многим догматическим вопросам хорошую подборку библейских и святоотеческих цитат.</w:t>
      </w:r>
    </w:p>
    <w:p w:rsidR="000701E4" w:rsidRPr="00E069EE" w:rsidRDefault="00E969DF" w:rsidP="002549F8">
      <w:pPr>
        <w:pStyle w:val="af3"/>
        <w:spacing w:after="0" w:line="240" w:lineRule="auto"/>
        <w:jc w:val="both"/>
        <w:rPr>
          <w:rFonts w:ascii="Times New Roman" w:hAnsi="Times New Roman" w:cs="Times New Roman"/>
          <w:color w:val="000000"/>
        </w:rPr>
      </w:pPr>
      <w:r w:rsidRPr="00E069EE">
        <w:rPr>
          <w:rFonts w:ascii="Times New Roman" w:hAnsi="Times New Roman" w:cs="Times New Roman"/>
          <w:color w:val="000000"/>
        </w:rPr>
        <w:t>Следующий труд — «Догматическое богословие» архиепископа Филарета Черниговского (Гумилевского) — представляет собой попытку преодолеть то схоластическое влияние, которое мы наблюдаем у митрополита Макария, но труд этот не получил широкого распространения.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000000"/>
        </w:rPr>
        <w:t>Затем — «Опыт догматического богословия» епископа Каневского Сильвестра (Малеванского). Объемнейший труд в пяти томах, был он издан в 1892 году. Епископ Сильвестр предложил исторический метод изложения догматов, т. е. сделал попытку показать, как ра</w:t>
      </w:r>
      <w:r w:rsidRPr="00E069EE">
        <w:rPr>
          <w:rFonts w:ascii="Times New Roman" w:hAnsi="Times New Roman" w:cs="Times New Roman"/>
        </w:rPr>
        <w:t>звивалось догматическое учение Церкви в исторической перспективе. В этом, конечно, его большая заслуга.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«Догматическое богословие» протоиерея Николая Малиновского — труд тоже большой по объему и довольно интересно написанный, но несколько неровный, там имеются и сильные места и слабые, т. е. к нему нужно относиться с некоторой осторожностью, потому что Малиновский стремился использовать в своем труде как можно больше всевозможных источников и часто подходил к ним некритически.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1917 года в русской богословской традиции попыток построить именно целостную систему догматического богословия не было, хотя, например, есть «Догматическое богословие» Владимира Николаевича Лосского, но в сущности это есть не более, чем курс блестящих, конечно, лекций по догматическому богословию. Однако назвать это догматической системой в полном смысле слова нельзя.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православное догматическое богословие развивалось и в XX веке, появлялись новые попытки построения догматических систем, в основном, у греков. Было несколько греческих авторов, труды которых увидели свет уже во второй половине XX века, в частности, профессора Скутерис, Трембелос, Феодору.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Существует попытка построения догматической системы и в Сербской Православной Церкви. Это трехтомный труд архимандрита Иустина (Поповича) «Догматика». Этот труд интересен скорее личностью самого автора. Архимандрит Иустин — один из величайших подвижников нашего времени, но его труд, при всех его достоинствах, не вполне самостоятелен и обнаруживает свою явную зависимость от русских догматистов дореволюционного времени.</w:t>
      </w:r>
    </w:p>
    <w:p w:rsidR="000701E4" w:rsidRDefault="00E969DF" w:rsidP="005F406B">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Какие принципы лежат в основе построения догматических систем? Большинство догматистов придерживаются следующего принципа изложения, следующего принципа построения догматических систем: о Боге в Самом Себе (Deus in intra), и о Боге в Его явлении твари (Deus ad extra) . Именно такой принцип лежит в основе систем митрополита Макария, епископа Сильвестра, архиепископа Филарета и других авторов. Все попытки по-другому построить систему </w:t>
      </w:r>
      <w:r w:rsidRPr="00E069EE">
        <w:rPr>
          <w:rFonts w:ascii="Times New Roman" w:hAnsi="Times New Roman" w:cs="Times New Roman"/>
        </w:rPr>
        <w:lastRenderedPageBreak/>
        <w:t>догматического богословия были не очень удачны</w:t>
      </w:r>
      <w:r w:rsidR="00631C6F">
        <w:rPr>
          <w:rFonts w:ascii="Times New Roman" w:hAnsi="Times New Roman" w:cs="Times New Roman"/>
        </w:rPr>
        <w:t>ми. Например, протоиерей Светлов</w:t>
      </w:r>
      <w:r w:rsidRPr="00E069EE">
        <w:rPr>
          <w:rFonts w:ascii="Times New Roman" w:hAnsi="Times New Roman" w:cs="Times New Roman"/>
        </w:rPr>
        <w:t xml:space="preserve"> пытался построить всю систему догматики вокруг учения о спасении, протоиерей Лепорский — вокруг догмата о Боговоплощении, однако эти попытки не получили признания: </w:t>
      </w:r>
      <w:bookmarkStart w:id="44" w:name="_Toc308456039"/>
    </w:p>
    <w:p w:rsidR="005F406B" w:rsidRPr="00E069EE" w:rsidRDefault="005F406B" w:rsidP="005F406B">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VII. КРАТКИЙ ОЧЕРК ИСТОРИИ ДОГМАТИЧЕСКОЙ НАУКИ</w:t>
      </w:r>
      <w:bookmarkEnd w:id="44"/>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bCs/>
          <w:color w:val="FF0000"/>
        </w:rPr>
        <w:t>Историю православной догматики можно разделить на три эпохи.</w:t>
      </w:r>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1. Эпоха до Вселенских Соборов.</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2. Эпоха Вселенских Соборов.</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3. Эпоха после Вселенских Соборов.</w:t>
      </w:r>
    </w:p>
    <w:p w:rsidR="00956AEF" w:rsidRDefault="00956AEF" w:rsidP="002549F8">
      <w:pPr>
        <w:pStyle w:val="af3"/>
        <w:spacing w:after="0" w:line="240" w:lineRule="auto"/>
        <w:jc w:val="both"/>
        <w:rPr>
          <w:rFonts w:ascii="Times New Roman" w:hAnsi="Times New Roman" w:cs="Times New Roman"/>
        </w:rPr>
      </w:pPr>
      <w:bookmarkStart w:id="45" w:name="_Toc308456040"/>
    </w:p>
    <w:p w:rsidR="000701E4" w:rsidRPr="00956AEF" w:rsidRDefault="00E969DF" w:rsidP="00956AEF">
      <w:pPr>
        <w:pStyle w:val="af3"/>
        <w:spacing w:after="0" w:line="240" w:lineRule="auto"/>
        <w:jc w:val="center"/>
        <w:rPr>
          <w:rFonts w:ascii="Times New Roman" w:hAnsi="Times New Roman" w:cs="Times New Roman"/>
          <w:b/>
        </w:rPr>
      </w:pPr>
      <w:r w:rsidRPr="00956AEF">
        <w:rPr>
          <w:rFonts w:ascii="Times New Roman" w:hAnsi="Times New Roman" w:cs="Times New Roman"/>
          <w:b/>
        </w:rPr>
        <w:t>1.</w:t>
      </w:r>
      <w:r w:rsidRPr="00956AEF">
        <w:rPr>
          <w:rFonts w:ascii="Times New Roman" w:hAnsi="Times New Roman" w:cs="Times New Roman"/>
        </w:rPr>
        <w:t> </w:t>
      </w:r>
      <w:r w:rsidRPr="00956AEF">
        <w:rPr>
          <w:rFonts w:ascii="Times New Roman" w:hAnsi="Times New Roman" w:cs="Times New Roman"/>
          <w:b/>
        </w:rPr>
        <w:t>Эпоха до Вселенских Соборов</w:t>
      </w:r>
      <w:bookmarkEnd w:id="45"/>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Иисус Христос и Апостолы благовествовали Евангелие Царствия не «в премудрости слова», не в философских понятиях, а на общедоступном и образном языке своего народа. Но немудрое Божие премудрее человеков (1 Кор. 1, 25). В простых словах Писания сокрыта бездна Божественной Премудрости. И если для обращения к вере иудеев и язычников требовалась не столько убедительность в словах, сколько явление духа и силы в чудесах, творимых именем Христовым (1 Кор. 2, 4—5), то между христианами Апостолы проповедовали глубочайшие истины Откровения, которые мы находим в Писании. «</w:t>
      </w:r>
      <w:r w:rsidRPr="00E069EE">
        <w:rPr>
          <w:rFonts w:ascii="Times New Roman" w:hAnsi="Times New Roman" w:cs="Times New Roman"/>
          <w:i/>
          <w:iCs/>
        </w:rPr>
        <w:t>Мудрость же мы проповедуем между совершенными, — пишет Апостол, — но мудрость не века сего и не властей века сего преходящих, но проповедуем Премудрость Божию, тайную, сокровенную, которую предназначил Бог прежде веков к славе нашей</w:t>
      </w:r>
      <w:r w:rsidRPr="00E069EE">
        <w:rPr>
          <w:rFonts w:ascii="Times New Roman" w:hAnsi="Times New Roman" w:cs="Times New Roman"/>
        </w:rPr>
        <w:t xml:space="preserve"> » (1 Кор. 2, 6—7).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Ранняя Церковь — община харизматиков, верующих, наделенных «чрезвычайными» дарами благодати и соответствующей глубиной ведения истин Откровения. Но, будучи людьми простыми и неучеными (1 Кор. 1, 26—30), христиане первенствующей Церкви не имели внутренней потребности в выражении своей веры в определенных богословских понятиях или в какой-либо наукообразной системе. Проф.  В. В. Болотов пишет: «Во времена Апостолов и ближайшие к ним для богословия не было повода. В писаниях апостольских сохранилось достаточно отдельных случаев, из которых мы знаем, как совершалось крещение. Прозревали во внутреннее человека, оценивали серьезность заверения в намерении жить по вере в пришествие Христа и на этом основании крестили, не пускаясь в какие-либо длинные оглашения… уяснение же учения о Христе предоставлялось дальнейшему времени пребывания в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Святой евангелист Лука возвещает, что у множества же уверовавших было одно сердце и одна душа (Деян. 4, 32). Однако этот «золотой век» христианской эры не был безмятежным. Еще при жизни Апостолов в церковной среде возникают ереси иудейского и языческого толка. Например, Апостол Иоанн говорит о появлении секты николаитов и других многочисленных «антихристах» (</w:t>
      </w:r>
      <w:r w:rsidR="00A31F35" w:rsidRPr="00E069EE">
        <w:rPr>
          <w:rFonts w:ascii="Times New Roman" w:hAnsi="Times New Roman" w:cs="Times New Roman"/>
        </w:rPr>
        <w:t>Откр. </w:t>
      </w:r>
      <w:r w:rsidRPr="00E069EE">
        <w:rPr>
          <w:rFonts w:ascii="Times New Roman" w:hAnsi="Times New Roman" w:cs="Times New Roman"/>
        </w:rPr>
        <w:t>2, 14; 1 </w:t>
      </w:r>
      <w:r w:rsidR="00A31F35" w:rsidRPr="00E069EE">
        <w:rPr>
          <w:rFonts w:ascii="Times New Roman" w:hAnsi="Times New Roman" w:cs="Times New Roman"/>
        </w:rPr>
        <w:t>Ин. </w:t>
      </w:r>
      <w:r w:rsidRPr="00E069EE">
        <w:rPr>
          <w:rFonts w:ascii="Times New Roman" w:hAnsi="Times New Roman" w:cs="Times New Roman"/>
        </w:rPr>
        <w:t>2, 15), а Апостол Павел не раз предупреждает удаляться от тех, кто распространяет «иудейские басни» (1 Тим. 1, 4; Тит. 1, 14; Ср. 2 Пет. 2). Евангелист Лука, в свою очередь, сообщает, что многие начали составлять описания жизни и учения Спасителя, очевидно, апокрифического характера (</w:t>
      </w:r>
      <w:r w:rsidR="00A31F35" w:rsidRPr="00E069EE">
        <w:rPr>
          <w:rFonts w:ascii="Times New Roman" w:hAnsi="Times New Roman" w:cs="Times New Roman"/>
        </w:rPr>
        <w:t>Лк. </w:t>
      </w:r>
      <w:r w:rsidRPr="00E069EE">
        <w:rPr>
          <w:rFonts w:ascii="Times New Roman" w:hAnsi="Times New Roman" w:cs="Times New Roman"/>
        </w:rPr>
        <w:t>1, 1—4). Возникновение разномыслии заставило Церковь глубже вдуматься в основы своей веры, чтобы дать надлежащий ответ о своем уповании (1 Пет. 3,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Первыми врагами христианства явились иудействующие и гностики. Первые навязывали ту мысль, что христианство не принесло в мир ничего существенно нового в сравнении с иудейством; вторые отвергали реальность Воплощения. В те времена единственным способом борьбы Церкви с ересями было обличение их на основании новозаветных писаний и церковных традиций. Сочинения мужей апостольских по форме и содержанию еще очень близки к книгам Нового Завета, особенно к посланиям Апостолов. Однако в посланиях самого значительного писателя из мужей апостольских святого Игнатия Антиохийского уже разрабатываются темы христологическая и экклезиологическая.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Развитие богословия как науки начинается приблизительно с середины II в., когда во время гонений на Церковь со стороны Римского государства христианские апологеты составляют трактаты в опровержение язычества и его враждебной христианству философии. С философами нужно было вести полемику на языке философов. Необходимо было на «научном» языке своего времени изложить христианское вероучение и показать его превосходство перед языческой философией.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Потребность в осмыслении христианской веры возникла и внутри Церкви, которая начала пополняться выходцами из образованных слоев общества. Люди такого рода, будучи воспитаны на классической философии, не могли довольствоваться одним религиозным чувством и простой верой, но желали напитать христианской истиной и свой разум. В христианстве они желали видеть стройную научную систему вероучения по типу уже существовавших философских систем.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Многие святые отцы и учители Церкви, получившие классическое образование, с почтением относились к науке и философии, считая их полезными подготовительными средствами для уразумения Божественной Премудрости. Например, Климент Александрийский считал, что философия должна быть «служанкой» веры: «Философия нужна была грекам ради праведности, до прихода Господа, и даже сейчас она полезна для развития истинной религии, как подготовительная дисциплина для тех, кто приходит к вере посредством наглядной демонстрации… Она была «детоводителем» (Гал. 3, 24) эллинизма ко Христу — тем же, чем и Закон для евреев». Подобных же взглядов придерживался святой мученик Иустин Философ, считавший, что разум и Откровение не противоположны и не чужды друг другу: «Мы имеем нечто схожее с содержимым уважаемыми поэтами и философами, нечто же полнее и достойнее — Бога». Св. Иустин первым из христианских мыслителей воспользовался научным методом и языком философии для защиты христианских ис</w:t>
      </w:r>
      <w:r w:rsidR="00956AEF" w:rsidRPr="00E069EE">
        <w:rPr>
          <w:rFonts w:ascii="Times New Roman" w:hAnsi="Times New Roman" w:cs="Times New Roman"/>
        </w:rPr>
        <w:t>т</w:t>
      </w:r>
      <w:r w:rsidR="00956AEF">
        <w:rPr>
          <w:rFonts w:ascii="Times New Roman" w:hAnsi="Times New Roman" w:cs="Times New Roman"/>
        </w:rPr>
        <w:t>ин.</w:t>
      </w:r>
      <w:r w:rsidR="00A31F35" w:rsidRPr="00E069EE">
        <w:rPr>
          <w:rFonts w:ascii="Times New Roman" w:hAnsi="Times New Roman" w:cs="Times New Roman"/>
        </w:rPr>
        <w:t> </w:t>
      </w:r>
      <w:r w:rsidRPr="00E069EE">
        <w:rPr>
          <w:rFonts w:ascii="Times New Roman" w:hAnsi="Times New Roman" w:cs="Times New Roman"/>
        </w:rPr>
        <w:t>Церковные писатели этого времени предупреждали, что в классической философии проблески истины рассеяны среди множества заблуждений, поэтому философия должна быть только вспомогательным средством в познании Божественной истины. Например, Ориген советует своему ученику Григорию (будущему епископу Неокесарийскому) при ознакомлении со светскими науками и философией в то же время неопустительно с глубокой верой и вниманием изучать Писания. Тогда откроется перед ним глубочайший и для многих сокрытый его смысл.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конце II века в Александрии и Карфагене, а в III в. в Антиохии и Эдессе появляются христианские катехизические школы, которые вскоре становятся богословскими центрами. В этих школах наряду с христианским вероучением в качестве вводного курса изучались лучшие образцы языческой философии. Философские знания и методы использовались для осмысления христианских истин, что в целом </w:t>
      </w:r>
      <w:r w:rsidRPr="00E069EE">
        <w:rPr>
          <w:rFonts w:ascii="Times New Roman" w:hAnsi="Times New Roman" w:cs="Times New Roman"/>
        </w:rPr>
        <w:lastRenderedPageBreak/>
        <w:t>способствовало развитию догматической науки. Но имели место и крайности. Стремление богословов изложить с полной ясностью для рассудка таинственное и непостижимое в Откровении нередко приводило к принижению тайн веры и произвольным толкованиям Писания в богословских трактатах. Некоторые христианские мыслители (Климент Александрийский, Ориген, отчасти Блаженный Августин) находились под сильным влиянием языческой философии, что явилось причиной искажения ими отдельных положений христианского вероучения.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Итак, </w:t>
      </w:r>
      <w:r w:rsidRPr="00E069EE">
        <w:rPr>
          <w:rFonts w:ascii="Times New Roman" w:hAnsi="Times New Roman" w:cs="Times New Roman"/>
          <w:b/>
          <w:color w:val="FF0000"/>
        </w:rPr>
        <w:t xml:space="preserve">1-й период — время становления богословия как науки, когда впервые христиане использовали философскую терминологию и научный метод для защиты своего вероучения. </w:t>
      </w:r>
      <w:r w:rsidRPr="00E069EE">
        <w:rPr>
          <w:rFonts w:ascii="Times New Roman" w:hAnsi="Times New Roman" w:cs="Times New Roman"/>
        </w:rPr>
        <w:t>В этот период христианские апологеты разрабатывали ряд важных богословских тем. Например: святой Иустин философ и Климент Александрийский — о значении разума в богопознании; святой Ириней Лионский и Тертуллиан — о Священном Предании и о Святой Троице; святитель Киприан Карфагенский — о единстве Церкви; Ориген предложил целую богословскую систему.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догматических сочинений этого периода отметим только два.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 xml:space="preserve">1. «Строматы» Климента Александрийского. </w:t>
      </w:r>
      <w:r w:rsidRPr="00E069EE">
        <w:rPr>
          <w:rFonts w:ascii="Times New Roman" w:hAnsi="Times New Roman" w:cs="Times New Roman"/>
        </w:rPr>
        <w:t xml:space="preserve">Автор пытается представить христианскую истину основой всех известных ему философских учений и с помощью «ткани» (греч. — </w:t>
      </w:r>
      <w:r w:rsidR="00F854AB">
        <w:rPr>
          <w:rFonts w:ascii="Times New Roman" w:hAnsi="Times New Roman" w:cs="Times New Roman"/>
        </w:rPr>
        <w:t>t</w:t>
      </w:r>
      <w:r w:rsidR="00A30DA9" w:rsidRPr="00E069EE">
        <w:rPr>
          <w:rFonts w:ascii="Times New Roman" w:hAnsi="Times New Roman" w:cs="Times New Roman"/>
        </w:rPr>
        <w:t>a</w:t>
      </w:r>
      <w:r w:rsidRPr="00E069EE">
        <w:rPr>
          <w:rFonts w:ascii="Times New Roman" w:hAnsi="Times New Roman" w:cs="Times New Roman"/>
        </w:rPr>
        <w:t xml:space="preserve"> </w:t>
      </w:r>
      <w:r w:rsidR="00F854AB">
        <w:rPr>
          <w:rFonts w:ascii="Times New Roman" w:hAnsi="Times New Roman" w:cs="Times New Roman"/>
        </w:rPr>
        <w:t>st</w:t>
      </w:r>
      <w:r w:rsidR="00A30DA9" w:rsidRPr="00E069EE">
        <w:rPr>
          <w:rFonts w:ascii="Times New Roman" w:hAnsi="Times New Roman" w:cs="Times New Roman"/>
        </w:rPr>
        <w:t>r</w:t>
      </w:r>
      <w:r w:rsidR="00F854AB">
        <w:rPr>
          <w:rFonts w:ascii="Times New Roman" w:hAnsi="Times New Roman" w:cs="Times New Roman"/>
        </w:rPr>
        <w:t>om</w:t>
      </w:r>
      <w:r w:rsidR="00A30DA9" w:rsidRPr="00E069EE">
        <w:rPr>
          <w:rFonts w:ascii="Times New Roman" w:hAnsi="Times New Roman" w:cs="Times New Roman"/>
        </w:rPr>
        <w:t>a</w:t>
      </w:r>
      <w:r w:rsidR="00F854AB">
        <w:rPr>
          <w:rFonts w:ascii="Times New Roman" w:hAnsi="Times New Roman" w:cs="Times New Roman"/>
        </w:rPr>
        <w:t>t</w:t>
      </w:r>
      <w:r w:rsidR="00A30DA9" w:rsidRPr="00E069EE">
        <w:rPr>
          <w:rFonts w:ascii="Times New Roman" w:hAnsi="Times New Roman" w:cs="Times New Roman"/>
        </w:rPr>
        <w:t>a</w:t>
      </w:r>
      <w:r w:rsidRPr="00E069EE">
        <w:rPr>
          <w:rFonts w:ascii="Times New Roman" w:hAnsi="Times New Roman" w:cs="Times New Roman"/>
        </w:rPr>
        <w:t xml:space="preserve"> ткань, ковры) философского знания раскрыть богатство самой христианской истины. В общем он достигает поставленной цели, </w:t>
      </w:r>
      <w:r w:rsidRPr="00E069EE">
        <w:rPr>
          <w:rFonts w:ascii="Times New Roman" w:hAnsi="Times New Roman" w:cs="Times New Roman"/>
          <w:b/>
        </w:rPr>
        <w:t>но иногда философский элемент получает в его сочинении перевес в ущерб вере.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Здесь мы еще не найдем систематического изложения догматов. В сочинении перемежаются истины догматические, нравственные, философские и исторические. Достоинство сочинения в том, что это первый довольно полный опыт собрания догматов и, что важнее всего, научного их исследования и изъяснения.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w:t>
      </w:r>
      <w:r w:rsidRPr="00E069EE">
        <w:rPr>
          <w:rFonts w:ascii="Times New Roman" w:hAnsi="Times New Roman" w:cs="Times New Roman"/>
          <w:b/>
          <w:color w:val="FF0000"/>
        </w:rPr>
        <w:t>Трактат Оригена «О началах» является первым и выдающимся опытом систематического изложения догматов (о Святой Троице, о творении, о Воплощении, о</w:t>
      </w:r>
      <w:r w:rsidRPr="00E069EE">
        <w:rPr>
          <w:rFonts w:ascii="Times New Roman" w:hAnsi="Times New Roman" w:cs="Times New Roman"/>
        </w:rPr>
        <w:t xml:space="preserve"> благодати, о Суде и воздаянии), во многом отвечающим научным требованиям. </w:t>
      </w:r>
      <w:r w:rsidRPr="00E069EE">
        <w:rPr>
          <w:rFonts w:ascii="Times New Roman" w:hAnsi="Times New Roman" w:cs="Times New Roman"/>
          <w:b/>
        </w:rPr>
        <w:t xml:space="preserve">Но, находясь под влиянием неоплатонизма, Ориген во многих догматических вопросах вступает в явное противоречие с Откровением, что в более поздние времена дало начало многим еретическим течениям. Ориген и его сочинения были осуждены рядом Соборов и окончательно — Пятым Вселенским Собором 553 года. </w:t>
      </w:r>
      <w:r w:rsidRPr="00E069EE">
        <w:rPr>
          <w:rFonts w:ascii="Times New Roman" w:hAnsi="Times New Roman" w:cs="Times New Roman"/>
        </w:rPr>
        <w:t>Несмотря на это, влияние его системы на развитие всего последующего богословия было очень значительным.</w:t>
      </w:r>
    </w:p>
    <w:p w:rsidR="000701E4" w:rsidRPr="00E069EE" w:rsidRDefault="000701E4" w:rsidP="002549F8">
      <w:pPr>
        <w:pStyle w:val="af3"/>
        <w:spacing w:after="0" w:line="240" w:lineRule="auto"/>
        <w:jc w:val="both"/>
        <w:rPr>
          <w:rFonts w:ascii="Times New Roman" w:hAnsi="Times New Roman" w:cs="Times New Roman"/>
        </w:rPr>
      </w:pPr>
    </w:p>
    <w:p w:rsidR="000701E4" w:rsidRPr="00CD16E2" w:rsidRDefault="00E969DF" w:rsidP="002549F8">
      <w:pPr>
        <w:pStyle w:val="af3"/>
        <w:spacing w:after="0" w:line="240" w:lineRule="auto"/>
        <w:jc w:val="both"/>
        <w:rPr>
          <w:rFonts w:ascii="Times New Roman" w:hAnsi="Times New Roman" w:cs="Times New Roman"/>
          <w:b/>
        </w:rPr>
      </w:pPr>
      <w:bookmarkStart w:id="46" w:name="Эпоха_Вс_соб"/>
      <w:bookmarkStart w:id="47" w:name="_Toc308456041"/>
      <w:bookmarkEnd w:id="46"/>
      <w:r w:rsidRPr="00CD16E2">
        <w:rPr>
          <w:rFonts w:ascii="Times New Roman" w:hAnsi="Times New Roman" w:cs="Times New Roman"/>
          <w:b/>
        </w:rPr>
        <w:t>2. Эпоха Вселенских Соборов</w:t>
      </w:r>
      <w:bookmarkEnd w:id="47"/>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Это — время наиболее оживленной догматической деятельности Восточной Церкви. Догматические споры велись в основном о личности Христа. Кто Он, Воплотившийся Бог или только духоносный человек, и как соединены в Нем две природы — Божественная и человеческая. На Вселенских Соборах были сформулированы догматические определения о Единстве Существа и Троичности Лиц в Боге и о Христе Спасителе как Истинном Боге и одновременно Истинном Человеке. </w:t>
      </w:r>
      <w:r w:rsidRPr="00E069EE">
        <w:rPr>
          <w:rFonts w:ascii="Times New Roman" w:hAnsi="Times New Roman" w:cs="Times New Roman"/>
        </w:rPr>
        <w:t>Не менее остро с середины VIII до середины IX в. стоял вопрос о почитании святых икон, получивший положительное разрешение на Седьмом Вселенском Соборе.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ходе догматической борьбы оттачивалась единая богословская терминология, позволившая представителям различных богословских школ говорить на одном языке. В </w:t>
      </w:r>
      <w:r w:rsidRPr="00E069EE">
        <w:rPr>
          <w:rFonts w:ascii="Times New Roman" w:hAnsi="Times New Roman" w:cs="Times New Roman"/>
        </w:rPr>
        <w:lastRenderedPageBreak/>
        <w:t>этом велика заслуга каппадокийских отцов: святителей Василия Великого, Григория Богослова и Григория Нисского, а позднее — Леонтия Византийского и святого Максима Исповедника.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Важны следующие богословские трактаты этого периода: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«Пять слов о богословии» святого Григория Назианзина, где раскрывается учение о Святой Троице.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«Шестоднев» святителя Василия Великого и «Об устроении человека» святителя Григория Нисского, где содержится учение о творении Богом мира и о природе человека.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 жизни Моисея Законодателя» и комментарий на книгу «Песнь Песней» святителя Григория Нисского, а также «Ареопагитики» и комментарий на них святого Максима Исповедника раскрывают тему о богопознании.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«Слово о Воплощении Бога Слова» святителя Афанасия Великого и три послания святого Григория Назианзина против Аполлинария — о двух природах во Христе и спасении человека, понимаемом как его обожение.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«Диспут с Пирром», «О двух волях Христа, Бога нашего» и ряд писем святого Максима Исповедника — о двух волях и действиях в Богочеловеке.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«Три слова против отвергающих иконы» святого Иоанна Дамаскина и три книги «Отвержений» преподобного Феодора Студита — об иконопочитании.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bookmarkStart w:id="48" w:name="_Toc308456042"/>
      <w:r w:rsidRPr="00E069EE">
        <w:rPr>
          <w:rFonts w:ascii="Times New Roman" w:hAnsi="Times New Roman" w:cs="Times New Roman"/>
        </w:rPr>
        <w:t>А. СИСТЕМАТИЧЕСКИЕ ТРУДЫ</w:t>
      </w:r>
      <w:bookmarkEnd w:id="48"/>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Некоторые святые отцы данной эпохи оставили систематические сочинения по богословию, которые имели значение для развития догматики как научной дисциплины. К ним следует отнести: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w:t>
      </w:r>
      <w:r w:rsidRPr="00E069EE">
        <w:rPr>
          <w:rFonts w:ascii="Times New Roman" w:hAnsi="Times New Roman" w:cs="Times New Roman"/>
          <w:b/>
          <w:color w:val="FF0000"/>
        </w:rPr>
        <w:t>Катехизические поучения святителя Кирилла Иерусалимского</w:t>
      </w:r>
      <w:r w:rsidRPr="00E069EE">
        <w:rPr>
          <w:rFonts w:ascii="Times New Roman" w:hAnsi="Times New Roman" w:cs="Times New Roman"/>
        </w:rPr>
        <w:t>. В них скорее в проповедническом стиле, чем научно и систематически, излагаются догматы, содержащиеся в каждом члене Символа веры Иерусалимской Церкви, также учение о Таинствах Крещения, Миропомазания и Евхаристии. Догматы раскрыты недостаточно полно и без строгого разграничения с другими христианскими истинами.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2. </w:t>
      </w:r>
      <w:r w:rsidRPr="00E069EE">
        <w:rPr>
          <w:rFonts w:ascii="Times New Roman" w:hAnsi="Times New Roman" w:cs="Times New Roman"/>
          <w:b/>
          <w:color w:val="FF0000"/>
        </w:rPr>
        <w:t>«Большое огласительное слово» святителя Григория Нисского содержит глубокое изложение догматов: о Святой Троице, о Воплощении, о Крещении, о Евхаристии и призвании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w:t>
      </w:r>
      <w:r w:rsidRPr="00E069EE">
        <w:rPr>
          <w:rFonts w:ascii="Times New Roman" w:hAnsi="Times New Roman" w:cs="Times New Roman"/>
          <w:b/>
          <w:color w:val="FF0000"/>
        </w:rPr>
        <w:t>«Сокращение Божественных догматов» Блаженного Феодорита </w:t>
      </w:r>
      <w:r w:rsidRPr="00E069EE">
        <w:rPr>
          <w:rFonts w:ascii="Times New Roman" w:hAnsi="Times New Roman" w:cs="Times New Roman"/>
        </w:rPr>
        <w:t>— краткий очерк христианской догматики, подкрепляемый преимущественно библейскими текстами. Кирский святитель в своем сочинении не касается многих догматических вопросов.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4. «</w:t>
      </w:r>
      <w:r w:rsidRPr="00E069EE">
        <w:rPr>
          <w:rFonts w:ascii="Times New Roman" w:hAnsi="Times New Roman" w:cs="Times New Roman"/>
          <w:b/>
          <w:color w:val="FF0000"/>
        </w:rPr>
        <w:t xml:space="preserve">Точное изложение православной веры» святого Иоанна Дамаскина </w:t>
      </w:r>
      <w:r w:rsidRPr="00E069EE">
        <w:rPr>
          <w:rFonts w:ascii="Times New Roman" w:hAnsi="Times New Roman" w:cs="Times New Roman"/>
        </w:rPr>
        <w:t>является определенной вершиной в плане систематизации вероучения. Святой Иоанн стремился изложить учение прежде живших отцов и сделал это творчески. Однако и здесь материал собран очень неравномерно, основное внимание уделено учению о Христе, рассматриваются только два Таинства — Крещение и Евхаристия, почти ничего не сказано о Церкви, отсутствует строгий порядок в повествовании. Влияние системы святого Иоанна было велико во всем христианском мире.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bookmarkStart w:id="49" w:name="_Toc308456043"/>
      <w:r w:rsidRPr="00E069EE">
        <w:rPr>
          <w:rFonts w:ascii="Times New Roman" w:hAnsi="Times New Roman" w:cs="Times New Roman"/>
        </w:rPr>
        <w:t>3. </w:t>
      </w:r>
      <w:r w:rsidRPr="00E069EE">
        <w:rPr>
          <w:rFonts w:ascii="Times New Roman" w:hAnsi="Times New Roman" w:cs="Times New Roman"/>
          <w:b/>
          <w:color w:val="FF0000"/>
        </w:rPr>
        <w:t>Эпоха после Вселенских Соборов</w:t>
      </w:r>
      <w:bookmarkEnd w:id="49"/>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После Вселенских Соборов догматическая деяте</w:t>
      </w:r>
      <w:r w:rsidR="00812D92">
        <w:rPr>
          <w:rFonts w:ascii="Times New Roman" w:hAnsi="Times New Roman" w:cs="Times New Roman"/>
        </w:rPr>
        <w:t>льность в Византии не угасала</w:t>
      </w:r>
      <w:r w:rsidRPr="00E069EE">
        <w:rPr>
          <w:rFonts w:ascii="Times New Roman" w:hAnsi="Times New Roman" w:cs="Times New Roman"/>
        </w:rPr>
        <w:t xml:space="preserve">. </w:t>
      </w:r>
      <w:r w:rsidRPr="00E069EE">
        <w:rPr>
          <w:rFonts w:ascii="Times New Roman" w:hAnsi="Times New Roman" w:cs="Times New Roman"/>
          <w:b/>
          <w:color w:val="FF0000"/>
        </w:rPr>
        <w:t>Православную мысль в этот период волновали в основном следующие проблемы.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lastRenderedPageBreak/>
        <w:t>1. Вопрос о Евхаристии, который был решен на Константинопольских Соборах 1156—1157 г</w:t>
      </w:r>
      <w:r w:rsidRPr="00E069EE">
        <w:rPr>
          <w:rFonts w:ascii="Times New Roman" w:hAnsi="Times New Roman" w:cs="Times New Roman"/>
        </w:rPr>
        <w:t xml:space="preserve">г. Главным деятелем, подготовившим решения, был святитель Николай Мефонский. </w:t>
      </w:r>
      <w:r w:rsidRPr="00E069EE">
        <w:rPr>
          <w:rFonts w:ascii="Times New Roman" w:hAnsi="Times New Roman" w:cs="Times New Roman"/>
          <w:b/>
        </w:rPr>
        <w:t>Соборы постановили, что Евхаристия — это Бескровная, однако действительная Жертва, единая с принесенной на Голгофе</w:t>
      </w:r>
      <w:r w:rsidRPr="00E069EE">
        <w:rPr>
          <w:rFonts w:ascii="Times New Roman" w:hAnsi="Times New Roman" w:cs="Times New Roman"/>
        </w:rPr>
        <w:t>. В Евхаристии Богочеловек Иисус Христос является одновременно и Первосвященником, приносящим в жертву Свое человечество Всей Святой Троице, и Жертвой, что соответствует словам молитвы, читаемой священником перед Херувимской песнью: «Ты бо еси Приносяй и Приносимый».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w:t>
      </w:r>
      <w:r w:rsidRPr="00E069EE">
        <w:rPr>
          <w:rFonts w:ascii="Times New Roman" w:hAnsi="Times New Roman" w:cs="Times New Roman"/>
          <w:b/>
          <w:color w:val="FF0000"/>
        </w:rPr>
        <w:t>Вопрос о природе благодати, освящающей человека, был рассмотрен на Поместных Константинопольских Соборах середины XIV в</w:t>
      </w:r>
      <w:r w:rsidRPr="00E069EE">
        <w:rPr>
          <w:rFonts w:ascii="Times New Roman" w:hAnsi="Times New Roman" w:cs="Times New Roman"/>
        </w:rPr>
        <w:t xml:space="preserve">. Главным защитником Православия на этих Соборах явился святитель Григорий Палама, проповедник учения об обожении человека. </w:t>
      </w:r>
      <w:r w:rsidRPr="00E069EE">
        <w:rPr>
          <w:rFonts w:ascii="Times New Roman" w:hAnsi="Times New Roman" w:cs="Times New Roman"/>
          <w:b/>
          <w:color w:val="FF0000"/>
        </w:rPr>
        <w:t>Основной труд святителя Григория — «Триады»</w:t>
      </w:r>
      <w:r w:rsidRPr="00E069EE">
        <w:rPr>
          <w:rFonts w:ascii="Times New Roman" w:hAnsi="Times New Roman" w:cs="Times New Roman"/>
        </w:rPr>
        <w:t>. Предшественником святителя Григория, воспевшим соединение Бога с человеком и озарение человека нетварным Божественным Светом, был святитель Симеон Новый Богослов. Он написал «Божественные гимны» и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1054 г. произошло отделение Западной Церкви от Восточной, вследствие чего обострилась полемика византийских богословов с римо-католиками. Из полемических сочинений греческих отцов важны следующие: «Мистагогия» святого Патриарха Фотия, «Триады» святителя Григория Паламы и сочинения святого Марка Ефесского. Рядом Соборов были осуждены последователи унии с Римом. Захват Константинополя турками в 1453 г. ознаменовал окончательное падение Византии и пагубным образом сказался на состоянии греческих богословских школ. Уровень образования и творческая активность греческих богословов резко падают.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1517 г. западное христианство раскололось на два враждебных лагеря: католиков и протестантов. Упадок богословской образованности на Востоке способствовал проникновению сюда западных схоластических идей. По мнению исследователей, «это был период глубокого отрыва от святоотеческого предания в богословии (хотя и не в литургической жизни Церкви) и вместе с тем понижения уровня богословия при всем внешнем развитии богословской науки и учености».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это время на Востоке и в России богословы составляют многочисленные исповедания веры, на которых в той или иной мере сказалось инославное влияние. Только в XIX в. начинается постепенное освобождение восточной богословской мысли от западного влияния и возвращение к преданию отцов.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современных догматических сочинений греческих авторов известны следующие.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Иоанн Кармирис. Догматические и символические памятники Православной Кафолической Церкви, I—II тома. Афины, 1952—1953 гг.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Синопсис догматического учения Православной Кафолической Церкви. Афины, 1957 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Проф. П. Требелас. Догматика Православной Кафолической Церкви, I—III тома. Афины, 1959—1961 гг.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Проф. Андрей Феодору. История догматов. Афины, 1963 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Проф. Константин Скутерис. Христология в Предании Соборов. Леван, 1987 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Доктор архимандрит Иустин Попович (Сербская Православная Церковь) написал три тома Догматики (Белград, 1978—1980 гг). Это сочинение находится в большой зависимости от более ранних догматических Курсов русских авторов: митрополита Московского Макария и епископа Каневского Сильвестра.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bookmarkStart w:id="50" w:name="_Toc308456044"/>
      <w:r w:rsidRPr="00E069EE">
        <w:rPr>
          <w:rFonts w:ascii="Times New Roman" w:hAnsi="Times New Roman" w:cs="Times New Roman"/>
        </w:rPr>
        <w:t>4. Русская школа догматистов</w:t>
      </w:r>
      <w:bookmarkEnd w:id="50"/>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Русская богословская школа получила свое начало в 1631 г. при основании Киевской Духовной Академии архимандритом Петром Могилой (впоследствии Киевский митрополит). Митрополит Петр и его коллеги, возглавившие Академию, получили свое образование в католических школах, где процветала схоластика (схоласты стремились с помощью методов философии Аристотеля доказать истинность догматов). Это был заведомо ложный подход, т. к. истинность догмата постигается через веру, в опыте духовной жизни, а не рассудочным путем. Схоластика надолго становится характерной чертой русской богословской мысли и тормозит развитие отечественного богословия. Академические богословские центры России получили научную организацию только в начале прошлого века. По словам проф. Н. Н. Глубоковского, русскому богословию, как недавно зародившемуся, «приходилось больше собирать и усвоять, чем творить и обогащать. Тем не менее оно постепенно разрасталось по всем разветвлениям и научно укреплялось», всегда сохраняя отличительный облик в своей православности под натиском западных влияний. Важнейшей дисциплиной в системе отечественного богословского образования всегда являлось Догматическое богословие, раскрывающее принципиальные основы православно-христианской веры.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начале XIX в. начинается постепенный возврат русского богословия от схоластики к отцам. Вдохновителем этого направления был выдающийся русский богослов митрополит Московский Филарет (Дроздов).</w:t>
      </w:r>
    </w:p>
    <w:p w:rsidR="000701E4" w:rsidRPr="00E069EE" w:rsidRDefault="00E969DF" w:rsidP="002549F8">
      <w:pPr>
        <w:pStyle w:val="af3"/>
        <w:spacing w:after="0" w:line="240" w:lineRule="auto"/>
        <w:jc w:val="both"/>
        <w:rPr>
          <w:rFonts w:ascii="Times New Roman" w:hAnsi="Times New Roman" w:cs="Times New Roman"/>
          <w:b/>
          <w:color w:val="000000"/>
        </w:rPr>
      </w:pPr>
      <w:r w:rsidRPr="00E069EE">
        <w:rPr>
          <w:rFonts w:ascii="Times New Roman" w:hAnsi="Times New Roman" w:cs="Times New Roman"/>
          <w:b/>
          <w:color w:val="000000"/>
        </w:rPr>
        <w:t>Из отечественных систематических трудов по Догматике следует отметить три крупных сочинения.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000000"/>
        </w:rPr>
        <w:t xml:space="preserve">1. «Православно-догматическое богословие» митрополита Московского Макария (Булгакова). </w:t>
      </w:r>
      <w:r w:rsidRPr="00E069EE">
        <w:rPr>
          <w:rFonts w:ascii="Times New Roman" w:hAnsi="Times New Roman" w:cs="Times New Roman"/>
        </w:rPr>
        <w:t>Это грандиозная попытка научной классификации накопившегося догматического материала. В этой работе митрополит Макарий не был вполне самостоятельным. Симфонию библейских текстов и свод отеческих цитаций он мог найти у западных авторов… Важно было, однако, уже то, что впервые такой богатый материал был изложен по-русски. Недостаток сочинения в том, что автор не смог освободиться от уз схоластики. Для него догмат — законченная теоретическая формула, которая должна быть логически обоснована и в принудительном порядке принята. Отсюда сухость и безжизненность сочинения, натянутость доказательств.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2. В «Православном догматическом богословии» архиепископ Черниговский Филарет (Гумилевский) </w:t>
      </w:r>
      <w:r w:rsidRPr="00E069EE">
        <w:rPr>
          <w:rFonts w:ascii="Times New Roman" w:hAnsi="Times New Roman" w:cs="Times New Roman"/>
        </w:rPr>
        <w:t>стремится показать внутреннее единство и преемственную непрерывность догматического учения Церкви. Однако автор не вполне смог осуществить свой замысел. По замечанию проф. Н. Н. Глубоковского, архиепископу Филарету не удалось показать движение восточной богословской мысли. Вместе с тем, в сравнении с Догматикой митрополита Макария, это сочинение является значительным шагом вперед, как более глубокое по содержанию.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Задачу представить подлинно историческое развитие догматической науки берет на себя епископ Каневский Сильвестр (Малеванский), ректор КДА, в своем колоссальном по объему труде «Опыт православно-догматического богословия». Здесь показывается, что догматические формулы были выработаны постепенно в результате напряженной деятельности богословской мысли отцов. По своему внутреннему содержанию догматы предстают как богооткровенные истины, глубоко связанные между собой. Все эти достоинства «Опыта» далеко не безусловны, но в целом труд еп. Сильвестра научный и живой.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Этими сочинениями, безусловно, не исчерпываются все достижения русской богословской науки.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Бурные события нашей гражданской истории в начале текущего столетия прервали естественный ход развития русской богословской школы. Выдающимися представителями святоотеческого направления в Догматике за рубежом в середине XX в. были протоиерей Г. Флоровский и В. Н. Лосский. Труд последнего «Мистическое богословие Восточной Церкви» получил всеобщее признание в Православной Церкви. Дополнением к этому сочинению служит «Догматическое богословие» — курс лекций В. Лосского, посмертно изданный его учениками. Автор, не вдаваясь в историю богословских споров, смог в кратком и в </w:t>
      </w:r>
      <w:r w:rsidRPr="00E069EE">
        <w:rPr>
          <w:rFonts w:ascii="Times New Roman" w:hAnsi="Times New Roman" w:cs="Times New Roman"/>
        </w:rPr>
        <w:lastRenderedPageBreak/>
        <w:t>то же время очень емком изложении показать глубину и единство богословской мысли святых отцов разных эпох. В основание всей догматической системы В. Лосского легло учение о Божественных энергиях святого Григория Паламы. Это сочинение воспринимается как живое свидетельство Православия. В сравнительно небольшом по объему курсе, конечно, нельзя было одинаково полно осветить все вопросы догматики. Некоторых важных догматических тем автор касается только вскользь (например, учения о Таинствах). В данном сочинении заметно влияние предшествовавших трудов прот. Георгия Флоровского и меньше — «Догматики» епископа Сильвестра.</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284"/>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Default="00E969DF" w:rsidP="002549F8">
      <w:pPr>
        <w:pStyle w:val="2"/>
        <w:numPr>
          <w:ilvl w:val="0"/>
          <w:numId w:val="0"/>
        </w:numPr>
        <w:spacing w:before="600" w:after="200"/>
        <w:ind w:left="576" w:hanging="576"/>
        <w:rPr>
          <w:bCs w:val="0"/>
          <w:iCs w:val="0"/>
          <w:sz w:val="24"/>
          <w:szCs w:val="24"/>
        </w:rPr>
      </w:pPr>
      <w:bookmarkStart w:id="51" w:name="_Toc308795614"/>
      <w:r w:rsidRPr="00976FD8">
        <w:rPr>
          <w:bCs w:val="0"/>
          <w:iCs w:val="0"/>
          <w:sz w:val="24"/>
          <w:szCs w:val="24"/>
        </w:rPr>
        <w:t>7.2</w:t>
      </w:r>
      <w:r w:rsidRPr="00976FD8">
        <w:rPr>
          <w:bCs w:val="0"/>
          <w:iCs w:val="0"/>
          <w:sz w:val="24"/>
          <w:szCs w:val="24"/>
        </w:rPr>
        <w:tab/>
        <w:t>Природа и свойства Ангелов</w:t>
      </w:r>
      <w:bookmarkEnd w:id="51"/>
    </w:p>
    <w:p w:rsidR="007C17A0" w:rsidRDefault="007C17A0" w:rsidP="007C17A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r>
        <w:rPr>
          <w:rFonts w:ascii="Times New Roman" w:hAnsi="Times New Roman" w:cs="Times New Roman"/>
          <w:b/>
        </w:rPr>
        <w:t xml:space="preserve">Это разумно-свободные существа. </w:t>
      </w:r>
      <w:r w:rsidR="002A5AFF">
        <w:rPr>
          <w:rFonts w:ascii="Times New Roman" w:hAnsi="Times New Roman" w:cs="Times New Roman"/>
          <w:b/>
        </w:rPr>
        <w:t xml:space="preserve">Природа непостижима для нас. </w:t>
      </w:r>
      <w:r>
        <w:rPr>
          <w:rFonts w:ascii="Times New Roman" w:hAnsi="Times New Roman" w:cs="Times New Roman"/>
          <w:b/>
        </w:rPr>
        <w:t>Обладают: д</w:t>
      </w:r>
      <w:r w:rsidR="00812D92" w:rsidRPr="007C17A0">
        <w:rPr>
          <w:rFonts w:ascii="Times New Roman" w:hAnsi="Times New Roman" w:cs="Times New Roman"/>
          <w:b/>
        </w:rPr>
        <w:t>уховность и бестелесность</w:t>
      </w:r>
      <w:r w:rsidR="00812D92" w:rsidRPr="007C17A0">
        <w:rPr>
          <w:rFonts w:ascii="Times New Roman" w:hAnsi="Times New Roman"/>
          <w:b/>
        </w:rPr>
        <w:t>, бессмертие</w:t>
      </w:r>
      <w:r>
        <w:rPr>
          <w:rFonts w:ascii="Times New Roman" w:hAnsi="Times New Roman"/>
          <w:b/>
        </w:rPr>
        <w:t>, свобода воли</w:t>
      </w:r>
      <w:r w:rsidR="00812D92">
        <w:rPr>
          <w:rFonts w:ascii="Times New Roman" w:hAnsi="Times New Roman"/>
        </w:rPr>
        <w:t>.</w:t>
      </w:r>
    </w:p>
    <w:p w:rsidR="007C17A0" w:rsidRDefault="007C17A0" w:rsidP="007C17A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p>
    <w:p w:rsidR="00812D92" w:rsidRDefault="007C17A0" w:rsidP="007C17A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r>
        <w:rPr>
          <w:rFonts w:ascii="Times New Roman" w:hAnsi="Times New Roman"/>
        </w:rPr>
        <w:t xml:space="preserve">Однако были разные мнения относительно бестелесности. </w:t>
      </w:r>
      <w:r w:rsidR="00812D92">
        <w:rPr>
          <w:rFonts w:ascii="Times New Roman" w:hAnsi="Times New Roman"/>
          <w:lang w:val="en-US"/>
        </w:rPr>
        <w:t>VII</w:t>
      </w:r>
      <w:r w:rsidR="00812D92" w:rsidRPr="00812D92">
        <w:rPr>
          <w:rFonts w:ascii="Times New Roman" w:hAnsi="Times New Roman"/>
        </w:rPr>
        <w:t xml:space="preserve"> </w:t>
      </w:r>
      <w:r w:rsidR="00812D92">
        <w:rPr>
          <w:rFonts w:ascii="Times New Roman" w:hAnsi="Times New Roman"/>
        </w:rPr>
        <w:t>Вселенский собор:</w:t>
      </w:r>
      <w:r w:rsidR="00812D92" w:rsidRPr="007C17A0">
        <w:rPr>
          <w:rFonts w:ascii="Times New Roman" w:hAnsi="Times New Roman"/>
          <w:i/>
        </w:rPr>
        <w:t xml:space="preserve"> </w:t>
      </w:r>
      <w:r w:rsidR="00812D92" w:rsidRPr="007C17A0">
        <w:rPr>
          <w:rFonts w:ascii="Times New Roman" w:hAnsi="Times New Roman" w:cs="Times New Roman"/>
          <w:i/>
        </w:rPr>
        <w:t>«Что же касается разумных сил, то они не всецело изъяты от телесности, и не безусловно невидимы, будучи одарены тонкими воздухообразными или огненными телами».</w:t>
      </w:r>
      <w:r>
        <w:rPr>
          <w:rFonts w:ascii="Times New Roman" w:hAnsi="Times New Roman" w:cs="Times New Roman"/>
          <w:i/>
        </w:rPr>
        <w:t xml:space="preserve"> </w:t>
      </w:r>
      <w:r w:rsidR="00812D92" w:rsidRPr="00E069EE">
        <w:rPr>
          <w:rFonts w:ascii="Times New Roman" w:hAnsi="Times New Roman" w:cs="Times New Roman"/>
        </w:rPr>
        <w:t>При этом отцы Собора ссылались на Евр. 1, 7:</w:t>
      </w:r>
      <w:r w:rsidR="00812D92">
        <w:rPr>
          <w:rFonts w:ascii="Times New Roman" w:hAnsi="Times New Roman" w:cs="Times New Roman"/>
        </w:rPr>
        <w:t xml:space="preserve"> </w:t>
      </w:r>
      <w:r w:rsidR="00812D92" w:rsidRPr="007C17A0">
        <w:rPr>
          <w:rFonts w:ascii="Times New Roman" w:hAnsi="Times New Roman" w:cs="Times New Roman"/>
          <w:i/>
        </w:rPr>
        <w:t xml:space="preserve">«Ты творишь Ангелами Своими духов и служителями Своими </w:t>
      </w:r>
      <w:r w:rsidR="00812D92" w:rsidRPr="007C17A0">
        <w:rPr>
          <w:rFonts w:ascii="Times New Roman" w:hAnsi="Times New Roman" w:cs="Times New Roman"/>
          <w:b/>
          <w:i/>
        </w:rPr>
        <w:t>пламенеющий огонь</w:t>
      </w:r>
      <w:r w:rsidR="00812D92" w:rsidRPr="007C17A0">
        <w:rPr>
          <w:rFonts w:ascii="Times New Roman" w:hAnsi="Times New Roman" w:cs="Times New Roman"/>
          <w:i/>
        </w:rPr>
        <w:t>».</w:t>
      </w:r>
      <w:r w:rsidRPr="007C17A0">
        <w:rPr>
          <w:rFonts w:ascii="Times New Roman" w:hAnsi="Times New Roman" w:cs="Times New Roman"/>
          <w:i/>
        </w:rPr>
        <w:t xml:space="preserve"> </w:t>
      </w:r>
      <w:r w:rsidRPr="00E069EE">
        <w:rPr>
          <w:rFonts w:ascii="Times New Roman" w:hAnsi="Times New Roman" w:cs="Times New Roman"/>
        </w:rPr>
        <w:t xml:space="preserve">Чтобы </w:t>
      </w:r>
      <w:r>
        <w:rPr>
          <w:rFonts w:ascii="Times New Roman" w:hAnsi="Times New Roman" w:cs="Times New Roman"/>
        </w:rPr>
        <w:t>изображать на иконах, отцы указывают на</w:t>
      </w:r>
      <w:r w:rsidRPr="00E069EE">
        <w:rPr>
          <w:rFonts w:ascii="Times New Roman" w:hAnsi="Times New Roman" w:cs="Times New Roman"/>
        </w:rPr>
        <w:t xml:space="preserve"> тонкую огненную, воздухообразную или эфирную телесность ангелов</w:t>
      </w:r>
      <w:r>
        <w:rPr>
          <w:rFonts w:ascii="Times New Roman" w:hAnsi="Times New Roman" w:cs="Times New Roman"/>
        </w:rPr>
        <w:t xml:space="preserve">. </w:t>
      </w:r>
      <w:r>
        <w:rPr>
          <w:rFonts w:ascii="Times New Roman" w:hAnsi="Times New Roman"/>
        </w:rPr>
        <w:t>Ещё был спор между свт. Игнатием Брянчаниновым и свт. Феофаном Затворником, последний считал, что ангелы совершенно бестелесны.</w:t>
      </w:r>
    </w:p>
    <w:p w:rsidR="007C17A0" w:rsidRDefault="007C17A0" w:rsidP="007C17A0">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p>
    <w:p w:rsidR="007C17A0" w:rsidRPr="00812D92" w:rsidRDefault="007C17A0" w:rsidP="007C17A0">
      <w:pPr>
        <w:pStyle w:val="af3"/>
        <w:pBdr>
          <w:top w:val="single" w:sz="4" w:space="1" w:color="auto"/>
          <w:left w:val="single" w:sz="4" w:space="4" w:color="auto"/>
          <w:bottom w:val="single" w:sz="4" w:space="1" w:color="auto"/>
          <w:right w:val="single" w:sz="4" w:space="4" w:color="auto"/>
        </w:pBdr>
        <w:spacing w:after="0" w:line="240" w:lineRule="auto"/>
        <w:jc w:val="both"/>
      </w:pPr>
      <w:r w:rsidRPr="007C17A0">
        <w:rPr>
          <w:rFonts w:ascii="Times New Roman" w:hAnsi="Times New Roman"/>
          <w:b/>
        </w:rPr>
        <w:t>Ангелы ограничены</w:t>
      </w:r>
      <w:r>
        <w:rPr>
          <w:rFonts w:ascii="Times New Roman" w:hAnsi="Times New Roman"/>
        </w:rPr>
        <w:t xml:space="preserve">, т.к. они тварны. </w:t>
      </w:r>
    </w:p>
    <w:p w:rsidR="00812D92" w:rsidRPr="00812D92" w:rsidRDefault="00812D92" w:rsidP="00812D92"/>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bookmarkStart w:id="52" w:name="_Toc308442847"/>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Природа ангелов</w:t>
      </w:r>
      <w:bookmarkEnd w:id="5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ангелы предстают, как разумно-свободные существа. Св. Иоанн Дамаскин («Точное изложение…» кн. 2, гл. 3) дает следующее определение ангела: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 есть природа разумная, одаренная умом и свободной волей».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Природа ангельского мира для нас непостижима. Св. Иоанн Дамаскин говорит: «Один только Творец знает вид и определение ангельской сущности».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Нам даже неизвестно: единосущны ли ангелы между собой или нет? По этому вопросу существуют разные мнения. Например, В. Н. Лосский («Догматическое богословие») пишет, что каждый ангел — это отдельная природа, отдельный умопостигаемый мир. Однако можно задать вопрос: «Откуда он это знает», ведь в </w:t>
      </w:r>
      <w:r w:rsidR="00A31F35" w:rsidRPr="00E069EE">
        <w:rPr>
          <w:rFonts w:ascii="Times New Roman" w:hAnsi="Times New Roman" w:cs="Times New Roman"/>
        </w:rPr>
        <w:t>Св.</w:t>
      </w:r>
      <w:r w:rsidRPr="00E069EE">
        <w:rPr>
          <w:rFonts w:ascii="Times New Roman" w:hAnsi="Times New Roman" w:cs="Times New Roman"/>
        </w:rPr>
        <w:t xml:space="preserve"> Писании об этом не сказано ни единого слова. Поэтому мы не знаем, являются ли все ангелы единосущными друг другу, как люди; или ангелы составляют несколько различных родов и внутри рода они единосущны, а между родами — нет; или каждый ангел обладает особой сущностью?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53" w:name="_Toc308442848"/>
      <w:r w:rsidRPr="00E069EE">
        <w:rPr>
          <w:rFonts w:ascii="Times New Roman" w:hAnsi="Times New Roman" w:cs="Times New Roman"/>
        </w:rPr>
        <w:t>3.1.6. Свойства ангельской природы</w:t>
      </w:r>
      <w:bookmarkEnd w:id="5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54" w:name="_Toc308442849"/>
      <w:r w:rsidRPr="00E069EE">
        <w:rPr>
          <w:rFonts w:ascii="Times New Roman" w:hAnsi="Times New Roman" w:cs="Times New Roman"/>
        </w:rPr>
        <w:t>3.1.6.1. </w:t>
      </w:r>
      <w:r w:rsidRPr="00C6507F">
        <w:rPr>
          <w:rFonts w:ascii="Times New Roman" w:hAnsi="Times New Roman" w:cs="Times New Roman"/>
          <w:b/>
          <w:u w:val="single"/>
        </w:rPr>
        <w:t>Духовность и бестелесность</w:t>
      </w:r>
      <w:bookmarkEnd w:id="54"/>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Евр. 1, 6—7 ангелы прямо называются «духами». В </w:t>
      </w:r>
      <w:r w:rsidR="00A31F35" w:rsidRPr="00E069EE">
        <w:rPr>
          <w:rFonts w:ascii="Times New Roman" w:hAnsi="Times New Roman" w:cs="Times New Roman"/>
        </w:rPr>
        <w:t>Св.</w:t>
      </w:r>
      <w:r w:rsidRPr="00E069EE">
        <w:rPr>
          <w:rFonts w:ascii="Times New Roman" w:hAnsi="Times New Roman" w:cs="Times New Roman"/>
        </w:rPr>
        <w:t xml:space="preserve"> Писании ангелы предстают как существа, имеющие духовную природу.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Кол. 1, 16 ангелы называются невидимыми, поскольку им не свойственна грубая телесность. Господь по Воскресении говорит: «Дух плоти и костей не имеет» (</w:t>
      </w:r>
      <w:r w:rsidR="00A31F35" w:rsidRPr="00E069EE">
        <w:rPr>
          <w:rFonts w:ascii="Times New Roman" w:hAnsi="Times New Roman" w:cs="Times New Roman"/>
        </w:rPr>
        <w:t>Лк. </w:t>
      </w:r>
      <w:r w:rsidRPr="00E069EE">
        <w:rPr>
          <w:rFonts w:ascii="Times New Roman" w:hAnsi="Times New Roman" w:cs="Times New Roman"/>
        </w:rPr>
        <w:t xml:space="preserve">24, 39). Однако, несмотря на то, что мы называем ангелов духовными и бестелесными, в </w:t>
      </w:r>
      <w:r w:rsidR="00A31F35" w:rsidRPr="00E069EE">
        <w:rPr>
          <w:rFonts w:ascii="Times New Roman" w:hAnsi="Times New Roman" w:cs="Times New Roman"/>
        </w:rPr>
        <w:t>Св.</w:t>
      </w:r>
      <w:r w:rsidRPr="00E069EE">
        <w:rPr>
          <w:rFonts w:ascii="Times New Roman" w:hAnsi="Times New Roman" w:cs="Times New Roman"/>
        </w:rPr>
        <w:t xml:space="preserve"> Писании они всегда предстают в каких-</w:t>
      </w:r>
      <w:r w:rsidRPr="00E069EE">
        <w:rPr>
          <w:rFonts w:ascii="Times New Roman" w:hAnsi="Times New Roman" w:cs="Times New Roman"/>
        </w:rPr>
        <w:lastRenderedPageBreak/>
        <w:t>либо чувственных образах, чаще всего в образах человеческих. По толкованию святых отцов чувственные образы, в которых являются ангелы, — это их временное состояние, а не выражение их существа. Блж. Феодорит объясняет: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«Знаем, что природа ангелов бестелесна, а принимают они образ в пользу видящих».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То же говорит и Св. Иоанн Дамаскин (Точное изложение…, кн. 2, гл. III):</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«Ангелы, являясь по воле Божией достойным людям, являются не такими, каковы они сами по себе, но преобразуясь сообразно тому, как смотрящие могут видеть 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Говоря о бесплотности ангелов нужно иметь в виду, что по Учению свв. отцов бесплотность относительна. Тертуллиан, свт. Василий Великий и многие другие свв. отцы считали, что всему тварному свойственна некоторая вещественность. Св. Иоанн Дамаскин разъясняет: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«Бестелесным же и невещественным называется ангел по сравнению с нами, ибо все, в сравнении с Богом Единым, несравненным, оказывается грубым и вещественным. Одно только Божество всецело невещественно и бестелесно. Посему же ангелы также имеют вид и ограниченность, свойственную своей природе. Одно Божеское Существо неописанно, совершенно безвидно, необразно и неограниченно».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середине прошлого века в Русской Церкви имел место богословский спор между двумя ныне прославленными святителями Игнатием (Брянчаниновым) и Феофаном Затворником о телесности ангельской природы. Свт. Феофан отстаивал точку зрения полной бестелесности ангелов.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Игнатий защищал мнение об относительной телесности ангелов. Этот вопрос в Православии не догматизирован, и никому не запрещено держаться любого из этих мн</w:t>
      </w:r>
      <w:r w:rsidR="00812D92">
        <w:rPr>
          <w:rFonts w:ascii="Times New Roman" w:hAnsi="Times New Roman" w:cs="Times New Roman"/>
        </w:rPr>
        <w:t xml:space="preserve">ений. </w:t>
      </w:r>
      <w:r w:rsidR="00812D92">
        <w:rPr>
          <w:rFonts w:ascii="Times New Roman" w:hAnsi="Times New Roman" w:cs="Times New Roman"/>
        </w:rPr>
        <w:lastRenderedPageBreak/>
        <w:t xml:space="preserve">Впрочем в постановлениях </w:t>
      </w:r>
      <w:r w:rsidR="00812D92">
        <w:rPr>
          <w:rFonts w:ascii="Times New Roman" w:hAnsi="Times New Roman" w:cs="Times New Roman"/>
          <w:lang w:val="en-US"/>
        </w:rPr>
        <w:t>V</w:t>
      </w:r>
      <w:r w:rsidRPr="00E069EE">
        <w:rPr>
          <w:rFonts w:ascii="Times New Roman" w:hAnsi="Times New Roman" w:cs="Times New Roman"/>
        </w:rPr>
        <w:t>II Вселенского Собора о церковном искусстве отмечается, что ангелы все же обладают некоторой телесностью: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же касается разумных сил, то они не всецело изъяты от телесности, и не безусловно невидимы, будучи одарены тонкими воздухообразными или огненными телами».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 этом отцы Собора ссылались на Евр. 1,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«Ты творишь Ангелами Своими духов и служителями Своими пламенеющий огонь».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Был поставлен вопрос о возможности изображать ангелов на иконах. С другой стороны, признать ангелов совершенно бестелесными, значит отказаться от попыток их изображать. Чтобы обосновать возможность их изображения, отцы Собора указывают на тонкую огненную, воздухообразную или эфирную телесность ангелов.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55" w:name="_Toc308442850"/>
      <w:r w:rsidRPr="00E069EE">
        <w:rPr>
          <w:rFonts w:ascii="Times New Roman" w:hAnsi="Times New Roman" w:cs="Times New Roman"/>
        </w:rPr>
        <w:t>3.1.6.2. Отношение ангелов к пространству и времени</w:t>
      </w:r>
      <w:bookmarkEnd w:id="55"/>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Утверждать бытие вне времени и пространства возможно только по отношению к Богу. Что касается ангелов, то они как существа тварные и, следовательно, ограниченные, в определенной степени зависят от этих категорий тварного бытия. С одной стороны, из </w:t>
      </w:r>
      <w:r w:rsidR="00A31F35" w:rsidRPr="00E069EE">
        <w:rPr>
          <w:rFonts w:ascii="Times New Roman" w:hAnsi="Times New Roman" w:cs="Times New Roman"/>
        </w:rPr>
        <w:t>Св.</w:t>
      </w:r>
      <w:r w:rsidRPr="00E069EE">
        <w:rPr>
          <w:rFonts w:ascii="Times New Roman" w:hAnsi="Times New Roman" w:cs="Times New Roman"/>
        </w:rPr>
        <w:t xml:space="preserve"> Писания видно, что по отношению к свойствам пространства и времени ангелы обладают несравненно большей свободой, чем люди. В частности, они могут перемещаться с огромной скоростью, при этом они не удерживаются, как говорит св. Иоанн Дамаскин, «ни стенами, ни дверями, ни законами, ни печатями и пребывают в местах, постигаемых только умом» (кн. 2, гл. 3). Место пребывания ангелов в </w:t>
      </w:r>
      <w:r w:rsidR="00A31F35" w:rsidRPr="00E069EE">
        <w:rPr>
          <w:rFonts w:ascii="Times New Roman" w:hAnsi="Times New Roman" w:cs="Times New Roman"/>
        </w:rPr>
        <w:t>Св.</w:t>
      </w:r>
      <w:r w:rsidRPr="00E069EE">
        <w:rPr>
          <w:rFonts w:ascii="Times New Roman" w:hAnsi="Times New Roman" w:cs="Times New Roman"/>
        </w:rPr>
        <w:t xml:space="preserve"> Писании называется различно, например, «небо небес» (3 Цар. 8, 27), или «третье небо» (2 Кор. 12, 2). Что это такое, </w:t>
      </w:r>
      <w:r w:rsidR="00A31F35" w:rsidRPr="00E069EE">
        <w:rPr>
          <w:rFonts w:ascii="Times New Roman" w:hAnsi="Times New Roman" w:cs="Times New Roman"/>
        </w:rPr>
        <w:t>Св.</w:t>
      </w:r>
      <w:r w:rsidRPr="00E069EE">
        <w:rPr>
          <w:rFonts w:ascii="Times New Roman" w:hAnsi="Times New Roman" w:cs="Times New Roman"/>
        </w:rPr>
        <w:t xml:space="preserve"> Писание не конкретизирует.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природе ангелы не имеют вида, подобно телам, и поэтому не имеют троякого измерения. С другой стороны, они невездесущи, духовно присутствуя там, где им </w:t>
      </w:r>
      <w:r w:rsidRPr="00E069EE">
        <w:rPr>
          <w:rFonts w:ascii="Times New Roman" w:hAnsi="Times New Roman" w:cs="Times New Roman"/>
        </w:rPr>
        <w:lastRenderedPageBreak/>
        <w:t>поведено, они не могут одновременно действовать и здесь, и там. Когда они находятся на небе, их нет на земле, когда Богом посылаются на землю, они не остаются на небе, т. е. в определенной степени они все же ограничены в пространстве, поскольку не обладают свойством вездеприсутствия.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Вечность ангельского мира не тождественна вечности Божественной, поскольку ангельский мир, несомненно, имеет начало. Кроме того, ангельский мир в той или иной степени подвержен изменению, так, мы знаем, что часть ангелов пала. У свв. отцов встречаются высказывания о том, что ангелы способны непрестанно возрастать в стяжании вечных благ, что также предполагает некоторую соотнесенность со временем.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56" w:name="_Toc308442851"/>
      <w:r w:rsidRPr="00E069EE">
        <w:rPr>
          <w:rFonts w:ascii="Times New Roman" w:hAnsi="Times New Roman" w:cs="Times New Roman"/>
        </w:rPr>
        <w:t>3.1.6.3. </w:t>
      </w:r>
      <w:r w:rsidRPr="00C6507F">
        <w:rPr>
          <w:rFonts w:ascii="Times New Roman" w:hAnsi="Times New Roman" w:cs="Times New Roman"/>
          <w:b/>
          <w:u w:val="single"/>
        </w:rPr>
        <w:t>Бессмертие</w:t>
      </w:r>
      <w:bookmarkEnd w:id="56"/>
      <w:r w:rsidRPr="00C6507F">
        <w:rPr>
          <w:rFonts w:ascii="Times New Roman" w:hAnsi="Times New Roman" w:cs="Times New Roman"/>
          <w:b/>
          <w:u w:val="single"/>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Свойством ангельской природы является бессмертие (</w:t>
      </w:r>
      <w:r w:rsidR="00A31F35" w:rsidRPr="00E069EE">
        <w:rPr>
          <w:rFonts w:ascii="Times New Roman" w:hAnsi="Times New Roman" w:cs="Times New Roman"/>
        </w:rPr>
        <w:t>Лк. </w:t>
      </w:r>
      <w:r w:rsidRPr="00E069EE">
        <w:rPr>
          <w:rFonts w:ascii="Times New Roman" w:hAnsi="Times New Roman" w:cs="Times New Roman"/>
        </w:rPr>
        <w:t>20, 36). Но как бессмертны ангелы: по природе или по благодати? По этому вопросу существует два святоотеческих мнения. Первое высказывает св. Иоанн Дамас</w:t>
      </w:r>
      <w:r w:rsidR="00956AEF" w:rsidRPr="00E069EE">
        <w:rPr>
          <w:rFonts w:ascii="Times New Roman" w:hAnsi="Times New Roman" w:cs="Times New Roman"/>
        </w:rPr>
        <w:t>к</w:t>
      </w:r>
      <w:r w:rsidR="00956AEF">
        <w:rPr>
          <w:rFonts w:ascii="Times New Roman" w:hAnsi="Times New Roman" w:cs="Times New Roman"/>
        </w:rPr>
        <w:t>ин.</w:t>
      </w:r>
      <w:r w:rsidR="00A31F35" w:rsidRPr="00E069EE">
        <w:rPr>
          <w:rFonts w:ascii="Times New Roman" w:hAnsi="Times New Roman" w:cs="Times New Roman"/>
        </w:rPr>
        <w:t> </w:t>
      </w:r>
      <w:r w:rsidRPr="00E069EE">
        <w:rPr>
          <w:rFonts w:ascii="Times New Roman" w:hAnsi="Times New Roman" w:cs="Times New Roman"/>
        </w:rPr>
        <w:t>Он считает, что ангелы бессмертны не по природе, а по благодати, ибо все, что имеет начало, имеет и конец, и ангелы, будучи сотворены, рано или поздно должны прекратить свое существование, и не прекращается оно только по благодати Божией.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Григорий Палама, напротив, считал, что ангелы бессмертны по природе, ибо если отрицать бессмертие ангелов по природе, тогда невозможно объяснить вечные муки. В состоянии полной отверженности падшие ангелы уже не будут причастны Божественной благодати, но, тем не менее, они не прекратят свое существование. Следовательно, они бессмертны не по благодати, а по своей собственной природе. Ни то, ни другое мнение не имеет характера догмата.</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568"/>
          <w:titlePg/>
          <w:docGrid w:linePitch="360"/>
        </w:sectPr>
      </w:pPr>
    </w:p>
    <w:p w:rsidR="0048637D" w:rsidRDefault="00E969DF" w:rsidP="002549F8">
      <w:pPr>
        <w:pStyle w:val="2"/>
        <w:numPr>
          <w:ilvl w:val="0"/>
          <w:numId w:val="0"/>
        </w:numPr>
        <w:spacing w:before="600" w:after="200"/>
        <w:ind w:left="576" w:hanging="576"/>
        <w:rPr>
          <w:bCs w:val="0"/>
          <w:iCs w:val="0"/>
          <w:sz w:val="24"/>
          <w:szCs w:val="24"/>
        </w:rPr>
      </w:pPr>
      <w:bookmarkStart w:id="57" w:name="_Toc308795615"/>
      <w:r w:rsidRPr="00976FD8">
        <w:rPr>
          <w:bCs w:val="0"/>
          <w:iCs w:val="0"/>
          <w:sz w:val="24"/>
          <w:szCs w:val="24"/>
        </w:rPr>
        <w:lastRenderedPageBreak/>
        <w:t>7.3</w:t>
      </w:r>
      <w:r w:rsidRPr="00976FD8">
        <w:rPr>
          <w:bCs w:val="0"/>
          <w:iCs w:val="0"/>
          <w:sz w:val="24"/>
          <w:szCs w:val="24"/>
        </w:rPr>
        <w:tab/>
        <w:t>Образ ипостасного соединения двух природ во Христе</w:t>
      </w:r>
    </w:p>
    <w:bookmarkEnd w:id="57"/>
    <w:p w:rsidR="002F293D" w:rsidRDefault="002F293D" w:rsidP="002F293D">
      <w:pPr>
        <w:pStyle w:val="af3"/>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rPr>
      </w:pPr>
      <w:r>
        <w:rPr>
          <w:rFonts w:ascii="Times New Roman" w:hAnsi="Times New Roman" w:cs="Times New Roman"/>
          <w:b/>
        </w:rPr>
        <w:t xml:space="preserve">Орос 4 Вселенского собора: </w:t>
      </w:r>
      <w:r w:rsidRPr="002F293D">
        <w:rPr>
          <w:rFonts w:ascii="Times New Roman" w:hAnsi="Times New Roman" w:cs="Times New Roman"/>
          <w:b/>
        </w:rPr>
        <w:t xml:space="preserve">Неслитно, неизменно, нераздельно, неразлучно. </w:t>
      </w:r>
      <w:r>
        <w:rPr>
          <w:rFonts w:ascii="Times New Roman" w:hAnsi="Times New Roman" w:cs="Times New Roman"/>
        </w:rPr>
        <w:t>Различие двух последних в том, что человечество и Божество нельзя рассматривать отдельно, и никогда во времени они не разлучались и не разлучатся.</w:t>
      </w:r>
    </w:p>
    <w:p w:rsidR="002F293D" w:rsidRDefault="002F293D" w:rsidP="002549F8">
      <w:pPr>
        <w:pStyle w:val="af3"/>
        <w:spacing w:after="0" w:line="240" w:lineRule="auto"/>
        <w:jc w:val="both"/>
        <w:rPr>
          <w:rFonts w:ascii="Times New Roman" w:hAnsi="Times New Roman" w:cs="Times New Roman"/>
        </w:rPr>
        <w:sectPr w:rsidR="002F293D" w:rsidSect="0087685F">
          <w:type w:val="continuous"/>
          <w:pgSz w:w="11906" w:h="16838"/>
          <w:pgMar w:top="426" w:right="424" w:bottom="426" w:left="426" w:header="709" w:footer="0" w:gutter="0"/>
          <w:cols w:space="708"/>
          <w:titlePg/>
          <w:docGrid w:linePitch="360"/>
        </w:sectPr>
      </w:pPr>
    </w:p>
    <w:p w:rsidR="002F293D" w:rsidRDefault="002F293D"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 xml:space="preserve">Образ ипостасного соединения во Христе двух естеств </w:t>
      </w:r>
    </w:p>
    <w:p w:rsidR="000701E4" w:rsidRPr="00E069EE" w:rsidRDefault="000701E4" w:rsidP="002549F8">
      <w:pPr>
        <w:pStyle w:val="af3"/>
        <w:spacing w:after="0" w:line="240" w:lineRule="auto"/>
        <w:jc w:val="both"/>
        <w:rPr>
          <w:rFonts w:ascii="Times New Roman" w:hAnsi="Times New Roman" w:cs="Times New Roman"/>
        </w:rPr>
      </w:pPr>
    </w:p>
    <w:p w:rsidR="000701E4" w:rsidRPr="002A5AFF" w:rsidRDefault="00E969DF" w:rsidP="002A5AFF">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Апостол Павел говорит нам, что явление Бога во плоти есть «велия благочестия Тайна». </w:t>
      </w:r>
      <w:r w:rsidRPr="002A5AFF">
        <w:rPr>
          <w:rFonts w:ascii="Times New Roman" w:hAnsi="Times New Roman" w:cs="Times New Roman"/>
        </w:rPr>
        <w:t xml:space="preserve">Сам по себе этот образ соединения </w:t>
      </w:r>
      <w:r w:rsidRPr="002A5AFF">
        <w:rPr>
          <w:rFonts w:ascii="Times New Roman" w:hAnsi="Times New Roman" w:cs="Times New Roman"/>
          <w:b/>
        </w:rPr>
        <w:t>недоступен</w:t>
      </w:r>
      <w:r w:rsidRPr="002A5AFF">
        <w:rPr>
          <w:rFonts w:ascii="Times New Roman" w:hAnsi="Times New Roman" w:cs="Times New Roman"/>
        </w:rPr>
        <w:t xml:space="preserve"> нашему пониманию, поэтому выразить эту Тайну мы можем только в отрицательных терминах, т. е </w:t>
      </w:r>
      <w:r w:rsidRPr="002A5AFF">
        <w:rPr>
          <w:rFonts w:ascii="Times New Roman" w:hAnsi="Times New Roman" w:cs="Times New Roman"/>
          <w:b/>
        </w:rPr>
        <w:t>апофатически</w:t>
      </w:r>
      <w:r w:rsidRPr="002A5AFF">
        <w:rPr>
          <w:rFonts w:ascii="Times New Roman" w:hAnsi="Times New Roman" w:cs="Times New Roman"/>
        </w:rPr>
        <w:t xml:space="preserve">. Существуют четыре термина, посредством которых описывается соединение двух природ. Эти четыре термина содержатся в </w:t>
      </w:r>
      <w:r w:rsidRPr="002A5AFF">
        <w:rPr>
          <w:rFonts w:ascii="Times New Roman" w:hAnsi="Times New Roman" w:cs="Times New Roman"/>
          <w:b/>
        </w:rPr>
        <w:t>оросе IV Вселенского Собора</w:t>
      </w:r>
      <w:r w:rsidRPr="002A5AFF">
        <w:rPr>
          <w:rFonts w:ascii="Times New Roman" w:hAnsi="Times New Roman" w:cs="Times New Roman"/>
        </w:rPr>
        <w:t>, хотя, конечно, они не были изобретены отцами этого Собора. Эти термины встречаются уже у свт Кирилла Александрийского.</w:t>
      </w:r>
    </w:p>
    <w:p w:rsidR="000701E4" w:rsidRDefault="00E969DF" w:rsidP="002A5AFF">
      <w:pPr>
        <w:pStyle w:val="af3"/>
        <w:spacing w:after="0" w:line="240" w:lineRule="auto"/>
        <w:jc w:val="both"/>
        <w:rPr>
          <w:rFonts w:ascii="Times New Roman" w:hAnsi="Times New Roman" w:cs="Times New Roman"/>
        </w:rPr>
      </w:pPr>
      <w:r w:rsidRPr="002A5AFF">
        <w:rPr>
          <w:rFonts w:ascii="Times New Roman" w:hAnsi="Times New Roman" w:cs="Times New Roman"/>
          <w:b/>
          <w:bCs/>
          <w:bdr w:val="single" w:sz="4" w:space="0" w:color="auto"/>
        </w:rPr>
        <w:t>НЕСЛИТНО</w:t>
      </w:r>
      <w:r w:rsidRPr="002A5AFF">
        <w:rPr>
          <w:rFonts w:ascii="Times New Roman" w:hAnsi="Times New Roman" w:cs="Times New Roman"/>
        </w:rPr>
        <w:t xml:space="preserve"> Это значит, что в результате соединения </w:t>
      </w:r>
      <w:r w:rsidRPr="002A5AFF">
        <w:rPr>
          <w:rFonts w:ascii="Times New Roman" w:hAnsi="Times New Roman" w:cs="Times New Roman"/>
          <w:b/>
        </w:rPr>
        <w:t xml:space="preserve">природы </w:t>
      </w:r>
      <w:r w:rsidRPr="002A5AFF">
        <w:rPr>
          <w:rFonts w:ascii="Times New Roman" w:hAnsi="Times New Roman" w:cs="Times New Roman"/>
          <w:b/>
          <w:u w:val="single"/>
        </w:rPr>
        <w:t xml:space="preserve">не слились </w:t>
      </w:r>
      <w:r w:rsidRPr="002A5AFF">
        <w:rPr>
          <w:rFonts w:ascii="Times New Roman" w:hAnsi="Times New Roman" w:cs="Times New Roman"/>
          <w:b/>
        </w:rPr>
        <w:t xml:space="preserve">между собою </w:t>
      </w:r>
      <w:r w:rsidRPr="002A5AFF">
        <w:rPr>
          <w:rFonts w:ascii="Times New Roman" w:hAnsi="Times New Roman" w:cs="Times New Roman"/>
        </w:rPr>
        <w:t>так, чтобы составилось из них новое естество, отличное от исходных; оба прибывают в Лице Спасителя как два различных естества.</w:t>
      </w:r>
    </w:p>
    <w:p w:rsidR="002A5AFF" w:rsidRPr="002A5AFF" w:rsidRDefault="002A5AFF" w:rsidP="002A5AFF">
      <w:pPr>
        <w:pStyle w:val="af3"/>
        <w:spacing w:after="0" w:line="240" w:lineRule="auto"/>
        <w:jc w:val="both"/>
        <w:rPr>
          <w:rFonts w:ascii="Times New Roman" w:hAnsi="Times New Roman" w:cs="Times New Roman"/>
        </w:rPr>
      </w:pPr>
    </w:p>
    <w:p w:rsidR="000701E4" w:rsidRPr="002A5AFF" w:rsidRDefault="00E969DF" w:rsidP="002A5AFF">
      <w:pPr>
        <w:pStyle w:val="af3"/>
        <w:spacing w:after="0" w:line="240" w:lineRule="auto"/>
        <w:jc w:val="both"/>
        <w:rPr>
          <w:rFonts w:ascii="Times New Roman" w:hAnsi="Times New Roman" w:cs="Times New Roman"/>
        </w:rPr>
      </w:pPr>
      <w:r w:rsidRPr="002A5AFF">
        <w:rPr>
          <w:rFonts w:ascii="Times New Roman" w:hAnsi="Times New Roman" w:cs="Times New Roman"/>
          <w:b/>
          <w:bCs/>
          <w:bdr w:val="single" w:sz="4" w:space="0" w:color="auto"/>
        </w:rPr>
        <w:t>НЕИЗМЕННО или НЕПРЕЛОЖНО</w:t>
      </w:r>
      <w:r w:rsidRPr="002A5AFF">
        <w:rPr>
          <w:rFonts w:ascii="Times New Roman" w:hAnsi="Times New Roman" w:cs="Times New Roman"/>
        </w:rPr>
        <w:t xml:space="preserve"> Это значит, что в результате соединения </w:t>
      </w:r>
      <w:r w:rsidRPr="002A5AFF">
        <w:rPr>
          <w:rFonts w:ascii="Times New Roman" w:hAnsi="Times New Roman" w:cs="Times New Roman"/>
          <w:b/>
        </w:rPr>
        <w:t>ни божеское естество не изменилось в человеческое, ни человеческое не преложилось в божеское</w:t>
      </w:r>
      <w:r w:rsidRPr="002A5AFF">
        <w:rPr>
          <w:rFonts w:ascii="Times New Roman" w:hAnsi="Times New Roman" w:cs="Times New Roman"/>
        </w:rPr>
        <w:t xml:space="preserve">, но то и другое остается целым в </w:t>
      </w:r>
      <w:r w:rsidRPr="002A5AFF">
        <w:rPr>
          <w:rFonts w:ascii="Times New Roman" w:hAnsi="Times New Roman" w:cs="Times New Roman"/>
        </w:rPr>
        <w:lastRenderedPageBreak/>
        <w:t>Лице Спасителя. Каждое из естеств сохраняет тождественность своих качественных определений.</w:t>
      </w:r>
    </w:p>
    <w:p w:rsidR="000701E4" w:rsidRPr="002A5AFF" w:rsidRDefault="00E969DF" w:rsidP="002A5AFF">
      <w:pPr>
        <w:pStyle w:val="af3"/>
        <w:spacing w:after="0" w:line="240" w:lineRule="auto"/>
        <w:jc w:val="both"/>
        <w:rPr>
          <w:rFonts w:ascii="Times New Roman" w:hAnsi="Times New Roman" w:cs="Times New Roman"/>
        </w:rPr>
      </w:pPr>
      <w:r w:rsidRPr="002A5AFF">
        <w:rPr>
          <w:rFonts w:ascii="Times New Roman" w:hAnsi="Times New Roman" w:cs="Times New Roman"/>
          <w:b/>
          <w:bCs/>
          <w:bdr w:val="single" w:sz="4" w:space="0" w:color="auto"/>
        </w:rPr>
        <w:t>НЕРАЗДЕЛЬНО</w:t>
      </w:r>
      <w:r w:rsidR="00C6507F" w:rsidRPr="002A5AFF">
        <w:rPr>
          <w:rFonts w:ascii="Times New Roman" w:hAnsi="Times New Roman" w:cs="Times New Roman"/>
        </w:rPr>
        <w:t xml:space="preserve"> </w:t>
      </w:r>
      <w:r w:rsidRPr="002A5AFF">
        <w:rPr>
          <w:rFonts w:ascii="Times New Roman" w:hAnsi="Times New Roman" w:cs="Times New Roman"/>
        </w:rPr>
        <w:t xml:space="preserve">Хотя </w:t>
      </w:r>
      <w:r w:rsidRPr="002A5AFF">
        <w:rPr>
          <w:rFonts w:ascii="Times New Roman" w:hAnsi="Times New Roman" w:cs="Times New Roman"/>
          <w:b/>
        </w:rPr>
        <w:t xml:space="preserve">два естества во Христе </w:t>
      </w:r>
      <w:r w:rsidRPr="002A5AFF">
        <w:rPr>
          <w:rFonts w:ascii="Times New Roman" w:hAnsi="Times New Roman" w:cs="Times New Roman"/>
        </w:rPr>
        <w:t xml:space="preserve">пребывают совершенно целыми и различными по своим свойствам, они тем не менее </w:t>
      </w:r>
      <w:r w:rsidRPr="002A5AFF">
        <w:rPr>
          <w:rFonts w:ascii="Times New Roman" w:hAnsi="Times New Roman" w:cs="Times New Roman"/>
          <w:b/>
          <w:u w:val="single"/>
        </w:rPr>
        <w:t>не существуют отдельно</w:t>
      </w:r>
      <w:r w:rsidRPr="002A5AFF">
        <w:rPr>
          <w:rFonts w:ascii="Times New Roman" w:hAnsi="Times New Roman" w:cs="Times New Roman"/>
        </w:rPr>
        <w:t>, не составляют двух особых лиц, соединенных только нравственно, а соединены в Единую Ипостась Бога Слова.</w:t>
      </w:r>
    </w:p>
    <w:p w:rsidR="000701E4" w:rsidRPr="002A5AFF" w:rsidRDefault="00E969DF" w:rsidP="002A5AFF">
      <w:pPr>
        <w:pStyle w:val="af3"/>
        <w:spacing w:after="0" w:line="240" w:lineRule="auto"/>
        <w:jc w:val="both"/>
        <w:rPr>
          <w:rFonts w:ascii="Times New Roman" w:hAnsi="Times New Roman" w:cs="Times New Roman"/>
        </w:rPr>
      </w:pPr>
      <w:r w:rsidRPr="002A5AFF">
        <w:rPr>
          <w:rFonts w:ascii="Times New Roman" w:hAnsi="Times New Roman" w:cs="Times New Roman"/>
          <w:b/>
          <w:bCs/>
          <w:bdr w:val="single" w:sz="4" w:space="0" w:color="auto"/>
        </w:rPr>
        <w:t>НЕРАЗЛУЧНО</w:t>
      </w:r>
      <w:r w:rsidR="00C6507F" w:rsidRPr="002A5AFF">
        <w:rPr>
          <w:rFonts w:ascii="Times New Roman" w:hAnsi="Times New Roman" w:cs="Times New Roman"/>
        </w:rPr>
        <w:t xml:space="preserve"> </w:t>
      </w:r>
      <w:r w:rsidRPr="002A5AFF">
        <w:rPr>
          <w:rFonts w:ascii="Times New Roman" w:hAnsi="Times New Roman" w:cs="Times New Roman"/>
        </w:rPr>
        <w:t xml:space="preserve">Соединившись в единую Ипостась с момента зачатия Спасителя в утробе Пресвятой Девы, </w:t>
      </w:r>
      <w:r w:rsidRPr="002A5AFF">
        <w:rPr>
          <w:rFonts w:ascii="Times New Roman" w:hAnsi="Times New Roman" w:cs="Times New Roman"/>
          <w:b/>
        </w:rPr>
        <w:t xml:space="preserve">два естества </w:t>
      </w:r>
      <w:r w:rsidRPr="002A5AFF">
        <w:rPr>
          <w:rFonts w:ascii="Times New Roman" w:hAnsi="Times New Roman" w:cs="Times New Roman"/>
          <w:b/>
          <w:u w:val="single"/>
        </w:rPr>
        <w:t xml:space="preserve">никогда не разлучались </w:t>
      </w:r>
      <w:r w:rsidRPr="002A5AFF">
        <w:rPr>
          <w:rFonts w:ascii="Times New Roman" w:hAnsi="Times New Roman" w:cs="Times New Roman"/>
          <w:b/>
        </w:rPr>
        <w:t>и не разлучатся</w:t>
      </w:r>
      <w:r w:rsidRPr="002A5AFF">
        <w:rPr>
          <w:rFonts w:ascii="Times New Roman" w:hAnsi="Times New Roman" w:cs="Times New Roman"/>
        </w:rPr>
        <w:t>, т. е. имеет место непрерывное соединение.</w:t>
      </w:r>
    </w:p>
    <w:p w:rsidR="000701E4" w:rsidRPr="00E069EE" w:rsidRDefault="00E969DF" w:rsidP="002A5AFF">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Этого расторжения двух естеств не было даже во время страстей и смерти Спасителя. </w:t>
      </w:r>
      <w:r w:rsidR="00A31F35" w:rsidRPr="00E069EE">
        <w:rPr>
          <w:rFonts w:ascii="Times New Roman" w:hAnsi="Times New Roman" w:cs="Times New Roman"/>
          <w:b/>
        </w:rPr>
        <w:t>Св.</w:t>
      </w:r>
      <w:r w:rsidRPr="00E069EE">
        <w:rPr>
          <w:rFonts w:ascii="Times New Roman" w:hAnsi="Times New Roman" w:cs="Times New Roman"/>
          <w:b/>
        </w:rPr>
        <w:t xml:space="preserve"> Писание, говоря о страданиях Христа, относит эти страдания не к человечеству как к какому-то особому, отдельному от Христа лицу, а к Лицу Самого Бога Слова, т. е. субъектом страданий и смерти являлся Сам Бог Слово.</w:t>
      </w:r>
      <w:r w:rsidRPr="00E069EE">
        <w:rPr>
          <w:rFonts w:ascii="Times New Roman" w:hAnsi="Times New Roman" w:cs="Times New Roman"/>
        </w:rPr>
        <w:t xml:space="preserve"> Например, в Рим. (5, 10) говорится о смерти Сына Божия, а в 1 Кор (2, 8) сказано: «Распяли Господа славы». </w:t>
      </w:r>
      <w:r w:rsidRPr="00E069EE">
        <w:rPr>
          <w:rFonts w:ascii="Times New Roman" w:hAnsi="Times New Roman" w:cs="Times New Roman"/>
          <w:b/>
        </w:rPr>
        <w:t xml:space="preserve">Когда после смерти душа Спасителя сошла во ад, а тело Его покоилось во Гробе, Божество не было отделено ни от души, ни от тела. И тело и душа в этот период времени не </w:t>
      </w:r>
      <w:r w:rsidRPr="00E069EE">
        <w:rPr>
          <w:rFonts w:ascii="Times New Roman" w:hAnsi="Times New Roman" w:cs="Times New Roman"/>
          <w:b/>
        </w:rPr>
        <w:lastRenderedPageBreak/>
        <w:t xml:space="preserve">переставали быть «включенными» в единую Ипостась Бога Слова. Эта мысль выражена в известном тропаре: </w:t>
      </w:r>
      <w:r w:rsidRPr="00E069EE">
        <w:rPr>
          <w:rFonts w:ascii="Times New Roman" w:hAnsi="Times New Roman" w:cs="Times New Roman"/>
          <w:b/>
        </w:rPr>
        <w:lastRenderedPageBreak/>
        <w:t>«Во Гробе плотски, во аде же с душею, яко Бог».</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568"/>
          <w:titlePg/>
          <w:docGrid w:linePitch="360"/>
        </w:sectPr>
      </w:pPr>
      <w:bookmarkStart w:id="58" w:name="_Toc308795616"/>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E969DF" w:rsidP="002549F8">
      <w:pPr>
        <w:pStyle w:val="2"/>
        <w:numPr>
          <w:ilvl w:val="0"/>
          <w:numId w:val="0"/>
        </w:numPr>
        <w:spacing w:before="600" w:after="200"/>
        <w:ind w:left="576" w:hanging="576"/>
        <w:rPr>
          <w:bCs w:val="0"/>
          <w:iCs w:val="0"/>
          <w:sz w:val="24"/>
          <w:szCs w:val="24"/>
        </w:rPr>
      </w:pPr>
      <w:bookmarkStart w:id="59" w:name="_7.4_+_-"/>
      <w:bookmarkEnd w:id="59"/>
      <w:r w:rsidRPr="00976FD8">
        <w:rPr>
          <w:bCs w:val="0"/>
          <w:iCs w:val="0"/>
          <w:sz w:val="24"/>
          <w:szCs w:val="24"/>
        </w:rPr>
        <w:t>7.4</w:t>
      </w:r>
      <w:r w:rsidRPr="00976FD8">
        <w:rPr>
          <w:bCs w:val="0"/>
          <w:iCs w:val="0"/>
          <w:sz w:val="24"/>
          <w:szCs w:val="24"/>
        </w:rPr>
        <w:tab/>
        <w:t>+ - Учение Православной Церкви о Божией Матери</w:t>
      </w:r>
      <w:bookmarkEnd w:id="58"/>
    </w:p>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bookmarkStart w:id="60" w:name="_Toc308552138"/>
    </w:p>
    <w:bookmarkEnd w:id="60"/>
    <w:p w:rsidR="000701E4" w:rsidRDefault="001057D4" w:rsidP="002549F8">
      <w:pPr>
        <w:pStyle w:val="af3"/>
        <w:spacing w:after="0" w:line="240" w:lineRule="auto"/>
        <w:jc w:val="both"/>
        <w:rPr>
          <w:rFonts w:ascii="Times New Roman" w:hAnsi="Times New Roman" w:cs="Times New Roman"/>
        </w:rPr>
      </w:pPr>
      <w:r>
        <w:rPr>
          <w:rFonts w:ascii="Times New Roman" w:hAnsi="Times New Roman" w:cs="Times New Roman"/>
        </w:rPr>
        <w:lastRenderedPageBreak/>
        <w:t xml:space="preserve">Кратко </w:t>
      </w:r>
      <w:r w:rsidR="008E3FAE">
        <w:rPr>
          <w:rFonts w:ascii="Times New Roman" w:hAnsi="Times New Roman" w:cs="Times New Roman"/>
        </w:rPr>
        <w:t xml:space="preserve">о следствиях </w:t>
      </w:r>
      <w:r w:rsidR="00BB127F">
        <w:rPr>
          <w:rFonts w:ascii="Times New Roman" w:hAnsi="Times New Roman" w:cs="Times New Roman"/>
        </w:rPr>
        <w:t xml:space="preserve">ипостасного соединения по отношению к Богородице </w:t>
      </w:r>
      <w:r>
        <w:rPr>
          <w:rFonts w:ascii="Times New Roman" w:hAnsi="Times New Roman" w:cs="Times New Roman"/>
        </w:rPr>
        <w:t xml:space="preserve">см. </w:t>
      </w:r>
      <w:hyperlink w:anchor="_6.4_Следствия_ипостасного" w:history="1">
        <w:r w:rsidRPr="001057D4">
          <w:rPr>
            <w:rStyle w:val="a6"/>
            <w:rFonts w:ascii="Times New Roman" w:hAnsi="Times New Roman" w:cs="Times New Roman"/>
          </w:rPr>
          <w:t>билет 6 вопрос 4</w:t>
        </w:r>
      </w:hyperlink>
    </w:p>
    <w:p w:rsidR="001057D4" w:rsidRDefault="001057D4" w:rsidP="002549F8">
      <w:pPr>
        <w:pStyle w:val="af3"/>
        <w:spacing w:after="0" w:line="240" w:lineRule="auto"/>
        <w:jc w:val="both"/>
        <w:rPr>
          <w:rFonts w:ascii="Times New Roman" w:hAnsi="Times New Roman" w:cs="Times New Roman"/>
        </w:rPr>
      </w:pPr>
    </w:p>
    <w:p w:rsidR="001057D4" w:rsidRDefault="001057D4" w:rsidP="002549F8">
      <w:pPr>
        <w:pStyle w:val="af3"/>
        <w:spacing w:after="0" w:line="240" w:lineRule="auto"/>
        <w:jc w:val="both"/>
        <w:rPr>
          <w:rFonts w:ascii="Times New Roman" w:hAnsi="Times New Roman" w:cs="Times New Roman"/>
        </w:rPr>
      </w:pPr>
      <w:r>
        <w:rPr>
          <w:rFonts w:ascii="Times New Roman" w:hAnsi="Times New Roman" w:cs="Times New Roman"/>
        </w:rPr>
        <w:t>Следствия ипостасного соединения:</w:t>
      </w:r>
    </w:p>
    <w:p w:rsidR="001057D4" w:rsidRPr="00E069EE" w:rsidRDefault="001057D4" w:rsidP="001057D4">
      <w:pPr>
        <w:pStyle w:val="af3"/>
        <w:spacing w:after="0" w:line="240" w:lineRule="auto"/>
        <w:jc w:val="both"/>
        <w:rPr>
          <w:rFonts w:ascii="Times New Roman" w:hAnsi="Times New Roman" w:cs="Times New Roman"/>
          <w:b/>
          <w:bCs/>
        </w:rPr>
      </w:pPr>
      <w:r w:rsidRPr="00E069EE">
        <w:rPr>
          <w:rFonts w:ascii="Times New Roman" w:hAnsi="Times New Roman" w:cs="Times New Roman"/>
        </w:rPr>
        <w:t xml:space="preserve">3.1.4.3. По отношению к Деве Марии </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b/>
          <w:bCs/>
        </w:rPr>
        <w:t xml:space="preserve">а) Дева Мария именуется Богородицей (по-гречески </w:t>
      </w:r>
      <w:r w:rsidRPr="00C6507F">
        <w:rPr>
          <w:rFonts w:ascii="Times New Roman" w:hAnsi="Times New Roman" w:cs="Times New Roman"/>
          <w:b/>
          <w:bCs/>
        </w:rPr>
        <w:t>Θεοτόκος</w:t>
      </w:r>
      <w:r w:rsidRPr="00E069EE">
        <w:rPr>
          <w:rFonts w:ascii="Times New Roman" w:hAnsi="Times New Roman" w:cs="Times New Roman"/>
          <w:b/>
          <w:bCs/>
        </w:rPr>
        <w:t>).</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наименование является следствием учения о ипостасном единстве природ во Христе и об общении свойств, communicatio idiomatum. Конечно, нужно иметь в виду, </w:t>
      </w:r>
      <w:r w:rsidRPr="008E3FAE">
        <w:rPr>
          <w:rFonts w:ascii="Times New Roman" w:hAnsi="Times New Roman" w:cs="Times New Roman"/>
        </w:rPr>
        <w:t xml:space="preserve">когда мы говорим, что Дева Мария родила Христа, мы утверждаем, что Она родила не Божество, не Божественную природу саму по себе, потому что Божественная природа вечна и никакого рождения во времени претерпеть не могла. </w:t>
      </w:r>
      <w:r w:rsidRPr="008E3FAE">
        <w:rPr>
          <w:rFonts w:ascii="Times New Roman" w:hAnsi="Times New Roman" w:cs="Times New Roman"/>
          <w:b/>
        </w:rPr>
        <w:t>Она родила Бога Слова по человечеству</w:t>
      </w:r>
      <w:r w:rsidRPr="008E3FAE">
        <w:rPr>
          <w:rFonts w:ascii="Times New Roman" w:hAnsi="Times New Roman" w:cs="Times New Roman"/>
          <w:u w:val="single"/>
        </w:rPr>
        <w:t xml:space="preserve">. </w:t>
      </w:r>
      <w:r w:rsidRPr="008E3FAE">
        <w:rPr>
          <w:rFonts w:ascii="Times New Roman" w:hAnsi="Times New Roman" w:cs="Times New Roman"/>
        </w:rPr>
        <w:t xml:space="preserve">Это значит, что мы именуем Божию Матерь Богородицей, поскольку субъектом рождения являлся именно Сын Божий. Именно Сын Божий был субъектом бессеменного зачатия и девственного рождения, потому что во Христе, в силу единства Лица, единства Ипостаси, нет никого другого, кто мог бы родиться от Нее. </w:t>
      </w:r>
      <w:r w:rsidRPr="008E3FAE">
        <w:rPr>
          <w:rFonts w:ascii="Times New Roman" w:hAnsi="Times New Roman" w:cs="Times New Roman"/>
          <w:b/>
        </w:rPr>
        <w:t>Рождается не «что», а «Кто», не природа, а Ипостась.</w:t>
      </w:r>
      <w:r w:rsidRPr="008E3FAE">
        <w:rPr>
          <w:rFonts w:ascii="Times New Roman" w:hAnsi="Times New Roman" w:cs="Times New Roman"/>
        </w:rPr>
        <w:t xml:space="preserve"> </w:t>
      </w:r>
      <w:r w:rsidRPr="00E069EE">
        <w:rPr>
          <w:rFonts w:ascii="Times New Roman" w:hAnsi="Times New Roman" w:cs="Times New Roman"/>
        </w:rPr>
        <w:t>Прп. Анастасий Синаит («Путеводитель») пишет, что «рождение в собственном смысле слова есть добавление ипостаси», и единственной Ипостасью, которую родила Дева Мария, была Ипостась Бога Слова, родившегося по человечеству, т. е. воспринявшего в единство Своего Лица совершенную человеческую природу.</w:t>
      </w:r>
    </w:p>
    <w:p w:rsidR="001057D4" w:rsidRPr="00E069EE" w:rsidRDefault="001057D4" w:rsidP="001057D4">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Проблема, связанная с усвоением Преданием самого наименования </w:t>
      </w:r>
      <w:r w:rsidRPr="00C6507F">
        <w:rPr>
          <w:rFonts w:ascii="Times New Roman" w:hAnsi="Times New Roman" w:cs="Times New Roman"/>
        </w:rPr>
        <w:t>Θεοτόκος</w:t>
      </w:r>
      <w:r w:rsidRPr="00E069EE">
        <w:rPr>
          <w:rFonts w:ascii="Times New Roman" w:hAnsi="Times New Roman" w:cs="Times New Roman"/>
        </w:rPr>
        <w:t xml:space="preserve">, аналогична проблеме, поднятой во время теопасхистских споров. Действие, совершаемое Христом, можно рассматривать с двух точек зрения: с точки зрения двойства природ и с точки .рения единой ипостаси. Вследствие этого можно говорить и об общении свойств. </w:t>
      </w:r>
      <w:r w:rsidRPr="00E069EE">
        <w:rPr>
          <w:rFonts w:ascii="Times New Roman" w:hAnsi="Times New Roman" w:cs="Times New Roman"/>
          <w:b/>
        </w:rPr>
        <w:t>Поскольку свойства двух различных природ относятся к единой Божественной Ипостаси, можно говорить о рождении или о смерти Бога.</w:t>
      </w:r>
    </w:p>
    <w:p w:rsidR="001057D4" w:rsidRPr="00E069EE" w:rsidRDefault="001057D4" w:rsidP="001057D4">
      <w:pPr>
        <w:pStyle w:val="af3"/>
        <w:spacing w:after="0" w:line="240" w:lineRule="auto"/>
        <w:jc w:val="both"/>
        <w:rPr>
          <w:rFonts w:ascii="Times New Roman" w:hAnsi="Times New Roman" w:cs="Times New Roman"/>
          <w:b/>
        </w:rPr>
      </w:pPr>
      <w:r w:rsidRPr="00E069EE">
        <w:rPr>
          <w:rFonts w:ascii="Times New Roman" w:hAnsi="Times New Roman" w:cs="Times New Roman"/>
          <w:b/>
          <w:color w:val="000000"/>
        </w:rPr>
        <w:t>В силу того, что человечество Спасителя никогда, никакую долю времени не существовало отдельно, самостоятельно, но самое свое бытие получило в Ипостаси Бога Слова, оно с самого момента Воплощения сделалось свойственным Сыну Божию и поэтому изначально было обожено.</w:t>
      </w:r>
      <w:r w:rsidRPr="00E069EE">
        <w:rPr>
          <w:rFonts w:ascii="Times New Roman" w:hAnsi="Times New Roman" w:cs="Times New Roman"/>
          <w:b/>
          <w:color w:val="FF0000"/>
        </w:rPr>
        <w:t xml:space="preserve"> </w:t>
      </w:r>
      <w:r w:rsidRPr="00E069EE">
        <w:rPr>
          <w:rFonts w:ascii="Times New Roman" w:hAnsi="Times New Roman" w:cs="Times New Roman"/>
        </w:rPr>
        <w:t>Св. Иоанн Дамаскин пишет (кн. 3, гл. 12): «</w:t>
      </w:r>
      <w:r w:rsidRPr="00E069EE">
        <w:rPr>
          <w:rFonts w:ascii="Times New Roman" w:hAnsi="Times New Roman" w:cs="Times New Roman"/>
          <w:b/>
          <w:color w:val="FF0000"/>
        </w:rPr>
        <w:t>Святая Дева мыслится и называется Богородицей не только по причине Божеского естества Слова, но и по причине обожествления Его человеческой природы».</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Само наименование, «Богородица» является боговдохновенным. Святая праведная Елисавета исповедала Пресвятую Деву Матерью Господа (Лк. 1, 43), причем сделала это не по собственному разумению, а «исполнившись Духа Святого» (Лк. 1, 41).</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Термин «Богородица» возник, по всей вероятности, в Александрийской школе. Церковный историк Сократ (кн. 7 «Церковной истории») связывает появление этого термина с именем Оригена и указывает, что это слово встречается в томе I Оригеновых толкований на Послание к Римлянам, которые, к сожалению, не сохранились. Из дошедших до нас памятников этот термин содержится в Послании собора </w:t>
      </w:r>
      <w:r w:rsidRPr="00E069EE">
        <w:rPr>
          <w:rFonts w:ascii="Times New Roman" w:hAnsi="Times New Roman" w:cs="Times New Roman"/>
        </w:rPr>
        <w:lastRenderedPageBreak/>
        <w:t>александрийских епископов под председательством свт. Дионисия Александрийского к Павлу Самосатскому (середина III в.). В этом Послании о Христе говорится как о воплотившемся от Святой Девы Богородицы Марии.</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Если сам термин «Богородица» появляется вряд ли раньше III столетия, то о чудесном рождении Христа от Девы, конечно, говорилось значительно раньше. Уже апостол Павел говорит, что «Бог послал Сына Своего (Единородного), Который родился от жены» (Гал. 4, 4). Несколько позже, на рубеже I-II вв., свщмч. Игнатий Богоносец в Послании к Ефесянам (гл. 18) пишет:</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«Бог наш Иисус Христос был во чреве Марии, по устроению Божию от семени Давида, но вместе и от Духа Святого». Учение о Пресвятой Деве как о Богородице догматически было закреплено на III Вселенском соборе. Свт. Кирилл Александрийский в Согласительным исповедании 433 г., которое по существу является итогом, оросом III Вселенского собора, исповедует: «Сообразно с этой мыслью о неслиянном единении мы исповедуем Святую Деву Богородицу, и это потому, что воплотился и вочеловечился Бог Логос, и от Ее зачатия соединил с Собой воспринятый от Нее храм». В православном богословии наименование «Богородица» уже в IV в., т. е. задолго до III Вселенского собора, являлось критерием правой веры. </w:t>
      </w:r>
      <w:r w:rsidRPr="00E069EE">
        <w:rPr>
          <w:rFonts w:ascii="Times New Roman" w:hAnsi="Times New Roman" w:cs="Times New Roman"/>
          <w:b/>
        </w:rPr>
        <w:t>Прп. Ефрем Сирин писал: «Кто отрицает, что Мария родила Бога, тот не увидит славы Божества Его» (</w:t>
      </w:r>
      <w:r w:rsidRPr="00E069EE">
        <w:rPr>
          <w:rFonts w:ascii="Times New Roman" w:hAnsi="Times New Roman" w:cs="Times New Roman"/>
        </w:rPr>
        <w:t>Слово на Преображение). Свт. Григорий Богослов: «Если кто не признает Марию Богородицею, то он отлучен от Божества». Почему такое большое внимание уделяется этому термину? Отказ употреблять этот термин в строго догматическом смысле, ведет к отрицанию реальности Боговоплощения и фактически означает впадение в несторианство. Если мы отказываемся именовать Деву Марию Богородицей, то тем самым субъектом Воплощения и рождения признаем не Бога Слова, а кого-то от Него отличного, некоего отдельного, самоипостасного человека, разрушая тем самым таинство Боговоплощения, ипостасного соединения.</w:t>
      </w:r>
    </w:p>
    <w:p w:rsidR="001057D4" w:rsidRPr="00E069EE" w:rsidRDefault="001057D4" w:rsidP="001057D4">
      <w:pPr>
        <w:pStyle w:val="af3"/>
        <w:spacing w:after="0" w:line="240" w:lineRule="auto"/>
        <w:jc w:val="both"/>
        <w:rPr>
          <w:rFonts w:ascii="Times New Roman" w:hAnsi="Times New Roman" w:cs="Times New Roman"/>
        </w:rPr>
      </w:pP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b/>
          <w:bCs/>
        </w:rPr>
        <w:t>б) Пресвятая Дева Мария является «Приснодевой» (</w:t>
      </w:r>
      <w:r w:rsidRPr="00C6507F">
        <w:rPr>
          <w:rFonts w:ascii="Times New Roman" w:hAnsi="Times New Roman" w:cs="Times New Roman"/>
          <w:b/>
          <w:bCs/>
        </w:rPr>
        <w:t>Αειπαρθένος</w:t>
      </w:r>
      <w:r w:rsidRPr="00E069EE">
        <w:rPr>
          <w:rFonts w:ascii="Times New Roman" w:hAnsi="Times New Roman" w:cs="Times New Roman"/>
          <w:b/>
          <w:bCs/>
        </w:rPr>
        <w:t>).</w:t>
      </w:r>
      <w:r w:rsidRPr="00E069EE">
        <w:rPr>
          <w:rFonts w:ascii="Times New Roman" w:hAnsi="Times New Roman" w:cs="Times New Roman"/>
        </w:rPr>
        <w:t xml:space="preserve"> </w:t>
      </w:r>
    </w:p>
    <w:p w:rsidR="001057D4" w:rsidRPr="00E069EE" w:rsidRDefault="001057D4" w:rsidP="001057D4">
      <w:pPr>
        <w:pStyle w:val="af3"/>
        <w:spacing w:after="0" w:line="240" w:lineRule="auto"/>
        <w:jc w:val="both"/>
        <w:rPr>
          <w:rFonts w:ascii="Times New Roman" w:hAnsi="Times New Roman" w:cs="Times New Roman"/>
          <w:b/>
        </w:rPr>
      </w:pPr>
      <w:r w:rsidRPr="00E069EE">
        <w:rPr>
          <w:rFonts w:ascii="Times New Roman" w:hAnsi="Times New Roman" w:cs="Times New Roman"/>
          <w:b/>
        </w:rPr>
        <w:t>Исповедание Марии Приснодевой означает, что Она была Девой прежде Рождества, пребыла истинною Девою в Рождестве, родив Иисуса Христа безболезненно, без нарушения девства, и осталась чистою Девою и по Рождестве, не познав во всю жизнь мужа.</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О девственном рождении уже в Ветхом Завете говорится в Ис. 7, 14. Непосредственно о Боговоплощении повествуется в Евангелии (Мф. 1 гл., Лк. 1 гл.). Церковь с древнейших времен исповедует Марию Девой. Так, свщмч. Ириней Лионский (III кн. «Против ересей») пишет: «Для того, чтобы возглавить в Себе Адама, Бог Слово Сам родился от девственной Марии».</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связи с вопросом о приснодевстве Марии возникает проблема так называемых братьев и сестер Господних, о которых сообщается в Евангелии. В Мф. (13, 55-56) упоминаются четыре брата: Иаков, Иосий, Симон и Иуда, а также сестры. Из православных авторов никто никогда не считал этих братьев и сестер родными братьями и сестрами Иисуса Христа, т. е. детьми Марии. На Западе под этими </w:t>
      </w:r>
      <w:r w:rsidRPr="00E069EE">
        <w:rPr>
          <w:rFonts w:ascii="Times New Roman" w:hAnsi="Times New Roman" w:cs="Times New Roman"/>
        </w:rPr>
        <w:lastRenderedPageBreak/>
        <w:t>братьями обычно понимались двоюродные или троюродные братья и сестры, на Востоке сводные, т. е. сыновья и дочери Иосифа от первого брака, а по некоторым толкованиям даже внуки Иосифа.</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X. Яннарас пишет о подвиге Божией Матери («Вера Церкви», стр. 149-150): «Воплощаясь, Бог не насилует наше естество, не использует его как инертный материал для осуществления Своей воли. Человеческая природа в результате свободного личного выбора дает свое согласие послужить вочеловечению Бога. Она предает себя Богу всецело, в неповторимой личности конкретного человека, ибо природа только и может существовать в личностной ипостаси. Речь идет о Деве Марии, </w:t>
      </w:r>
      <w:r w:rsidRPr="008E3FAE">
        <w:rPr>
          <w:rFonts w:ascii="Times New Roman" w:hAnsi="Times New Roman" w:cs="Times New Roman"/>
          <w:b/>
        </w:rPr>
        <w:t>свободно избравшей послушание воле Божией</w:t>
      </w:r>
      <w:r w:rsidRPr="00E069EE">
        <w:rPr>
          <w:rFonts w:ascii="Times New Roman" w:hAnsi="Times New Roman" w:cs="Times New Roman"/>
        </w:rPr>
        <w:t xml:space="preserve">. Таким образом </w:t>
      </w:r>
      <w:r w:rsidRPr="008E3FAE">
        <w:rPr>
          <w:rFonts w:ascii="Times New Roman" w:hAnsi="Times New Roman" w:cs="Times New Roman"/>
          <w:b/>
        </w:rPr>
        <w:t>Ее согласие</w:t>
      </w:r>
      <w:r w:rsidRPr="00E069EE">
        <w:rPr>
          <w:rFonts w:ascii="Times New Roman" w:hAnsi="Times New Roman" w:cs="Times New Roman"/>
        </w:rPr>
        <w:t xml:space="preserve"> сделало возможным встречу человеческой воли с Божественной в акте воплощения Слова: «Се раба Господня, да будет Мне по слову Твоему». В этих словах выражение самоотдачи и самозабвения, принятие Божественной воли и абсолютное доверие к Его любви. Никакого эгоизма, никакого стремления к личной выгоде. Мария соглашается зачать и родить Христа </w:t>
      </w:r>
      <w:r w:rsidRPr="008E3FAE">
        <w:rPr>
          <w:rFonts w:ascii="Times New Roman" w:hAnsi="Times New Roman" w:cs="Times New Roman"/>
          <w:b/>
        </w:rPr>
        <w:t>из одного лишь послушания Богу</w:t>
      </w:r>
      <w:r w:rsidRPr="00E069EE">
        <w:rPr>
          <w:rFonts w:ascii="Times New Roman" w:hAnsi="Times New Roman" w:cs="Times New Roman"/>
        </w:rPr>
        <w:t xml:space="preserve">. Она отдает себя исполнению Божественной воли, и потому зачатие Христа не обусловлено никакой естественной необходимостью или целесообразностью, никаким вожделением, страстностью, эгоистическим стремлением к наслаждению или инстинктом продолжения рода. Из автономного биологического процесса материнство превращается в событие личностного порядка, связанное с добровольным согласием, с добровольным послушанием Богу и упованием на Провидение Божие. Именно </w:t>
      </w:r>
      <w:r w:rsidRPr="008E3FAE">
        <w:rPr>
          <w:rFonts w:ascii="Times New Roman" w:hAnsi="Times New Roman" w:cs="Times New Roman"/>
          <w:b/>
        </w:rPr>
        <w:t xml:space="preserve">благодаря </w:t>
      </w:r>
      <w:r w:rsidRPr="008E3FAE">
        <w:rPr>
          <w:rFonts w:ascii="Times New Roman" w:hAnsi="Times New Roman" w:cs="Times New Roman"/>
          <w:b/>
        </w:rPr>
        <w:lastRenderedPageBreak/>
        <w:t>свободе по отношению к естественной необходимости Пресвятая Богородица остается Девой</w:t>
      </w:r>
      <w:r w:rsidRPr="00E069EE">
        <w:rPr>
          <w:rFonts w:ascii="Times New Roman" w:hAnsi="Times New Roman" w:cs="Times New Roman"/>
        </w:rPr>
        <w:t xml:space="preserve"> и после рождения Иисуса».</w:t>
      </w:r>
    </w:p>
    <w:p w:rsidR="001057D4" w:rsidRPr="00E069EE" w:rsidRDefault="001057D4" w:rsidP="001057D4">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само приснодевство Божией Матери ставится современным греческим богословом в прямую зависимость от степени Ее духовно-нравственного совершенства, от Ее личного подвига. Почитание Божией Матери имеет очень давние корни в христианской традиции, по крайней мере древнейшие изображения Божией Матери на стенах христианских катакомб и молитвенных домов датируются началом II в. По словам св. Иоанна Дамаскина, наименование «Богородица» содержит в себе «всю историю Божественного домостроительства в мире». Весь Ветхий Завет являлся лишь приуготовлением появления Той, Которая была способна и достойна принять в Себя Божественное Слово. </w:t>
      </w:r>
      <w:r w:rsidRPr="008E3FAE">
        <w:rPr>
          <w:rFonts w:ascii="Times New Roman" w:hAnsi="Times New Roman" w:cs="Times New Roman"/>
          <w:b/>
        </w:rPr>
        <w:t>Особая близость Пресвятой Девы к Богу,</w:t>
      </w:r>
      <w:r w:rsidRPr="00E069EE">
        <w:rPr>
          <w:rFonts w:ascii="Times New Roman" w:hAnsi="Times New Roman" w:cs="Times New Roman"/>
        </w:rPr>
        <w:t xml:space="preserve"> открывшаяся в богоматеринстве, по учению Церкви, несравненно </w:t>
      </w:r>
      <w:r w:rsidRPr="008E3FAE">
        <w:rPr>
          <w:rFonts w:ascii="Times New Roman" w:hAnsi="Times New Roman" w:cs="Times New Roman"/>
          <w:b/>
        </w:rPr>
        <w:t>превосходит близость к Богу даже высших ангелов</w:t>
      </w:r>
      <w:r w:rsidRPr="00E069EE">
        <w:rPr>
          <w:rFonts w:ascii="Times New Roman" w:hAnsi="Times New Roman" w:cs="Times New Roman"/>
        </w:rPr>
        <w:t>. Эта мысль впервые была высказана прп. Ефремом Сириным в одном из его «Слов» и уже значительно позже, в VIII столетии, получила художественное воплощение в известном гимне прп. Косьмы Маюмского «Честнейшую Херувим и славнейшую без сравнения Серафим». Прот. Сергий Булгаков говорит, что «почитание Богоматери есть душа православного благочестия, сердце его согревающая и оживляющая тело. Любовь ко Христу нераздельна от любви к Богоматери. Кто не почитает Марию, тот не знает Иисуса. Вера во Христа, не включающая в себя поклонение Богоматери, есть иная вера, иное христианство в сравнении с церковным». («Православие», стр. 253-254).</w:t>
      </w:r>
    </w:p>
    <w:p w:rsidR="00C6507F" w:rsidRDefault="00C6507F" w:rsidP="002549F8">
      <w:pPr>
        <w:pStyle w:val="af3"/>
        <w:spacing w:after="0" w:line="240" w:lineRule="auto"/>
        <w:jc w:val="both"/>
        <w:rPr>
          <w:rStyle w:val="FontStyle16"/>
          <w:i w:val="0"/>
          <w:iCs w:val="0"/>
          <w:color w:val="FFFFFF"/>
          <w:sz w:val="20"/>
          <w:szCs w:val="20"/>
        </w:rPr>
        <w:sectPr w:rsidR="00C6507F" w:rsidSect="00C6507F">
          <w:type w:val="continuous"/>
          <w:pgSz w:w="11906" w:h="16838"/>
          <w:pgMar w:top="426" w:right="424" w:bottom="426" w:left="426" w:header="709" w:footer="0" w:gutter="0"/>
          <w:cols w:num="2" w:space="568"/>
          <w:titlePg/>
          <w:docGrid w:linePitch="360"/>
        </w:sectPr>
      </w:pPr>
      <w:bookmarkStart w:id="61" w:name="_Toc308795617"/>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Style w:val="FontStyle16"/>
          <w:i w:val="0"/>
          <w:iCs w:val="0"/>
          <w:color w:val="FFFFFF"/>
          <w:sz w:val="20"/>
          <w:szCs w:val="20"/>
        </w:rPr>
        <w:lastRenderedPageBreak/>
        <w:t>ЕТ</w:t>
      </w:r>
      <w:r w:rsidRPr="00E069EE">
        <w:rPr>
          <w:rFonts w:ascii="Times New Roman" w:hAnsi="Times New Roman" w:cs="Times New Roman"/>
          <w:color w:val="FFFFFF"/>
        </w:rPr>
        <w:t xml:space="preserve"> №8</w:t>
      </w:r>
      <w:bookmarkEnd w:id="61"/>
    </w:p>
    <w:p w:rsidR="000701E4" w:rsidRPr="00905445" w:rsidRDefault="00E969DF" w:rsidP="009B716D">
      <w:pPr>
        <w:pStyle w:val="1"/>
        <w:numPr>
          <w:ilvl w:val="0"/>
          <w:numId w:val="0"/>
        </w:numPr>
        <w:spacing w:before="480" w:after="0"/>
        <w:ind w:left="3402"/>
        <w:jc w:val="left"/>
        <w:rPr>
          <w:sz w:val="28"/>
          <w:szCs w:val="20"/>
        </w:rPr>
      </w:pPr>
      <w:r w:rsidRPr="00905445">
        <w:rPr>
          <w:sz w:val="28"/>
          <w:szCs w:val="20"/>
        </w:rPr>
        <w:t>БИЛЕТ №8</w:t>
      </w:r>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8.1</w:t>
      </w:r>
      <w:r w:rsidRPr="00976FD8">
        <w:rPr>
          <w:bCs w:val="0"/>
          <w:iCs w:val="0"/>
          <w:sz w:val="24"/>
          <w:szCs w:val="24"/>
        </w:rPr>
        <w:tab/>
        <w:t>Естественный и сверхъестественный пути богопознания</w:t>
      </w:r>
    </w:p>
    <w:p w:rsidR="005C07D3" w:rsidRPr="005C07D3" w:rsidRDefault="005C07D3" w:rsidP="005C07D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Pr>
          <w:rFonts w:ascii="Times New Roman" w:hAnsi="Times New Roman"/>
          <w:b/>
        </w:rPr>
        <w:t>Естественное</w:t>
      </w:r>
      <w:r w:rsidRPr="005C07D3">
        <w:rPr>
          <w:rFonts w:ascii="Times New Roman" w:hAnsi="Times New Roman"/>
        </w:rPr>
        <w:t>: через красоту, гармонию, целесообразность мира; через познание человеческой истории; самого себя.</w:t>
      </w:r>
    </w:p>
    <w:p w:rsidR="005C07D3" w:rsidRPr="005C07D3" w:rsidRDefault="005C07D3" w:rsidP="005C07D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5C07D3">
        <w:rPr>
          <w:rFonts w:ascii="Times New Roman" w:hAnsi="Times New Roman"/>
          <w:b/>
        </w:rPr>
        <w:t>Промежуточное</w:t>
      </w:r>
      <w:r w:rsidRPr="005C07D3">
        <w:rPr>
          <w:rFonts w:ascii="Times New Roman" w:hAnsi="Times New Roman"/>
        </w:rPr>
        <w:t>: чтение Св. Писания, Свв. Отцов.</w:t>
      </w:r>
    </w:p>
    <w:p w:rsidR="005C07D3" w:rsidRDefault="005C07D3" w:rsidP="005C07D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5C07D3">
        <w:rPr>
          <w:rFonts w:ascii="Times New Roman" w:hAnsi="Times New Roman"/>
          <w:b/>
        </w:rPr>
        <w:t>Сверхъестественное</w:t>
      </w:r>
      <w:r w:rsidRPr="005C07D3">
        <w:rPr>
          <w:rFonts w:ascii="Times New Roman" w:hAnsi="Times New Roman"/>
        </w:rPr>
        <w:t>: подлинное, дается человеку только в опыте, при непосредственном наитии Святого Духа.</w:t>
      </w:r>
    </w:p>
    <w:p w:rsidR="005C07D3" w:rsidRPr="005C07D3" w:rsidRDefault="005C07D3" w:rsidP="005C07D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5C07D3">
        <w:rPr>
          <w:rFonts w:ascii="Times New Roman" w:hAnsi="Times New Roman"/>
          <w:b/>
        </w:rPr>
        <w:t>Ступени</w:t>
      </w:r>
      <w:r>
        <w:rPr>
          <w:rFonts w:ascii="Times New Roman" w:hAnsi="Times New Roman"/>
          <w:b/>
        </w:rPr>
        <w:t xml:space="preserve"> сверхъестественого пути</w:t>
      </w:r>
      <w:r w:rsidRPr="005C07D3">
        <w:rPr>
          <w:rFonts w:ascii="Times New Roman" w:hAnsi="Times New Roman"/>
        </w:rPr>
        <w:t xml:space="preserve">: 1). В </w:t>
      </w:r>
      <w:r w:rsidRPr="005C07D3">
        <w:rPr>
          <w:rFonts w:ascii="Times New Roman" w:hAnsi="Times New Roman"/>
          <w:u w:val="single"/>
        </w:rPr>
        <w:t>Ветхом Завете</w:t>
      </w:r>
      <w:r w:rsidRPr="005C07D3">
        <w:rPr>
          <w:rFonts w:ascii="Times New Roman" w:hAnsi="Times New Roman"/>
        </w:rPr>
        <w:t xml:space="preserve">, когда Бог являлся непосредственно. 2). В </w:t>
      </w:r>
      <w:r w:rsidRPr="005C07D3">
        <w:rPr>
          <w:rFonts w:ascii="Times New Roman" w:hAnsi="Times New Roman"/>
          <w:u w:val="single"/>
        </w:rPr>
        <w:t>Новом Завете</w:t>
      </w:r>
      <w:r w:rsidRPr="005C07D3">
        <w:rPr>
          <w:rFonts w:ascii="Times New Roman" w:hAnsi="Times New Roman"/>
        </w:rPr>
        <w:t>, только в Христианской Церкви. Э</w:t>
      </w:r>
      <w:r w:rsidR="00B769A5">
        <w:rPr>
          <w:rFonts w:ascii="Times New Roman" w:hAnsi="Times New Roman"/>
        </w:rPr>
        <w:t>то</w:t>
      </w:r>
      <w:r w:rsidRPr="005C07D3">
        <w:rPr>
          <w:rFonts w:ascii="Times New Roman" w:hAnsi="Times New Roman"/>
        </w:rPr>
        <w:t xml:space="preserve"> т</w:t>
      </w:r>
      <w:r w:rsidR="00B769A5">
        <w:rPr>
          <w:rFonts w:ascii="Times New Roman" w:hAnsi="Times New Roman"/>
        </w:rPr>
        <w:t>ак называемое</w:t>
      </w:r>
      <w:r w:rsidRPr="005C07D3">
        <w:rPr>
          <w:rFonts w:ascii="Times New Roman" w:hAnsi="Times New Roman"/>
        </w:rPr>
        <w:t xml:space="preserve"> </w:t>
      </w:r>
      <w:r w:rsidRPr="00B769A5">
        <w:rPr>
          <w:rFonts w:ascii="Times New Roman" w:hAnsi="Times New Roman"/>
          <w:b/>
        </w:rPr>
        <w:t xml:space="preserve">умное </w:t>
      </w:r>
      <w:r w:rsidR="00B769A5">
        <w:rPr>
          <w:rFonts w:ascii="Times New Roman" w:hAnsi="Times New Roman"/>
          <w:b/>
        </w:rPr>
        <w:t>о</w:t>
      </w:r>
      <w:r w:rsidRPr="00B769A5">
        <w:rPr>
          <w:rFonts w:ascii="Times New Roman" w:hAnsi="Times New Roman"/>
          <w:b/>
        </w:rPr>
        <w:t>ткровение</w:t>
      </w:r>
      <w:r w:rsidRPr="005C07D3">
        <w:rPr>
          <w:rFonts w:ascii="Times New Roman" w:hAnsi="Times New Roman"/>
        </w:rPr>
        <w:t>, через молитву и созерцание, исихазм.</w:t>
      </w:r>
    </w:p>
    <w:p w:rsidR="005C07D3" w:rsidRPr="005C07D3" w:rsidRDefault="005C07D3" w:rsidP="005C07D3">
      <w:pPr>
        <w:spacing w:after="0" w:line="240" w:lineRule="auto"/>
      </w:pPr>
    </w:p>
    <w:p w:rsidR="000701E4" w:rsidRPr="00E069EE" w:rsidRDefault="00E969DF" w:rsidP="002549F8">
      <w:pPr>
        <w:pStyle w:val="af3"/>
        <w:spacing w:after="0" w:line="240" w:lineRule="auto"/>
        <w:jc w:val="both"/>
        <w:rPr>
          <w:rFonts w:ascii="Times New Roman" w:hAnsi="Times New Roman" w:cs="Times New Roman"/>
          <w:color w:val="FFFFFF"/>
        </w:rPr>
      </w:pPr>
      <w:bookmarkStart w:id="62" w:name="_Toc308795618"/>
      <w:r w:rsidRPr="00E069EE">
        <w:rPr>
          <w:rFonts w:ascii="Times New Roman" w:hAnsi="Times New Roman" w:cs="Times New Roman"/>
          <w:color w:val="FFFFFF"/>
        </w:rPr>
        <w:t>Естественный и сверхъестественный пути богопознания</w:t>
      </w:r>
      <w:bookmarkEnd w:id="62"/>
    </w:p>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bookmarkStart w:id="63" w:name="_Toc30844211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Богопознание в жизни христианина. Естественный и сверхъестественный путь богопознания</w:t>
      </w:r>
      <w:bookmarkEnd w:id="63"/>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Существует большое количество различных отраслей знания, наименование которых включают в себя слова «знание» или «ведение»: языкознание, правоведение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богопознание или боговедение не может быть поставлено с этими областями знания в один ряд, поскольку знать нечто в какой-либо науке, быть специалистом — это означает, прежде всего, владеть в совершенстве информацией по тому или другому вопросу.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в богословии все совсем не так. Согласно Священному Писанию знать — значит испытать нечто на личном опыте, приобщиться. Поэтому Господь Иисус Христос ставит по существу знак равенства между знанием Бога и спасением, т. е. обретением вечной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«Сия же есть жизнь вечная, да знают Тебя, единого истинного Бога, и посланного Тобою Иисуса Христа» (</w:t>
      </w:r>
      <w:r w:rsidR="00A31F35" w:rsidRPr="00E069EE">
        <w:rPr>
          <w:rFonts w:ascii="Times New Roman" w:hAnsi="Times New Roman" w:cs="Times New Roman"/>
        </w:rPr>
        <w:t>Ин. </w:t>
      </w:r>
      <w:r w:rsidRPr="00E069EE">
        <w:rPr>
          <w:rFonts w:ascii="Times New Roman" w:hAnsi="Times New Roman" w:cs="Times New Roman"/>
        </w:rPr>
        <w:t>17,3).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lastRenderedPageBreak/>
        <w:t>Согласно Священному Писанию цель жизни человека и есть богопознание, которое достигается через богообщение.</w:t>
      </w:r>
      <w:r w:rsidRPr="00E069EE">
        <w:rPr>
          <w:rFonts w:ascii="Times New Roman" w:hAnsi="Times New Roman" w:cs="Times New Roman"/>
        </w:rPr>
        <w:t xml:space="preserve"> Апостол Павел (Деян. 17, 26-28) говорит, что Бог:</w:t>
      </w:r>
      <w:r w:rsidR="005C07D3">
        <w:rPr>
          <w:rFonts w:ascii="Times New Roman" w:hAnsi="Times New Roman" w:cs="Times New Roman"/>
        </w:rPr>
        <w:t xml:space="preserve"> </w:t>
      </w:r>
      <w:r w:rsidRPr="00E069EE">
        <w:rPr>
          <w:rFonts w:ascii="Times New Roman" w:hAnsi="Times New Roman" w:cs="Times New Roman"/>
        </w:rPr>
        <w:t>«От одной крови …произвел весь род человеческий… дабы они искали Бога, не ощутят ли Его, и не найдут ли, хотя Он и недалеко от каждого из нас: ибо мы Им живем и движемся, и существуем»…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Нет необходимости доказывать, что богопознание не есть однократный акт, а процесс, причем процесс, который предполагает не только движение мысли, но прежде всего изменение образа жизни. Богопознание невозможно без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Человек знает Бога настолько, насколько Сам Бог ему открывается, но человек каким-то образом должен быть подготовлен к восприятию Божественного Откровения. Таким пособием к познанию Бога из Откровения является естественно богопознание.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том, как соотносятся между собой естественное богопознание и богопознание откровенное, </w:t>
      </w:r>
      <w:r w:rsidRPr="00E069EE">
        <w:rPr>
          <w:rFonts w:ascii="Times New Roman" w:hAnsi="Times New Roman" w:cs="Times New Roman"/>
        </w:rPr>
        <w:lastRenderedPageBreak/>
        <w:t>сверхъестественное, хорошо говорит прп. Феодор Студит (Слово умозрительное, гл. 9-10. Добротолюбие, 1992, т. 3, с. 349):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здешних наземных познаний одно бывает по естеству, а другое сверх естества. Что есть это второе, явно будет из первого. Знанием естественным называем мы то, которое душа может получить через исследование и взыскание, естественными пользуясь способами и силами…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сверхъестественное знание есть то, которое привходит в ум путем, превышающим его естественные способы и силы, или в котором познаваемое сравнительно превышает ум… Бывает же оно от единого Бога, когда найдет Он ум очищенным от всякого вещественного пристрастия и объятым Божественной любовью».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64" w:name="_Toc308442112"/>
      <w:r w:rsidRPr="00E069EE">
        <w:rPr>
          <w:rFonts w:ascii="Times New Roman" w:hAnsi="Times New Roman" w:cs="Times New Roman"/>
        </w:rPr>
        <w:t>1.1. </w:t>
      </w:r>
      <w:r w:rsidRPr="00E069EE">
        <w:rPr>
          <w:rFonts w:ascii="Times New Roman" w:hAnsi="Times New Roman" w:cs="Times New Roman"/>
          <w:b/>
          <w:color w:val="FF0000"/>
        </w:rPr>
        <w:t>Естественное богопознание (естественное Откровение)</w:t>
      </w:r>
      <w:bookmarkEnd w:id="64"/>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христианина, который верует в то, что весь мир сотворен творческим Божественным Словом, вселенная открывается как Откровение вечных божественных идей. Следовательно, </w:t>
      </w:r>
      <w:r w:rsidRPr="00E069EE">
        <w:rPr>
          <w:rFonts w:ascii="Times New Roman" w:hAnsi="Times New Roman" w:cs="Times New Roman"/>
          <w:b/>
          <w:color w:val="FF0000"/>
        </w:rPr>
        <w:t>возможно познание Бога через красоту, гармонию, целесообразность, растворенные в мире.</w:t>
      </w:r>
      <w:r w:rsidRPr="00E069EE">
        <w:rPr>
          <w:rFonts w:ascii="Times New Roman" w:hAnsi="Times New Roman" w:cs="Times New Roman"/>
          <w:color w:val="FF0000"/>
        </w:rPr>
        <w:t xml:space="preserve"> </w:t>
      </w:r>
      <w:r w:rsidRPr="00E069EE">
        <w:rPr>
          <w:rFonts w:ascii="Times New Roman" w:hAnsi="Times New Roman" w:cs="Times New Roman"/>
        </w:rPr>
        <w:t>В общем это есть не что иное как естественная реакция человеческой души, которая, по словам Тертуллиана, по природе своей является «христианкой».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Священном Писании можно найти много свидетельств того, что Бога можно познать через Его творения. Например, </w:t>
      </w:r>
      <w:r w:rsidRPr="00E069EE">
        <w:rPr>
          <w:rFonts w:ascii="Times New Roman" w:hAnsi="Times New Roman" w:cs="Times New Roman"/>
          <w:b/>
        </w:rPr>
        <w:t>Пс. 18, 2: «Небеса проповедуют славу Божию, и о делах рук Его вещает твердь»</w:t>
      </w:r>
      <w:r w:rsidRPr="00E069EE">
        <w:rPr>
          <w:rFonts w:ascii="Times New Roman" w:hAnsi="Times New Roman" w:cs="Times New Roman"/>
        </w:rPr>
        <w:t>; Прем. 13, 1-2: «подлинно суетны по природе все люди, у которых не было ведения о Боге, которые из видимых совершенств не могли познать Сущего и, взирая на дела, не познали Виновника»; Рим. 1, 20: «вечная сила Его и Божество, от создания мира чрез рассматривание творений видимы».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в первой книге «Точного изложения Православной веры» говорит: «и самое создание мира, его сохранение и управление возвещают величие Божества» «…и самый состав, сохранение и управление тварей показывает нам, что есть Бог, Который все это сотворил, содержит и обо всем промышляет».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Василий Великий в первой беседе на Шестоднев утверждает, что «не познать Творца из созерцания мира — ничего не видеть в ясный полдень». Такое познание Бога через рассматривание творений называется путем космологического умозаключения, когда человек через созерцание и познание тварного космоса восходит к уразумению того, что этот мир имеет Творца и Промыслителя.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Однако, человек может придти к выводу о существовании Бога не только через изучение природы. Это можно сделать также и через </w:t>
      </w:r>
      <w:r w:rsidRPr="00E069EE">
        <w:rPr>
          <w:rFonts w:ascii="Times New Roman" w:hAnsi="Times New Roman" w:cs="Times New Roman"/>
          <w:b/>
          <w:bCs/>
          <w:color w:val="FF0000"/>
        </w:rPr>
        <w:t>познание самого себя</w:t>
      </w:r>
      <w:r w:rsidRPr="00E069EE">
        <w:rPr>
          <w:rFonts w:ascii="Times New Roman" w:hAnsi="Times New Roman" w:cs="Times New Roman"/>
          <w:b/>
          <w:color w:val="FF0000"/>
        </w:rPr>
        <w:t xml:space="preserve"> .</w:t>
      </w:r>
      <w:r w:rsidRPr="00E069EE">
        <w:rPr>
          <w:rFonts w:ascii="Times New Roman" w:hAnsi="Times New Roman" w:cs="Times New Roman"/>
        </w:rPr>
        <w:t xml:space="preserve"> Св. Иоанн Дамаскин утверждает, что «познание в том, что Бог есть, Он Сам насадил в природе каждого»…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Все три основных силы человеческой души свидетельствуют нам о существовании Бога.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i/>
          <w:iCs/>
        </w:rPr>
        <w:t>Уму</w:t>
      </w:r>
      <w:r w:rsidR="0032240B">
        <w:rPr>
          <w:rFonts w:ascii="Times New Roman" w:hAnsi="Times New Roman" w:cs="Times New Roman"/>
          <w:b/>
        </w:rPr>
        <w:t xml:space="preserve"> </w:t>
      </w:r>
      <w:r w:rsidRPr="00E069EE">
        <w:rPr>
          <w:rFonts w:ascii="Times New Roman" w:hAnsi="Times New Roman" w:cs="Times New Roman"/>
          <w:b/>
        </w:rPr>
        <w:t xml:space="preserve">человеческому является прирожденной мысль о Существе совершеннейшем и бесконечном. Что касается </w:t>
      </w:r>
      <w:r w:rsidRPr="00E069EE">
        <w:rPr>
          <w:rFonts w:ascii="Times New Roman" w:hAnsi="Times New Roman" w:cs="Times New Roman"/>
          <w:b/>
          <w:i/>
          <w:iCs/>
        </w:rPr>
        <w:t>воли</w:t>
      </w:r>
      <w:r w:rsidRPr="00E069EE">
        <w:rPr>
          <w:rFonts w:ascii="Times New Roman" w:hAnsi="Times New Roman" w:cs="Times New Roman"/>
          <w:b/>
        </w:rPr>
        <w:t xml:space="preserve">  — то это голос совести в человеке и нравственный закон, который ощущает в себе человек. В области сердечной жизни, или в </w:t>
      </w:r>
      <w:r w:rsidRPr="00E069EE">
        <w:rPr>
          <w:rFonts w:ascii="Times New Roman" w:hAnsi="Times New Roman" w:cs="Times New Roman"/>
          <w:b/>
          <w:i/>
          <w:iCs/>
        </w:rPr>
        <w:t>чувствах</w:t>
      </w:r>
      <w:r w:rsidRPr="00E069EE">
        <w:rPr>
          <w:rFonts w:ascii="Times New Roman" w:hAnsi="Times New Roman" w:cs="Times New Roman"/>
          <w:b/>
        </w:rPr>
        <w:t xml:space="preserve">  — это врожденное стремление к блаженству.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Причем, здравый ум и нравственный закон говорят человеку, что блаженство может быть только следствием добродетельной жизни, в то время, как грешники достойны осуждения.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Святитель Василий Великий в своем толковании на слова книги Второзакония (Втор. 15, 9) «Внемли себе»… говорит (Творения ч. 4 Сер. Лв, 1892, с. 43): «Если внемлешь себе, ты не будешь иметь нужды искать следы Зиждителя в устройстве вселенной, но в себе самом, как бы в малом каком-то мире, усмотришь великую премудрость своего Создателя».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Кроме этих двух путей, т. е. космологического умозаключения и самопознания, можно указать </w:t>
      </w:r>
      <w:r w:rsidRPr="00E069EE">
        <w:rPr>
          <w:rFonts w:ascii="Times New Roman" w:hAnsi="Times New Roman" w:cs="Times New Roman"/>
          <w:b/>
          <w:color w:val="FF0000"/>
        </w:rPr>
        <w:t xml:space="preserve">еще один путь — это изучение </w:t>
      </w:r>
      <w:r w:rsidRPr="00E069EE">
        <w:rPr>
          <w:rFonts w:ascii="Times New Roman" w:hAnsi="Times New Roman" w:cs="Times New Roman"/>
          <w:b/>
          <w:i/>
          <w:iCs/>
          <w:color w:val="FF0000"/>
        </w:rPr>
        <w:t>человеческой истории</w:t>
      </w:r>
      <w:r w:rsidRPr="00E069EE">
        <w:rPr>
          <w:rFonts w:ascii="Times New Roman" w:hAnsi="Times New Roman" w:cs="Times New Roman"/>
          <w:b/>
          <w:color w:val="FF0000"/>
        </w:rPr>
        <w:t xml:space="preserve"> </w:t>
      </w:r>
      <w:r w:rsidRPr="00E069EE">
        <w:rPr>
          <w:rFonts w:ascii="Times New Roman" w:hAnsi="Times New Roman" w:cs="Times New Roman"/>
        </w:rPr>
        <w:t xml:space="preserve">. </w:t>
      </w:r>
      <w:r w:rsidRPr="00E069EE">
        <w:rPr>
          <w:rFonts w:ascii="Times New Roman" w:hAnsi="Times New Roman" w:cs="Times New Roman"/>
          <w:b/>
        </w:rPr>
        <w:t>Изучение истории народов и государств также свидетельствует, что в истории действует божественный Промысл, который управляет историческим процессом.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естественное богопознание и естественное откровение представляют собой лишь начальный и весьма ограниченный способ богопознания. Такое богопознание может привести нас только к самым общим и неопределенным представлениям о Боге как о Творце и Промыслителе вселенной.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того, после грехопадения естественное богопознание отягощено еще и тем, что отношения между человеком и окружающим его миром исказились, и человек далеко не всегда созерцает в мире красоту и гармонию, к тому же и сами познавательные способности человека после грехопадения ослабели и помрачились.</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Следующей после естественного откровения ступенью богопознания является познание из Священного Писания и творений святых отцов.</w:t>
      </w:r>
      <w:r w:rsidRPr="00E069EE">
        <w:rPr>
          <w:rFonts w:ascii="Times New Roman" w:hAnsi="Times New Roman" w:cs="Times New Roman"/>
          <w:b/>
        </w:rPr>
        <w:t xml:space="preserve"> Этот вид богопознания занимает промежуточное положение между познанием естественным и познанием сверхъестественным.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своему источнику — это сверхъестественное знание, потому что Священное Писание есть Слово Божие, однако по способу усвоения оно является естественным, и следовательно, ведение, которое мы приобретаем через изучение Священного Писания или творений святых отцов остается естественным и ограниченным. Из Священного Писания мы приобретаем знания о Боге, но знание о Боге и знание Бога вещи далеко не однозначные.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Преподобный Симеон Новый Богослов обличает тех, «которые говорят и думают, что знают Сущую Истину, Самого Бога, из внешней мудрости и из письмен изучаемых, и что сими средствами они стяжевают познание сокровенных тайн Божиих, которые открываются только Духом».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65" w:name="_Toc308442113"/>
      <w:r w:rsidRPr="00E069EE">
        <w:rPr>
          <w:rFonts w:ascii="Times New Roman" w:hAnsi="Times New Roman" w:cs="Times New Roman"/>
        </w:rPr>
        <w:t>1.2. </w:t>
      </w:r>
      <w:r w:rsidRPr="00E069EE">
        <w:rPr>
          <w:rFonts w:ascii="Times New Roman" w:hAnsi="Times New Roman" w:cs="Times New Roman"/>
          <w:b/>
          <w:color w:val="FF0000"/>
        </w:rPr>
        <w:t>Сверхъестественное богопознание</w:t>
      </w:r>
      <w:bookmarkEnd w:id="65"/>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Подлинным богопознанием, или богопознанием в подлинном смысле слова, может называться только </w:t>
      </w:r>
      <w:r w:rsidRPr="00E069EE">
        <w:rPr>
          <w:rFonts w:ascii="Times New Roman" w:hAnsi="Times New Roman" w:cs="Times New Roman"/>
          <w:b/>
          <w:i/>
          <w:iCs/>
          <w:color w:val="FF0000"/>
        </w:rPr>
        <w:t>сверхъестественное</w:t>
      </w:r>
      <w:r w:rsidR="0032240B">
        <w:rPr>
          <w:rFonts w:ascii="Times New Roman" w:hAnsi="Times New Roman" w:cs="Times New Roman"/>
          <w:b/>
          <w:color w:val="FF0000"/>
        </w:rPr>
        <w:t xml:space="preserve"> </w:t>
      </w:r>
      <w:r w:rsidRPr="00E069EE">
        <w:rPr>
          <w:rFonts w:ascii="Times New Roman" w:hAnsi="Times New Roman" w:cs="Times New Roman"/>
          <w:b/>
          <w:color w:val="FF0000"/>
        </w:rPr>
        <w:t>богопознание</w:t>
      </w:r>
      <w:r w:rsidRPr="00E069EE">
        <w:rPr>
          <w:rFonts w:ascii="Times New Roman" w:hAnsi="Times New Roman" w:cs="Times New Roman"/>
        </w:rPr>
        <w:t xml:space="preserve">. </w:t>
      </w:r>
      <w:r w:rsidRPr="00E069EE">
        <w:rPr>
          <w:rFonts w:ascii="Times New Roman" w:hAnsi="Times New Roman" w:cs="Times New Roman"/>
          <w:b/>
          <w:color w:val="FF0000"/>
        </w:rPr>
        <w:t>Оно дается человеку только в опыте, при непосредственном наитии Святого Духа.</w:t>
      </w:r>
      <w:r w:rsidRPr="00E069EE">
        <w:rPr>
          <w:rFonts w:ascii="Times New Roman" w:hAnsi="Times New Roman" w:cs="Times New Roman"/>
        </w:rPr>
        <w:t xml:space="preserve"> Все истины христианской веры в Священном Писании и Предании Церкви лишь приоткрываются нам, а в полноте они познаются только в опыте благодатной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Святые отцы усматривают в сверхъестественном богопознании две последовательных ступени. Первая ступень характерна для Ветхого Завета, «дохристианского» человечества. Это Откровение в некоторых внешних образах, например, такие образы, как «Неопалимая Купина», лестница</w:t>
      </w:r>
      <w:r w:rsidRPr="00E069EE">
        <w:rPr>
          <w:rFonts w:ascii="Times New Roman" w:hAnsi="Times New Roman" w:cs="Times New Roman"/>
        </w:rPr>
        <w:t>, которую видел в видении патриарх Иаков и др. Эти образы имеют для человека воспитательное значение.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Второй уровень сверхъестественного богопознания возможен только в Новом Завете, только в Христианской Церкви</w:t>
      </w:r>
      <w:r w:rsidRPr="00E069EE">
        <w:rPr>
          <w:rFonts w:ascii="Times New Roman" w:hAnsi="Times New Roman" w:cs="Times New Roman"/>
        </w:rPr>
        <w:t xml:space="preserve">. Это, так называемое, умное </w:t>
      </w:r>
      <w:r w:rsidRPr="00E069EE">
        <w:rPr>
          <w:rFonts w:ascii="Times New Roman" w:hAnsi="Times New Roman" w:cs="Times New Roman"/>
        </w:rPr>
        <w:lastRenderedPageBreak/>
        <w:t>Откровение — откровение без всякого внешнего образа, которое выше всякого образа и всякого слова.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Это молитвенные созерцания, откровения, которые совершатся внутри человеческой души. Во время таких откровений Бог не показывается человеку как нечто внешнее, но ощущается и переживается человеком в самом </w:t>
      </w:r>
      <w:r w:rsidRPr="00E069EE">
        <w:rPr>
          <w:rFonts w:ascii="Times New Roman" w:hAnsi="Times New Roman" w:cs="Times New Roman"/>
        </w:rPr>
        <w:lastRenderedPageBreak/>
        <w:t xml:space="preserve">себе. При этом человек видит Бога потому, что он (человек) уже в Нем и Божия сила в нем действует. </w:t>
      </w:r>
      <w:r w:rsidRPr="00E069EE">
        <w:rPr>
          <w:rFonts w:ascii="Times New Roman" w:hAnsi="Times New Roman" w:cs="Times New Roman"/>
          <w:b/>
        </w:rPr>
        <w:t>Наиболее ярким примером такого богопознания является практика исихастов.</w:t>
      </w:r>
    </w:p>
    <w:p w:rsidR="000701E4" w:rsidRPr="00E069EE" w:rsidRDefault="000701E4" w:rsidP="002549F8">
      <w:pPr>
        <w:pStyle w:val="af3"/>
        <w:spacing w:after="0" w:line="240" w:lineRule="auto"/>
        <w:jc w:val="both"/>
        <w:rPr>
          <w:rFonts w:ascii="Times New Roman" w:hAnsi="Times New Roman" w:cs="Times New Roman"/>
        </w:rPr>
      </w:pPr>
    </w:p>
    <w:p w:rsidR="00C6507F" w:rsidRDefault="00C6507F" w:rsidP="002549F8">
      <w:pPr>
        <w:pStyle w:val="2"/>
        <w:numPr>
          <w:ilvl w:val="0"/>
          <w:numId w:val="0"/>
        </w:numPr>
        <w:spacing w:before="600" w:after="200"/>
        <w:ind w:left="576" w:hanging="576"/>
        <w:rPr>
          <w:bCs w:val="0"/>
          <w:iCs w:val="0"/>
          <w:sz w:val="24"/>
          <w:szCs w:val="24"/>
        </w:rPr>
        <w:sectPr w:rsidR="00C6507F" w:rsidSect="00C6507F">
          <w:type w:val="continuous"/>
          <w:pgSz w:w="11906" w:h="16838"/>
          <w:pgMar w:top="426" w:right="424" w:bottom="426" w:left="426" w:header="709" w:footer="0" w:gutter="0"/>
          <w:cols w:num="2" w:space="568"/>
          <w:titlePg/>
          <w:docGrid w:linePitch="360"/>
        </w:sectPr>
      </w:pPr>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t>8.2</w:t>
      </w:r>
      <w:r w:rsidRPr="00976FD8">
        <w:rPr>
          <w:bCs w:val="0"/>
          <w:iCs w:val="0"/>
          <w:sz w:val="24"/>
          <w:szCs w:val="24"/>
        </w:rPr>
        <w:tab/>
        <w:t>Попечение Божие о человеке до грехопадения</w:t>
      </w:r>
    </w:p>
    <w:p w:rsidR="00EA1DD3" w:rsidRPr="00EA1DD3" w:rsidRDefault="00EA1DD3" w:rsidP="00EA1DD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rPr>
      </w:pPr>
      <w:r w:rsidRPr="00EA1DD3">
        <w:rPr>
          <w:rFonts w:ascii="Times New Roman" w:hAnsi="Times New Roman"/>
        </w:rPr>
        <w:t>Человек не автономен, даже в Раю он зависел от Бо</w:t>
      </w:r>
      <w:r>
        <w:rPr>
          <w:rFonts w:ascii="Times New Roman" w:hAnsi="Times New Roman"/>
        </w:rPr>
        <w:t>га</w:t>
      </w:r>
      <w:r w:rsidRPr="00EA1DD3">
        <w:rPr>
          <w:rFonts w:ascii="Times New Roman" w:hAnsi="Times New Roman"/>
        </w:rPr>
        <w:t>,</w:t>
      </w:r>
      <w:r>
        <w:rPr>
          <w:rFonts w:ascii="Times New Roman" w:hAnsi="Times New Roman"/>
        </w:rPr>
        <w:t xml:space="preserve"> </w:t>
      </w:r>
      <w:r w:rsidRPr="00EA1DD3">
        <w:rPr>
          <w:rFonts w:ascii="Times New Roman" w:hAnsi="Times New Roman"/>
        </w:rPr>
        <w:t xml:space="preserve">нуждался в Его промышлении, для раскрытия своих богоподобных задатков. С этой целью Бог 1) поместил человека в </w:t>
      </w:r>
      <w:r w:rsidRPr="00EA1DD3">
        <w:rPr>
          <w:rFonts w:ascii="Times New Roman" w:hAnsi="Times New Roman"/>
          <w:b/>
        </w:rPr>
        <w:t>Эдемский сад</w:t>
      </w:r>
      <w:r w:rsidRPr="00EA1DD3">
        <w:rPr>
          <w:rFonts w:ascii="Times New Roman" w:hAnsi="Times New Roman"/>
        </w:rPr>
        <w:t xml:space="preserve">, где было всё необходимое для пропитания и жизни; 2) дал </w:t>
      </w:r>
      <w:r w:rsidRPr="00EA1DD3">
        <w:rPr>
          <w:rFonts w:ascii="Times New Roman" w:hAnsi="Times New Roman"/>
          <w:b/>
        </w:rPr>
        <w:t>заповедь труда</w:t>
      </w:r>
      <w:r w:rsidRPr="00EA1DD3">
        <w:rPr>
          <w:rFonts w:ascii="Times New Roman" w:hAnsi="Times New Roman"/>
        </w:rPr>
        <w:t xml:space="preserve">, для укрепления сил душеных и телесных; 3) привёл для наречения имени </w:t>
      </w:r>
      <w:r w:rsidRPr="00EA1DD3">
        <w:rPr>
          <w:rFonts w:ascii="Times New Roman" w:hAnsi="Times New Roman"/>
          <w:b/>
        </w:rPr>
        <w:t>живую тварь</w:t>
      </w:r>
      <w:r w:rsidRPr="00EA1DD3">
        <w:rPr>
          <w:rFonts w:ascii="Times New Roman" w:hAnsi="Times New Roman"/>
        </w:rPr>
        <w:t xml:space="preserve">, для раскрытия умственных сил, осознания своей царственности; 4) дал </w:t>
      </w:r>
      <w:r w:rsidRPr="00EA1DD3">
        <w:rPr>
          <w:rFonts w:ascii="Times New Roman" w:hAnsi="Times New Roman"/>
          <w:b/>
        </w:rPr>
        <w:t>древо жизни</w:t>
      </w:r>
      <w:r w:rsidRPr="00EA1DD3">
        <w:rPr>
          <w:rFonts w:ascii="Times New Roman" w:hAnsi="Times New Roman"/>
        </w:rPr>
        <w:t xml:space="preserve">, чтобы была полнота причастия Божественной жизни; 5) </w:t>
      </w:r>
      <w:r w:rsidRPr="00EA1DD3">
        <w:rPr>
          <w:rFonts w:ascii="Times New Roman" w:hAnsi="Times New Roman"/>
          <w:b/>
        </w:rPr>
        <w:t>запретил вкушать с древа познания добра и зла</w:t>
      </w:r>
      <w:r w:rsidRPr="00EA1DD3">
        <w:rPr>
          <w:rFonts w:ascii="Times New Roman" w:hAnsi="Times New Roman"/>
        </w:rPr>
        <w:t>, для воспитания воли и совершенствования в послушании Богу, для нравственного развития.</w:t>
      </w:r>
    </w:p>
    <w:p w:rsidR="00C6507F" w:rsidRDefault="00C6507F" w:rsidP="002549F8">
      <w:pPr>
        <w:pStyle w:val="af3"/>
        <w:spacing w:after="0" w:line="240" w:lineRule="auto"/>
        <w:jc w:val="both"/>
        <w:rPr>
          <w:rFonts w:ascii="Times New Roman" w:hAnsi="Times New Roman" w:cs="Times New Roman"/>
        </w:rPr>
      </w:pPr>
      <w:bookmarkStart w:id="66" w:name="_Toc308442883"/>
    </w:p>
    <w:p w:rsidR="00EA1DD3" w:rsidRDefault="00EA1DD3" w:rsidP="002549F8">
      <w:pPr>
        <w:pStyle w:val="af3"/>
        <w:spacing w:after="0" w:line="240" w:lineRule="auto"/>
        <w:jc w:val="both"/>
        <w:rPr>
          <w:rFonts w:ascii="Times New Roman" w:hAnsi="Times New Roman" w:cs="Times New Roman"/>
        </w:rPr>
        <w:sectPr w:rsidR="00EA1DD3"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Попечение Божие о человеке до грехопадения и его необходимость</w:t>
      </w:r>
      <w:bookmarkEnd w:id="66"/>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Совершенство первозданного человека не было полнотой духовно-нравственного совершенства. Человеку предстояло развиваться и совершенствоваться путем собственной деятельности. В богоподобной и безгрешной природе ему была только дарована способность к постепенному и нескончаемому совершенству. Иными словами, человек был сотворен обоживающимся, способным к принятию все большей благодати, что, естественно, подразумевает соработничество, синергию Бога и человека. </w:t>
      </w:r>
      <w:r w:rsidRPr="00E069EE">
        <w:rPr>
          <w:rFonts w:ascii="Times New Roman" w:hAnsi="Times New Roman" w:cs="Times New Roman"/>
          <w:b/>
        </w:rPr>
        <w:t>Поскольку достижение человеком цели своего бытия зависит не только от его собственных усилий, но и от Божественной благодати, человек изначально нуждался в Божественном содействии, или в промышлении</w:t>
      </w:r>
      <w:r w:rsidRPr="00E069EE">
        <w:rPr>
          <w:rFonts w:ascii="Times New Roman" w:hAnsi="Times New Roman" w:cs="Times New Roman"/>
        </w:rPr>
        <w:t xml:space="preserve">, чтобы богоподобные задатки его природы могли раскрыться. В чем конкретно состояло </w:t>
      </w:r>
      <w:r w:rsidRPr="00E069EE">
        <w:rPr>
          <w:rFonts w:ascii="Times New Roman" w:hAnsi="Times New Roman" w:cs="Times New Roman"/>
          <w:b/>
        </w:rPr>
        <w:t>промышление Божие о первых людях</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1. Прежде всего, как говорит Библия (Быт. 2, 15), «взял Господь Бог человека и поселил его в саду Эдемском». Человек изначально был выделен из окружающего мира, на земле было создано для него специальное место жительства — </w:t>
      </w:r>
      <w:r w:rsidRPr="00E069EE">
        <w:rPr>
          <w:rFonts w:ascii="Times New Roman" w:hAnsi="Times New Roman" w:cs="Times New Roman"/>
          <w:b/>
          <w:color w:val="FF0000"/>
        </w:rPr>
        <w:t>Эдемский сад</w:t>
      </w:r>
      <w:r w:rsidRPr="00E069EE">
        <w:rPr>
          <w:rFonts w:ascii="Times New Roman" w:hAnsi="Times New Roman" w:cs="Times New Roman"/>
        </w:rPr>
        <w:t xml:space="preserve">. Что такое Эдемский сад или рай? Существуют различные Понимания того, что есть рай. Некоторые понимают его чувственно-телесным образом. Другие считают, что рай есть прежде всего состояние души, т. е. понимают спиритуалистически. Св. Иоанн Дамаскин («Точное изложение…», кн. 2, гл. 2) пытается объединить оба понимания: «Рай некоторые представляли чувственно, а другие духовно. Но мне кажется, что как человек создан был чувственным и вместе духовным, так и священнейший храм его был и чувственным и вместе духовным. Телом человек водворялся в Божественной и прекрасной стране, а душой жил в несравненно высшем и прекраснейшем месте и имел своим домом и светлой ризой Бога». Кроме того, что Бог создал рай и поместил туда человека, Он насадил в раю всякое дерево, приятное на вид и хорошее для пищи. </w:t>
      </w:r>
      <w:r w:rsidRPr="00E069EE">
        <w:rPr>
          <w:rFonts w:ascii="Times New Roman" w:hAnsi="Times New Roman" w:cs="Times New Roman"/>
          <w:b/>
        </w:rPr>
        <w:t>Таким образом райская растительность служила человеку для удовлетворения его потребности в пище, а также потребностей эстетических (</w:t>
      </w:r>
      <w:r w:rsidRPr="00E069EE">
        <w:rPr>
          <w:rFonts w:ascii="Times New Roman" w:hAnsi="Times New Roman" w:cs="Times New Roman"/>
        </w:rPr>
        <w:t>Быт. 2, 8-9).</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2. </w:t>
      </w:r>
      <w:r w:rsidRPr="00E069EE">
        <w:rPr>
          <w:rFonts w:ascii="Times New Roman" w:hAnsi="Times New Roman" w:cs="Times New Roman"/>
          <w:b/>
        </w:rPr>
        <w:t xml:space="preserve">Для укрепления сил душевных и телесных Бог заповедал Адаму «возделывать и хранить рай» (Быт. 2, 15). Это </w:t>
      </w:r>
      <w:r w:rsidRPr="00E069EE">
        <w:rPr>
          <w:rFonts w:ascii="Times New Roman" w:hAnsi="Times New Roman" w:cs="Times New Roman"/>
          <w:b/>
          <w:color w:val="FF0000"/>
        </w:rPr>
        <w:t>заповедь труда.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 Быт. 2, 19. </w:t>
      </w:r>
      <w:r w:rsidRPr="00E069EE">
        <w:rPr>
          <w:rFonts w:ascii="Times New Roman" w:hAnsi="Times New Roman" w:cs="Times New Roman"/>
          <w:b/>
          <w:color w:val="FF0000"/>
        </w:rPr>
        <w:t>Бог привел к Адаму всех животных и смотрел, каким образом Адам наречет их.</w:t>
      </w:r>
      <w:r w:rsidRPr="00E069EE">
        <w:rPr>
          <w:rFonts w:ascii="Times New Roman" w:hAnsi="Times New Roman" w:cs="Times New Roman"/>
        </w:rPr>
        <w:t xml:space="preserve"> Это действие имело своей </w:t>
      </w:r>
      <w:r w:rsidRPr="00E069EE">
        <w:rPr>
          <w:rFonts w:ascii="Times New Roman" w:hAnsi="Times New Roman" w:cs="Times New Roman"/>
          <w:b/>
        </w:rPr>
        <w:t>целью развитие самосознания и мыслительных способностей, дара слова</w:t>
      </w:r>
      <w:r w:rsidRPr="00E069EE">
        <w:rPr>
          <w:rFonts w:ascii="Times New Roman" w:hAnsi="Times New Roman" w:cs="Times New Roman"/>
        </w:rPr>
        <w:t xml:space="preserve">, а также имело целью утвердить в человеке сознание царственного </w:t>
      </w:r>
      <w:r w:rsidRPr="00E069EE">
        <w:rPr>
          <w:rFonts w:ascii="Times New Roman" w:hAnsi="Times New Roman" w:cs="Times New Roman"/>
        </w:rPr>
        <w:lastRenderedPageBreak/>
        <w:t>преимущества над всеми земными существами. По толкованию некоторых свв. отцов, это было также и соучастием в творческой деятельности Бога. Создав животных, Бог предоставляет человеку, Своему совершеннейшему творению, дать им имена, как бы завершить их сотворение.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4. Человеку было даровано особое </w:t>
      </w:r>
      <w:r w:rsidRPr="00E069EE">
        <w:rPr>
          <w:rFonts w:ascii="Times New Roman" w:hAnsi="Times New Roman" w:cs="Times New Roman"/>
          <w:b/>
          <w:color w:val="FF0000"/>
        </w:rPr>
        <w:t xml:space="preserve">древо жизни </w:t>
      </w:r>
      <w:r w:rsidRPr="00E069EE">
        <w:rPr>
          <w:rFonts w:ascii="Times New Roman" w:hAnsi="Times New Roman" w:cs="Times New Roman"/>
        </w:rPr>
        <w:t xml:space="preserve">(Быт. 2, 9). В Пространном Катихизисе (гл. 1) говорится, что «питаясь плодами его (древа жизни), человек и телом был бы безболезнен, и бессмертен». </w:t>
      </w:r>
      <w:r w:rsidR="00A31F35" w:rsidRPr="00E069EE">
        <w:rPr>
          <w:rFonts w:ascii="Times New Roman" w:hAnsi="Times New Roman" w:cs="Times New Roman"/>
        </w:rPr>
        <w:t>Св.</w:t>
      </w:r>
      <w:r w:rsidRPr="00E069EE">
        <w:rPr>
          <w:rFonts w:ascii="Times New Roman" w:hAnsi="Times New Roman" w:cs="Times New Roman"/>
        </w:rPr>
        <w:t xml:space="preserve"> Писание конкретно не говорит, что это было за древо, но оно таинственным образом давало человеку жизнь. </w:t>
      </w:r>
      <w:r w:rsidRPr="00E069EE">
        <w:rPr>
          <w:rFonts w:ascii="Times New Roman" w:hAnsi="Times New Roman" w:cs="Times New Roman"/>
          <w:b/>
        </w:rPr>
        <w:t xml:space="preserve">Посредством вкушения плодов с этого дерева осуществлялась полнота общения человека с Богом, иными словами осуществлялось причастие Божественной жизни. </w:t>
      </w:r>
      <w:r w:rsidRPr="00E069EE">
        <w:rPr>
          <w:rFonts w:ascii="Times New Roman" w:hAnsi="Times New Roman" w:cs="Times New Roman"/>
        </w:rPr>
        <w:t>По толкованиям отцов Церкви, например, св. Иустина Мученика, свт. Григория Нисского и др., райское древо жизни являлось прообразом таинства Св. Евхаристии.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5. </w:t>
      </w:r>
      <w:r w:rsidRPr="00E069EE">
        <w:rPr>
          <w:rFonts w:ascii="Times New Roman" w:hAnsi="Times New Roman" w:cs="Times New Roman"/>
          <w:b/>
          <w:color w:val="FF0000"/>
        </w:rPr>
        <w:t>Запрет вкушать от древа познания добра и зла</w:t>
      </w:r>
      <w:r w:rsidRPr="00E069EE">
        <w:rPr>
          <w:rFonts w:ascii="Times New Roman" w:hAnsi="Times New Roman" w:cs="Times New Roman"/>
          <w:b/>
        </w:rPr>
        <w:t xml:space="preserve"> (Быт. 2, 17) — заповедь поста и послушания</w:t>
      </w:r>
      <w:r w:rsidRPr="00E069EE">
        <w:rPr>
          <w:rFonts w:ascii="Times New Roman" w:hAnsi="Times New Roman" w:cs="Times New Roman"/>
        </w:rPr>
        <w:t>. Эта заповедь была необходима для укрепления воли и нравственного развития. Было необходимо утвердить человека в сознательном повиновении воли Божией, без чего и самое его совершенствование было невозможно. Эта заповедь имела целью испытание нравственной свободы с целью решительного утверждения ее в добре. Что такое древо познания добра и зла? И в христианской, и в иудейской экзегезе подчеркивается, что это древо не заключало в себе ничего магического, и названо так не потому, что имело какую-то особую силу сообщать знания о добре и зле, а потому, что через отношение к этому древу, первые люди опытно узнали различие между добром и злом, которое есть нарушение воли Божией. Запрещая вкушение от древа познания добра и зла, Бог предупреждает первых людей о смерти, которая постигнет человека в случае, если он нарушит заповедь послушания. Эта заповедь у некоторых отцов Церкви называется первым заветом между Богом и человеком, первым союзом или договором, где Бог и человек принимают на себя некоторые взаимные обязательства. Понимание этой заповеди как первого завета встречается у свт. Иоанна Златоуста, у блж. Августина и других отцов Церкви. Говоря древе познания добра и зла, блж. Феодорит (Толковании на книгу Бытия) отмечает, что «это обыкновенное растение, а названо таким образом только потому, что послужило орудием к познанию греха».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6. К попечению Божию о первозданном человеке следует отнести и </w:t>
      </w:r>
      <w:r w:rsidRPr="00E069EE">
        <w:rPr>
          <w:rFonts w:ascii="Times New Roman" w:hAnsi="Times New Roman" w:cs="Times New Roman"/>
          <w:b/>
          <w:color w:val="FF0000"/>
        </w:rPr>
        <w:t xml:space="preserve">непосредственное общение с Богом, которого человек был удостоен в раю. </w:t>
      </w:r>
      <w:r w:rsidRPr="00E069EE">
        <w:rPr>
          <w:rFonts w:ascii="Times New Roman" w:hAnsi="Times New Roman" w:cs="Times New Roman"/>
        </w:rPr>
        <w:t xml:space="preserve">В Быт. 3, 8 говорится, что уже после падения Адам и Ева «услышали голос Господа </w:t>
      </w:r>
      <w:r w:rsidRPr="00E069EE">
        <w:rPr>
          <w:rFonts w:ascii="Times New Roman" w:hAnsi="Times New Roman" w:cs="Times New Roman"/>
        </w:rPr>
        <w:lastRenderedPageBreak/>
        <w:t xml:space="preserve">Бога, ходящего в раю». Отсюда уместно заключить, что и до грехопадения Бог неоднократно являлся и удостаивал </w:t>
      </w:r>
      <w:r w:rsidRPr="00E069EE">
        <w:rPr>
          <w:rFonts w:ascii="Times New Roman" w:hAnsi="Times New Roman" w:cs="Times New Roman"/>
        </w:rPr>
        <w:lastRenderedPageBreak/>
        <w:t>первых людей Своего общения, которое было необходимо для них.</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568"/>
          <w:titlePg/>
          <w:docGrid w:linePitch="360"/>
        </w:sectPr>
      </w:pPr>
    </w:p>
    <w:p w:rsidR="000701E4" w:rsidRPr="00976FD8"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t>8.3</w:t>
      </w:r>
      <w:r w:rsidRPr="00976FD8">
        <w:rPr>
          <w:bCs w:val="0"/>
          <w:iCs w:val="0"/>
          <w:sz w:val="24"/>
          <w:szCs w:val="24"/>
        </w:rPr>
        <w:tab/>
        <w:t>Этимология слова «искупление»</w:t>
      </w:r>
    </w:p>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bookmarkStart w:id="67" w:name="_Toc308443248"/>
    </w:p>
    <w:bookmarkEnd w:id="67"/>
    <w:p w:rsidR="000701E4" w:rsidRPr="00EA1DD3"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Это слово многократно встречается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«Сын Человеческий не для того пришел, чтобы Ему служили, но чтобы послужить и отдать душу Свою для искупления многих» (</w:t>
      </w:r>
      <w:r w:rsidR="00A31F35" w:rsidRPr="00E069EE">
        <w:rPr>
          <w:rFonts w:ascii="Times New Roman" w:hAnsi="Times New Roman" w:cs="Times New Roman"/>
        </w:rPr>
        <w:t>Мф. </w:t>
      </w:r>
      <w:r w:rsidRPr="00E069EE">
        <w:rPr>
          <w:rFonts w:ascii="Times New Roman" w:hAnsi="Times New Roman" w:cs="Times New Roman"/>
        </w:rPr>
        <w:t xml:space="preserve">20, 28); «Не тленным серебром или золотом искуплены вы от суетной жизни, преданной вам от отцов» (1 Пет. 1, 18); «Христос искупил </w:t>
      </w:r>
      <w:r w:rsidR="00C6507F">
        <w:rPr>
          <w:rFonts w:ascii="Times New Roman" w:hAnsi="Times New Roman" w:cs="Times New Roman"/>
        </w:rPr>
        <w:t>(</w:t>
      </w:r>
      <w:r w:rsidR="00C6507F" w:rsidRPr="00C6507F">
        <w:rPr>
          <w:rFonts w:ascii="Times New Roman" w:hAnsi="Times New Roman" w:cs="Times New Roman"/>
        </w:rPr>
        <w:t>εξηγόρσεν</w:t>
      </w:r>
      <w:r w:rsidRPr="00E069EE">
        <w:rPr>
          <w:rFonts w:ascii="Times New Roman" w:hAnsi="Times New Roman" w:cs="Times New Roman"/>
        </w:rPr>
        <w:t xml:space="preserve">) нас» (Гал. 3, 13). </w:t>
      </w:r>
      <w:r w:rsidRPr="00EA1DD3">
        <w:rPr>
          <w:rFonts w:ascii="Times New Roman" w:hAnsi="Times New Roman" w:cs="Times New Roman"/>
        </w:rPr>
        <w:t xml:space="preserve">Это слово буквально означает </w:t>
      </w:r>
      <w:r w:rsidRPr="00EA1DD3">
        <w:rPr>
          <w:rFonts w:ascii="Times New Roman" w:hAnsi="Times New Roman" w:cs="Times New Roman"/>
          <w:b/>
        </w:rPr>
        <w:t>«покупать на рынке»</w:t>
      </w:r>
      <w:r w:rsidRPr="00EA1DD3">
        <w:rPr>
          <w:rFonts w:ascii="Times New Roman" w:hAnsi="Times New Roman" w:cs="Times New Roman"/>
        </w:rPr>
        <w:t xml:space="preserve">. В </w:t>
      </w:r>
      <w:r w:rsidR="00A31F35" w:rsidRPr="00EA1DD3">
        <w:rPr>
          <w:rFonts w:ascii="Times New Roman" w:hAnsi="Times New Roman" w:cs="Times New Roman"/>
        </w:rPr>
        <w:t>Еф. </w:t>
      </w:r>
      <w:r w:rsidRPr="00EA1DD3">
        <w:rPr>
          <w:rFonts w:ascii="Times New Roman" w:hAnsi="Times New Roman" w:cs="Times New Roman"/>
        </w:rPr>
        <w:t>(1, 7) говорится, что во Христе «мы имеем искупление (</w:t>
      </w:r>
      <w:r w:rsidR="00C6507F" w:rsidRPr="00EA1DD3">
        <w:rPr>
          <w:rFonts w:ascii="Times New Roman" w:hAnsi="Times New Roman" w:cs="Times New Roman"/>
        </w:rPr>
        <w:t>τήν απολύτρωσιν</w:t>
      </w:r>
      <w:r w:rsidRPr="00EA1DD3">
        <w:rPr>
          <w:rFonts w:ascii="Times New Roman" w:hAnsi="Times New Roman" w:cs="Times New Roman"/>
        </w:rPr>
        <w:t xml:space="preserve">) Кровию Его». Греческое слово </w:t>
      </w:r>
      <w:r w:rsidR="00C6507F" w:rsidRPr="00EA1DD3">
        <w:rPr>
          <w:rFonts w:ascii="Times New Roman" w:hAnsi="Times New Roman" w:cs="Times New Roman"/>
        </w:rPr>
        <w:t>απολύτρωσιν</w:t>
      </w:r>
      <w:r w:rsidRPr="00EA1DD3">
        <w:rPr>
          <w:rFonts w:ascii="Times New Roman" w:hAnsi="Times New Roman" w:cs="Times New Roman"/>
        </w:rPr>
        <w:t xml:space="preserve"> буквально означает </w:t>
      </w:r>
      <w:r w:rsidRPr="00EA1DD3">
        <w:rPr>
          <w:rFonts w:ascii="Times New Roman" w:hAnsi="Times New Roman" w:cs="Times New Roman"/>
          <w:b/>
        </w:rPr>
        <w:t>«цену» или «выкуп»,</w:t>
      </w:r>
      <w:r w:rsidRPr="00EA1DD3">
        <w:rPr>
          <w:rFonts w:ascii="Times New Roman" w:hAnsi="Times New Roman" w:cs="Times New Roman"/>
        </w:rPr>
        <w:t xml:space="preserve"> за который пленные или рабы получали свободу, преступники освобождались от наказания. В Ветхом Завете </w:t>
      </w:r>
      <w:r w:rsidRPr="00EA1DD3">
        <w:rPr>
          <w:rFonts w:ascii="Times New Roman" w:hAnsi="Times New Roman" w:cs="Times New Roman"/>
          <w:b/>
        </w:rPr>
        <w:t>этим словом обозначался выкуп</w:t>
      </w:r>
      <w:r w:rsidRPr="00EA1DD3">
        <w:rPr>
          <w:rFonts w:ascii="Times New Roman" w:hAnsi="Times New Roman" w:cs="Times New Roman"/>
        </w:rPr>
        <w:t xml:space="preserve">, который иудеи </w:t>
      </w:r>
      <w:r w:rsidRPr="00EA1DD3">
        <w:rPr>
          <w:rFonts w:ascii="Times New Roman" w:hAnsi="Times New Roman" w:cs="Times New Roman"/>
        </w:rPr>
        <w:lastRenderedPageBreak/>
        <w:t>приносили за своих первенцев. Благодаря этому выкупу первенцы, которые должны были быть посвящаемы на служение Богу, освобождались от этого служения.</w:t>
      </w:r>
    </w:p>
    <w:p w:rsidR="000701E4" w:rsidRPr="00E069EE" w:rsidRDefault="00E969DF" w:rsidP="002549F8">
      <w:pPr>
        <w:pStyle w:val="af3"/>
        <w:spacing w:after="0" w:line="240" w:lineRule="auto"/>
        <w:jc w:val="both"/>
        <w:rPr>
          <w:rFonts w:ascii="Times New Roman" w:hAnsi="Times New Roman" w:cs="Times New Roman"/>
        </w:rPr>
      </w:pPr>
      <w:r w:rsidRPr="00EA1DD3">
        <w:rPr>
          <w:rFonts w:ascii="Times New Roman" w:hAnsi="Times New Roman" w:cs="Times New Roman"/>
        </w:rPr>
        <w:t>Таким образом, подвиг Иисуса Христа является искупительным, является выкупом или платой</w:t>
      </w:r>
      <w:r w:rsidR="00EA1DD3">
        <w:rPr>
          <w:rFonts w:ascii="Times New Roman" w:hAnsi="Times New Roman" w:cs="Times New Roman"/>
        </w:rPr>
        <w:t xml:space="preserve"> </w:t>
      </w:r>
      <w:r w:rsidRPr="00EA1DD3">
        <w:rPr>
          <w:rFonts w:ascii="Times New Roman" w:hAnsi="Times New Roman" w:cs="Times New Roman"/>
        </w:rPr>
        <w:t xml:space="preserve">— заменой нашей смерти, поскольку мы вследствие грехопадения обязаны были нести наказание за наши грехи в виде смерти. Христос, Который не имел необходимости умирать, будучи безгрешным, умирая Сам, освобождает нас от смерти. Тем самым, Его смерть носит характер выкупа или платы. </w:t>
      </w:r>
      <w:r w:rsidRPr="00E069EE">
        <w:rPr>
          <w:rFonts w:ascii="Times New Roman" w:hAnsi="Times New Roman" w:cs="Times New Roman"/>
        </w:rPr>
        <w:t>Божественное Откровение говорит о подвиге Спасителя как о подвиге искупительном.</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708"/>
          <w:titlePg/>
          <w:docGrid w:linePitch="360"/>
        </w:sectPr>
      </w:pPr>
    </w:p>
    <w:p w:rsidR="000701E4" w:rsidRPr="00976FD8"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t>8.4</w:t>
      </w:r>
      <w:r w:rsidRPr="00976FD8">
        <w:rPr>
          <w:bCs w:val="0"/>
          <w:iCs w:val="0"/>
          <w:sz w:val="24"/>
          <w:szCs w:val="24"/>
        </w:rPr>
        <w:tab/>
        <w:t>Учение о благодати как о силе, нас освящающей</w:t>
      </w:r>
    </w:p>
    <w:p w:rsidR="009656E4" w:rsidRDefault="009656E4"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bookmarkStart w:id="68" w:name="_Toc308552172"/>
      <w:r>
        <w:rPr>
          <w:rFonts w:ascii="Times New Roman" w:hAnsi="Times New Roman" w:cs="Times New Roman"/>
        </w:rPr>
        <w:t>Слово это многозначно. Древние греки и римляне: красота вещи, лица, речи. Связанные с этим добрые душевные состояния: сочувствие, милосердие, благодарность. То, что возбуждает эстетическое удовольствие, удовлетворение (</w:t>
      </w:r>
      <w:r>
        <w:rPr>
          <w:rFonts w:ascii="Times New Roman" w:hAnsi="Times New Roman" w:cs="Times New Roman"/>
          <w:lang w:val="en-US"/>
        </w:rPr>
        <w:t>gen</w:t>
      </w:r>
      <w:r w:rsidRPr="009656E4">
        <w:rPr>
          <w:rFonts w:ascii="Times New Roman" w:hAnsi="Times New Roman" w:cs="Times New Roman"/>
        </w:rPr>
        <w:t xml:space="preserve">, </w:t>
      </w:r>
      <w:r>
        <w:rPr>
          <w:rFonts w:ascii="Times New Roman" w:hAnsi="Times New Roman" w:cs="Times New Roman"/>
        </w:rPr>
        <w:t>евр.). Добрые отношения между людьми. И также выражение милости Бога к человеку. Некие блага, духовные и материальные с духовным смыслом, подаяние, например.</w:t>
      </w:r>
    </w:p>
    <w:p w:rsidR="009656E4" w:rsidRPr="00600E8C" w:rsidRDefault="009656E4"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В Новом Завете два смысла слова </w:t>
      </w:r>
      <w:r w:rsidRPr="009656E4">
        <w:rPr>
          <w:rFonts w:ascii="Times New Roman" w:hAnsi="Times New Roman" w:cs="Times New Roman"/>
          <w:i/>
        </w:rPr>
        <w:t>благодать</w:t>
      </w:r>
      <w:r>
        <w:rPr>
          <w:rFonts w:ascii="Times New Roman" w:hAnsi="Times New Roman" w:cs="Times New Roman"/>
          <w:i/>
        </w:rPr>
        <w:t>:</w:t>
      </w:r>
      <w:r>
        <w:rPr>
          <w:rFonts w:ascii="Times New Roman" w:hAnsi="Times New Roman" w:cs="Times New Roman"/>
        </w:rPr>
        <w:t xml:space="preserve"> любовь Бога не сама по себе, а именно к падшему человечеству, милость Его. И полнота любви и милости Божией. В этом смысле </w:t>
      </w:r>
      <w:r w:rsidRPr="00600E8C">
        <w:rPr>
          <w:rFonts w:ascii="Times New Roman" w:hAnsi="Times New Roman" w:cs="Times New Roman"/>
        </w:rPr>
        <w:t>благодать = сила, динамис.</w:t>
      </w:r>
    </w:p>
    <w:p w:rsidR="00600E8C" w:rsidRPr="00600E8C" w:rsidRDefault="00600E8C"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600E8C" w:rsidRDefault="00600E8C" w:rsidP="00600E8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Благодать движется от Отца через Сына в Духе Святом.</w:t>
      </w:r>
    </w:p>
    <w:p w:rsidR="00600E8C" w:rsidRPr="00600E8C" w:rsidRDefault="00600E8C" w:rsidP="00600E8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600E8C">
        <w:rPr>
          <w:rFonts w:ascii="Times New Roman" w:hAnsi="Times New Roman" w:cs="Times New Roman"/>
        </w:rPr>
        <w:t>Бог Отец является источником нашего освящения благодатью, освящение осуществляется по Его благоволению, именно Он посылает Святого Духа</w:t>
      </w:r>
      <w:r>
        <w:rPr>
          <w:rFonts w:ascii="Times New Roman" w:hAnsi="Times New Roman" w:cs="Times New Roman"/>
        </w:rPr>
        <w:t xml:space="preserve">, </w:t>
      </w:r>
      <w:r w:rsidRPr="00E069EE">
        <w:rPr>
          <w:rFonts w:ascii="Times New Roman" w:hAnsi="Times New Roman" w:cs="Times New Roman"/>
        </w:rPr>
        <w:t>Который от Него предвечно исходит</w:t>
      </w:r>
      <w:r>
        <w:rPr>
          <w:rFonts w:ascii="Times New Roman" w:hAnsi="Times New Roman" w:cs="Times New Roman"/>
        </w:rPr>
        <w:t xml:space="preserve">. </w:t>
      </w:r>
      <w:r w:rsidRPr="00600E8C">
        <w:rPr>
          <w:rFonts w:ascii="Times New Roman" w:hAnsi="Times New Roman" w:cs="Times New Roman"/>
          <w:b/>
        </w:rPr>
        <w:t>Непосредственное</w:t>
      </w:r>
      <w:r w:rsidRPr="00E069EE">
        <w:rPr>
          <w:rFonts w:ascii="Times New Roman" w:hAnsi="Times New Roman" w:cs="Times New Roman"/>
        </w:rPr>
        <w:t xml:space="preserve"> усвоение нам благодати осуществляет именн</w:t>
      </w:r>
      <w:r>
        <w:rPr>
          <w:rFonts w:ascii="Times New Roman" w:hAnsi="Times New Roman" w:cs="Times New Roman"/>
        </w:rPr>
        <w:t>о Третье Лицо Пресвятой Троицы.</w:t>
      </w:r>
    </w:p>
    <w:p w:rsidR="00600E8C" w:rsidRPr="00600E8C" w:rsidRDefault="00600E8C" w:rsidP="00600E8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600E8C" w:rsidRDefault="00600E8C"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600E8C">
        <w:rPr>
          <w:rFonts w:ascii="Times New Roman" w:hAnsi="Times New Roman" w:cs="Times New Roman"/>
        </w:rPr>
        <w:t>Сын Божий «заслужил» для нас благодатные дары Святого Духа, благодаря Его подвигу стало возможно наше освящение благодатию. Отец — Источник, Сын — Виновник, Святой Дух</w:t>
      </w:r>
      <w:r>
        <w:rPr>
          <w:rFonts w:ascii="Times New Roman" w:hAnsi="Times New Roman" w:cs="Times New Roman"/>
        </w:rPr>
        <w:t xml:space="preserve"> — </w:t>
      </w:r>
      <w:r w:rsidRPr="0040533E">
        <w:rPr>
          <w:rFonts w:ascii="Times New Roman" w:hAnsi="Times New Roman" w:cs="Times New Roman"/>
        </w:rPr>
        <w:t>непосредственный</w:t>
      </w:r>
      <w:r>
        <w:rPr>
          <w:rFonts w:ascii="Times New Roman" w:hAnsi="Times New Roman" w:cs="Times New Roman"/>
        </w:rPr>
        <w:t xml:space="preserve"> Совершитель освящения благодатью.</w:t>
      </w:r>
    </w:p>
    <w:p w:rsidR="00600E8C" w:rsidRDefault="00600E8C"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40533E" w:rsidRPr="0040533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Основные положения об освящающей благодати из Св. Писания:</w:t>
      </w:r>
    </w:p>
    <w:p w:rsidR="0040533E" w:rsidRPr="0040533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благодать — </w:t>
      </w:r>
      <w:r w:rsidRPr="0040533E">
        <w:rPr>
          <w:rFonts w:ascii="Times New Roman" w:hAnsi="Times New Roman" w:cs="Times New Roman"/>
          <w:b/>
        </w:rPr>
        <w:t>особая нетварная Божественная сила</w:t>
      </w:r>
      <w:r w:rsidRPr="0040533E">
        <w:rPr>
          <w:rFonts w:ascii="Times New Roman" w:hAnsi="Times New Roman" w:cs="Times New Roman"/>
        </w:rPr>
        <w:t>;</w:t>
      </w:r>
    </w:p>
    <w:p w:rsidR="0040533E" w:rsidRPr="00E069E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эта сила достигает нас </w:t>
      </w:r>
      <w:r w:rsidRPr="0040533E">
        <w:rPr>
          <w:rFonts w:ascii="Times New Roman" w:hAnsi="Times New Roman" w:cs="Times New Roman"/>
          <w:b/>
        </w:rPr>
        <w:t>в Ипостаси Святого Духа</w:t>
      </w:r>
      <w:r w:rsidRPr="0040533E">
        <w:rPr>
          <w:rFonts w:ascii="Times New Roman" w:hAnsi="Times New Roman" w:cs="Times New Roman"/>
        </w:rPr>
        <w:t>,</w:t>
      </w:r>
      <w:r w:rsidRPr="00E069EE">
        <w:rPr>
          <w:rFonts w:ascii="Times New Roman" w:hAnsi="Times New Roman" w:cs="Times New Roman"/>
        </w:rPr>
        <w:t xml:space="preserve"> поэтому в Предании часто называется силой Духа Святого, хотя принадлежит </w:t>
      </w:r>
      <w:r w:rsidRPr="0040533E">
        <w:rPr>
          <w:rFonts w:ascii="Times New Roman" w:hAnsi="Times New Roman" w:cs="Times New Roman"/>
          <w:b/>
        </w:rPr>
        <w:t>в равной степени всем Лицам</w:t>
      </w:r>
      <w:r w:rsidRPr="00E069EE">
        <w:rPr>
          <w:rFonts w:ascii="Times New Roman" w:hAnsi="Times New Roman" w:cs="Times New Roman"/>
        </w:rPr>
        <w:t xml:space="preserve"> Пресвятой Троицы;</w:t>
      </w:r>
    </w:p>
    <w:p w:rsidR="0040533E" w:rsidRPr="0040533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эта сила даруется нам </w:t>
      </w:r>
      <w:r w:rsidRPr="0040533E">
        <w:rPr>
          <w:rFonts w:ascii="Times New Roman" w:hAnsi="Times New Roman" w:cs="Times New Roman"/>
          <w:b/>
        </w:rPr>
        <w:t>вследствие искупительного подвига</w:t>
      </w:r>
      <w:r w:rsidRPr="0040533E">
        <w:rPr>
          <w:rFonts w:ascii="Times New Roman" w:hAnsi="Times New Roman" w:cs="Times New Roman"/>
        </w:rPr>
        <w:t xml:space="preserve"> Иисуса Христа;</w:t>
      </w:r>
    </w:p>
    <w:p w:rsidR="0040533E" w:rsidRPr="00E069E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благодать </w:t>
      </w:r>
      <w:r w:rsidRPr="0040533E">
        <w:rPr>
          <w:rFonts w:ascii="Times New Roman" w:hAnsi="Times New Roman" w:cs="Times New Roman"/>
          <w:b/>
        </w:rPr>
        <w:t>усвояет нам плоды</w:t>
      </w:r>
      <w:r w:rsidRPr="0040533E">
        <w:rPr>
          <w:rFonts w:ascii="Times New Roman" w:hAnsi="Times New Roman" w:cs="Times New Roman"/>
        </w:rPr>
        <w:t xml:space="preserve"> искупительного подвига </w:t>
      </w:r>
      <w:r w:rsidRPr="00E069EE">
        <w:rPr>
          <w:rFonts w:ascii="Times New Roman" w:hAnsi="Times New Roman" w:cs="Times New Roman"/>
        </w:rPr>
        <w:t>внутренним таинственным действием на природу человека;</w:t>
      </w:r>
    </w:p>
    <w:p w:rsidR="0040533E" w:rsidRPr="0040533E" w:rsidRDefault="0040533E" w:rsidP="0040533E">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благодать </w:t>
      </w:r>
      <w:r w:rsidRPr="0040533E">
        <w:rPr>
          <w:rFonts w:ascii="Times New Roman" w:hAnsi="Times New Roman" w:cs="Times New Roman"/>
          <w:b/>
        </w:rPr>
        <w:t>действует совместно</w:t>
      </w:r>
      <w:r w:rsidRPr="0040533E">
        <w:rPr>
          <w:rFonts w:ascii="Times New Roman" w:hAnsi="Times New Roman" w:cs="Times New Roman"/>
        </w:rPr>
        <w:t xml:space="preserve"> с естественными силами и способностями человеческой природы;</w:t>
      </w:r>
    </w:p>
    <w:p w:rsidR="0040533E" w:rsidRPr="009656E4" w:rsidRDefault="0040533E" w:rsidP="009656E4">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w:t>
      </w:r>
      <w:r w:rsidRPr="0040533E">
        <w:rPr>
          <w:rFonts w:ascii="Times New Roman" w:hAnsi="Times New Roman" w:cs="Times New Roman"/>
        </w:rPr>
        <w:t xml:space="preserve">благодать </w:t>
      </w:r>
      <w:r w:rsidRPr="0040533E">
        <w:rPr>
          <w:rFonts w:ascii="Times New Roman" w:hAnsi="Times New Roman" w:cs="Times New Roman"/>
          <w:b/>
        </w:rPr>
        <w:t>не есть магическое дополнение</w:t>
      </w:r>
      <w:r w:rsidRPr="0040533E">
        <w:rPr>
          <w:rFonts w:ascii="Times New Roman" w:hAnsi="Times New Roman" w:cs="Times New Roman"/>
        </w:rPr>
        <w:t xml:space="preserve"> к способностям и дарованиям человека, </w:t>
      </w:r>
      <w:r w:rsidRPr="00E069EE">
        <w:rPr>
          <w:rFonts w:ascii="Times New Roman" w:hAnsi="Times New Roman" w:cs="Times New Roman"/>
        </w:rPr>
        <w:t xml:space="preserve">она не изменяет самой природы человека с точки зрения ее сущности, </w:t>
      </w:r>
      <w:r w:rsidRPr="0040533E">
        <w:rPr>
          <w:rFonts w:ascii="Times New Roman" w:hAnsi="Times New Roman" w:cs="Times New Roman"/>
        </w:rPr>
        <w:t>но преображает способ ее существования.</w:t>
      </w:r>
    </w:p>
    <w:p w:rsidR="009656E4" w:rsidRDefault="009656E4" w:rsidP="002549F8">
      <w:pPr>
        <w:pStyle w:val="af3"/>
        <w:spacing w:after="0" w:line="240" w:lineRule="auto"/>
        <w:jc w:val="both"/>
        <w:rPr>
          <w:rFonts w:ascii="Times New Roman" w:hAnsi="Times New Roman" w:cs="Times New Roman"/>
        </w:rPr>
      </w:pPr>
    </w:p>
    <w:p w:rsidR="009656E4" w:rsidRDefault="009656E4" w:rsidP="002549F8">
      <w:pPr>
        <w:pStyle w:val="af3"/>
        <w:spacing w:after="0" w:line="240" w:lineRule="auto"/>
        <w:jc w:val="both"/>
        <w:rPr>
          <w:rFonts w:ascii="Times New Roman" w:hAnsi="Times New Roman" w:cs="Times New Roman"/>
        </w:rPr>
        <w:sectPr w:rsidR="009656E4"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 Учение о благодати как о силе, нас освящающей</w:t>
      </w:r>
      <w:bookmarkEnd w:id="6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69" w:name="_Toc308552173"/>
      <w:r w:rsidRPr="00E069EE">
        <w:rPr>
          <w:rFonts w:ascii="Times New Roman" w:hAnsi="Times New Roman" w:cs="Times New Roman"/>
        </w:rPr>
        <w:t xml:space="preserve">3.1. Понятие о благодати в свете </w:t>
      </w:r>
      <w:r w:rsidR="00A31F35" w:rsidRPr="00E069EE">
        <w:rPr>
          <w:rFonts w:ascii="Times New Roman" w:hAnsi="Times New Roman" w:cs="Times New Roman"/>
        </w:rPr>
        <w:t>Св.</w:t>
      </w:r>
      <w:r w:rsidRPr="00E069EE">
        <w:rPr>
          <w:rFonts w:ascii="Times New Roman" w:hAnsi="Times New Roman" w:cs="Times New Roman"/>
        </w:rPr>
        <w:t xml:space="preserve"> Писания</w:t>
      </w:r>
      <w:bookmarkEnd w:id="6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Слову «благодать» соответствует в греческом языке слово </w:t>
      </w:r>
      <w:r w:rsidR="00F854AB">
        <w:rPr>
          <w:rFonts w:ascii="Times New Roman" w:hAnsi="Times New Roman" w:cs="Times New Roman"/>
        </w:rPr>
        <w:t>oa</w:t>
      </w:r>
      <w:r w:rsidR="00A30DA9" w:rsidRPr="00E069EE">
        <w:rPr>
          <w:rFonts w:ascii="Times New Roman" w:hAnsi="Times New Roman" w:cs="Times New Roman"/>
        </w:rPr>
        <w:t>r</w:t>
      </w:r>
      <w:r w:rsidR="00F854AB">
        <w:rPr>
          <w:rFonts w:ascii="Times New Roman" w:hAnsi="Times New Roman" w:cs="Times New Roman"/>
        </w:rPr>
        <w:t>i</w:t>
      </w:r>
      <w:r w:rsidR="00A30DA9" w:rsidRPr="00E069EE">
        <w:rPr>
          <w:rFonts w:ascii="Times New Roman" w:hAnsi="Times New Roman" w:cs="Times New Roman"/>
        </w:rPr>
        <w:t>s</w:t>
      </w:r>
      <w:r w:rsidRPr="00E069EE">
        <w:rPr>
          <w:rFonts w:ascii="Times New Roman" w:hAnsi="Times New Roman" w:cs="Times New Roman"/>
        </w:rPr>
        <w:t xml:space="preserve"> в латинском — слово gratia. </w:t>
      </w:r>
      <w:r w:rsidRPr="00E069EE">
        <w:rPr>
          <w:rFonts w:ascii="Times New Roman" w:hAnsi="Times New Roman" w:cs="Times New Roman"/>
          <w:b/>
        </w:rPr>
        <w:t xml:space="preserve">Древние греки и римляне этими словами выражали понятия о приятных свойствах лица или предмета (красота какой-то вещи или произведения искусства, красота физиономии, красота речи, движения, поведения и т. д.). Второе понятие, выражаемое этими словами, связано с чувствованиями, которые эти предметы или лица возбуждают в окружающих людях (такие душевные состояния, как сочувствие, благоволение, милость, милосердие, благодарность, благоугождение и т. п.). </w:t>
      </w:r>
      <w:r w:rsidRPr="00E069EE">
        <w:rPr>
          <w:rFonts w:ascii="Times New Roman" w:hAnsi="Times New Roman" w:cs="Times New Roman"/>
        </w:rPr>
        <w:t xml:space="preserve">В древнееврейском языке, языке Ветхого Завета, слову «благодать» соответствует слово gen. В своем </w:t>
      </w:r>
      <w:r w:rsidRPr="00E069EE">
        <w:rPr>
          <w:rFonts w:ascii="Times New Roman" w:hAnsi="Times New Roman" w:cs="Times New Roman"/>
        </w:rPr>
        <w:lastRenderedPageBreak/>
        <w:t xml:space="preserve">первоначальном значении оно указывает на свойства предметов, возбуждающие у людей чувства эстетического удовольствия и удовлетворения. Пример такого употребления слова gen, мы видим в книге Ек. 10, 12: «Слова из уст мудрого — благодать», т. е. слова мудрого человека доставляют удовлетворение слушающему. </w:t>
      </w:r>
      <w:r w:rsidRPr="00E069EE">
        <w:rPr>
          <w:rFonts w:ascii="Times New Roman" w:hAnsi="Times New Roman" w:cs="Times New Roman"/>
          <w:b/>
        </w:rPr>
        <w:t>Чаще в Ветхом Завете это слово используется для обозначения симпатических чувствований, возникающих между людьми, таких как благосклонность, благорасположение. Н</w:t>
      </w:r>
      <w:r w:rsidRPr="00E069EE">
        <w:rPr>
          <w:rFonts w:ascii="Times New Roman" w:hAnsi="Times New Roman" w:cs="Times New Roman"/>
        </w:rPr>
        <w:t xml:space="preserve">апример, в Исх. (3, 21) Бог говорит: «И дам народу сему (т. е. Израилю) милость в глазах Египтян». Нередко это слово выражает отношение Бога к человеку, например, в Быт. (6, 8): «Ной же обрел благодать пред очами Господа Бога». Авраам, когда было ему видение Троицы (Быт. 18, 3), воскликнул: «Владыко, если я обрел благоволение пред очами Твоими». </w:t>
      </w:r>
      <w:r w:rsidRPr="00E069EE">
        <w:rPr>
          <w:rFonts w:ascii="Times New Roman" w:hAnsi="Times New Roman" w:cs="Times New Roman"/>
          <w:b/>
        </w:rPr>
        <w:t xml:space="preserve">Таким образом, этим словом выражается милость и благоволение Бога к </w:t>
      </w:r>
      <w:r w:rsidRPr="00E069EE">
        <w:rPr>
          <w:rFonts w:ascii="Times New Roman" w:hAnsi="Times New Roman" w:cs="Times New Roman"/>
          <w:b/>
        </w:rPr>
        <w:lastRenderedPageBreak/>
        <w:t xml:space="preserve">человеку. </w:t>
      </w:r>
      <w:r w:rsidRPr="00E069EE">
        <w:rPr>
          <w:rFonts w:ascii="Times New Roman" w:hAnsi="Times New Roman" w:cs="Times New Roman"/>
        </w:rPr>
        <w:t>В Новом Завете слово «</w:t>
      </w:r>
      <w:r w:rsidR="00F854AB">
        <w:rPr>
          <w:rFonts w:ascii="Times New Roman" w:hAnsi="Times New Roman" w:cs="Times New Roman"/>
        </w:rPr>
        <w:t>oa</w:t>
      </w:r>
      <w:r w:rsidR="00A30DA9" w:rsidRPr="00E069EE">
        <w:rPr>
          <w:rFonts w:ascii="Times New Roman" w:hAnsi="Times New Roman" w:cs="Times New Roman"/>
        </w:rPr>
        <w:t>r</w:t>
      </w:r>
      <w:r w:rsidR="00F854AB">
        <w:rPr>
          <w:rFonts w:ascii="Times New Roman" w:hAnsi="Times New Roman" w:cs="Times New Roman"/>
        </w:rPr>
        <w:t>i</w:t>
      </w:r>
      <w:r w:rsidR="00A30DA9" w:rsidRPr="00E069EE">
        <w:rPr>
          <w:rFonts w:ascii="Times New Roman" w:hAnsi="Times New Roman" w:cs="Times New Roman"/>
        </w:rPr>
        <w:t>s</w:t>
      </w:r>
      <w:r w:rsidRPr="00E069EE">
        <w:rPr>
          <w:rFonts w:ascii="Times New Roman" w:hAnsi="Times New Roman" w:cs="Times New Roman"/>
        </w:rPr>
        <w:t>» употребляется иногда применительно к людям и отношениям, которые складываются между ними. Например, песнь ангелов при рождении Христа Спасителя: «Слава в вышних Богу, и на земле мир, в человеках благоволение» (</w:t>
      </w:r>
      <w:r w:rsidR="00A31F35" w:rsidRPr="00E069EE">
        <w:rPr>
          <w:rFonts w:ascii="Times New Roman" w:hAnsi="Times New Roman" w:cs="Times New Roman"/>
        </w:rPr>
        <w:t>Лк. </w:t>
      </w:r>
      <w:r w:rsidRPr="00E069EE">
        <w:rPr>
          <w:rFonts w:ascii="Times New Roman" w:hAnsi="Times New Roman" w:cs="Times New Roman"/>
        </w:rPr>
        <w:t xml:space="preserve">2, 14), т. е. благорасположенность людей друг к другу. </w:t>
      </w:r>
      <w:r w:rsidRPr="00E069EE">
        <w:rPr>
          <w:rFonts w:ascii="Times New Roman" w:hAnsi="Times New Roman" w:cs="Times New Roman"/>
          <w:b/>
        </w:rPr>
        <w:t xml:space="preserve">Иногда этим словом в Новом Завете обозначаются некие блага, причем не только духовные, но и те материальные, которые имеют духовное значение. </w:t>
      </w:r>
      <w:r w:rsidRPr="00E069EE">
        <w:rPr>
          <w:rFonts w:ascii="Times New Roman" w:hAnsi="Times New Roman" w:cs="Times New Roman"/>
        </w:rPr>
        <w:t>В частности, ап. Павел этим словом называл пожертвования, которые он собирал для Иерусалимской Церкви. В 1 Кор 16, 3 милостыня для бедствующих церквей названа словом «благодать» (в синодальном переводе — «подаяние»).</w:t>
      </w:r>
    </w:p>
    <w:p w:rsidR="000701E4" w:rsidRPr="006B732C"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2 Кор (8, 7) ап. Павел, перечисляя добродетели, которыми обладают коринфские христиане, напоминает им о необходимости жертвовать бедствующим церквам: «Изобилуйте и этой добродетелью (</w:t>
      </w:r>
      <w:r w:rsidR="00F854AB">
        <w:rPr>
          <w:rFonts w:ascii="Times New Roman" w:hAnsi="Times New Roman" w:cs="Times New Roman"/>
        </w:rPr>
        <w:t>oa</w:t>
      </w:r>
      <w:r w:rsidR="00A30DA9" w:rsidRPr="00E069EE">
        <w:rPr>
          <w:rFonts w:ascii="Times New Roman" w:hAnsi="Times New Roman" w:cs="Times New Roman"/>
        </w:rPr>
        <w:t>r</w:t>
      </w:r>
      <w:r w:rsidR="00F854AB">
        <w:rPr>
          <w:rFonts w:ascii="Times New Roman" w:hAnsi="Times New Roman" w:cs="Times New Roman"/>
        </w:rPr>
        <w:t>iti</w:t>
      </w:r>
      <w:r w:rsidRPr="00E069EE">
        <w:rPr>
          <w:rFonts w:ascii="Times New Roman" w:hAnsi="Times New Roman" w:cs="Times New Roman"/>
        </w:rPr>
        <w:t xml:space="preserve">). Иногда это слово употребляется и по отношению к чисто духовным понятиям: «Никакое гнилое слово да не исходит из уст ваших, а только доброе для назидание в вере, дабы оно доставляло благодать </w:t>
      </w:r>
      <w:r w:rsidRPr="006B732C">
        <w:rPr>
          <w:rFonts w:ascii="Times New Roman" w:hAnsi="Times New Roman" w:cs="Times New Roman"/>
        </w:rPr>
        <w:t>слушающим» (</w:t>
      </w:r>
      <w:r w:rsidR="00A31F35" w:rsidRPr="006B732C">
        <w:rPr>
          <w:rFonts w:ascii="Times New Roman" w:hAnsi="Times New Roman" w:cs="Times New Roman"/>
        </w:rPr>
        <w:t>Еф. </w:t>
      </w:r>
      <w:r w:rsidRPr="006B732C">
        <w:rPr>
          <w:rFonts w:ascii="Times New Roman" w:hAnsi="Times New Roman" w:cs="Times New Roman"/>
        </w:rPr>
        <w:t>4, 291</w:t>
      </w:r>
    </w:p>
    <w:p w:rsidR="000701E4" w:rsidRPr="006B732C" w:rsidRDefault="00E969DF" w:rsidP="002549F8">
      <w:pPr>
        <w:pStyle w:val="af3"/>
        <w:spacing w:after="0" w:line="240" w:lineRule="auto"/>
        <w:jc w:val="both"/>
        <w:rPr>
          <w:rFonts w:ascii="Times New Roman" w:hAnsi="Times New Roman" w:cs="Times New Roman"/>
          <w:b/>
        </w:rPr>
      </w:pPr>
      <w:r w:rsidRPr="006B732C">
        <w:rPr>
          <w:rFonts w:ascii="Times New Roman" w:hAnsi="Times New Roman" w:cs="Times New Roman"/>
          <w:b/>
        </w:rPr>
        <w:t>Чаще всего в Новом Завете слово «благодать» используется для выражения отношения Бога к человеку, в этом случае оно может иметь два смысла.</w:t>
      </w:r>
    </w:p>
    <w:p w:rsidR="000701E4" w:rsidRPr="00E069EE" w:rsidRDefault="00E969DF" w:rsidP="002549F8">
      <w:pPr>
        <w:pStyle w:val="af3"/>
        <w:spacing w:after="0" w:line="240" w:lineRule="auto"/>
        <w:jc w:val="both"/>
        <w:rPr>
          <w:rFonts w:ascii="Times New Roman" w:hAnsi="Times New Roman" w:cs="Times New Roman"/>
        </w:rPr>
      </w:pPr>
      <w:r w:rsidRPr="006B732C">
        <w:rPr>
          <w:rFonts w:ascii="Times New Roman" w:hAnsi="Times New Roman" w:cs="Times New Roman"/>
          <w:b/>
          <w:bCs/>
        </w:rPr>
        <w:t>Во-первых</w:t>
      </w:r>
      <w:r w:rsidR="00B769A5" w:rsidRPr="006B732C">
        <w:rPr>
          <w:rFonts w:ascii="Times New Roman" w:hAnsi="Times New Roman" w:cs="Times New Roman"/>
        </w:rPr>
        <w:t>,</w:t>
      </w:r>
      <w:r w:rsidRPr="006B732C">
        <w:rPr>
          <w:rFonts w:ascii="Times New Roman" w:hAnsi="Times New Roman" w:cs="Times New Roman"/>
        </w:rPr>
        <w:t xml:space="preserve"> это слово может употребляться в значении Божественного </w:t>
      </w:r>
      <w:r w:rsidRPr="00E069EE">
        <w:rPr>
          <w:rFonts w:ascii="Times New Roman" w:hAnsi="Times New Roman" w:cs="Times New Roman"/>
        </w:rPr>
        <w:t xml:space="preserve">свойства. В этом случае благодать трудно отличить от таких свойств Божиих, как благость и любовь. </w:t>
      </w:r>
      <w:r w:rsidRPr="00E069EE">
        <w:rPr>
          <w:rFonts w:ascii="Times New Roman" w:hAnsi="Times New Roman" w:cs="Times New Roman"/>
          <w:b/>
          <w:color w:val="000000"/>
        </w:rPr>
        <w:t xml:space="preserve">Более всего благодать сближается с понятием милости (греч. </w:t>
      </w:r>
      <w:r w:rsidR="00F854AB">
        <w:rPr>
          <w:rFonts w:ascii="Times New Roman" w:hAnsi="Times New Roman" w:cs="Times New Roman"/>
          <w:b/>
          <w:color w:val="000000"/>
        </w:rPr>
        <w:t>oa</w:t>
      </w:r>
      <w:r w:rsidR="00A30DA9" w:rsidRPr="00E069EE">
        <w:rPr>
          <w:rFonts w:ascii="Times New Roman" w:hAnsi="Times New Roman" w:cs="Times New Roman"/>
          <w:b/>
          <w:color w:val="000000"/>
        </w:rPr>
        <w:t>r</w:t>
      </w:r>
      <w:r w:rsidR="00F854AB">
        <w:rPr>
          <w:rFonts w:ascii="Times New Roman" w:hAnsi="Times New Roman" w:cs="Times New Roman"/>
          <w:b/>
          <w:color w:val="000000"/>
        </w:rPr>
        <w:t>i</w:t>
      </w:r>
      <w:r w:rsidR="00A30DA9" w:rsidRPr="00E069EE">
        <w:rPr>
          <w:rFonts w:ascii="Times New Roman" w:hAnsi="Times New Roman" w:cs="Times New Roman"/>
          <w:b/>
          <w:color w:val="000000"/>
        </w:rPr>
        <w:t>s</w:t>
      </w:r>
      <w:r w:rsidRPr="00E069EE">
        <w:rPr>
          <w:rFonts w:ascii="Times New Roman" w:hAnsi="Times New Roman" w:cs="Times New Roman"/>
          <w:b/>
          <w:color w:val="000000"/>
        </w:rPr>
        <w:t>), т. е. выражает любовь Божию к падшему человечеству, которое не заслуживает Божественного к себе благорасположения</w:t>
      </w:r>
      <w:r w:rsidRPr="00E069EE">
        <w:rPr>
          <w:rFonts w:ascii="Times New Roman" w:hAnsi="Times New Roman" w:cs="Times New Roman"/>
        </w:rPr>
        <w:t>. Возможно, «благодать» имеет несколько больший динамический оттенок, характеризует не столько свойство Божие само по себе, сколько Его действие в отношении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такого употребления слова «благодать» в </w:t>
      </w:r>
      <w:r w:rsidR="00A31F35" w:rsidRPr="00E069EE">
        <w:rPr>
          <w:rFonts w:ascii="Times New Roman" w:hAnsi="Times New Roman" w:cs="Times New Roman"/>
        </w:rPr>
        <w:t>Св.</w:t>
      </w:r>
      <w:r w:rsidRPr="00E069EE">
        <w:rPr>
          <w:rFonts w:ascii="Times New Roman" w:hAnsi="Times New Roman" w:cs="Times New Roman"/>
        </w:rPr>
        <w:t xml:space="preserve"> Писании. О Пресвятой Богородице сказано, что Она «обрела благодать (</w:t>
      </w:r>
      <w:r w:rsidR="00A30DA9" w:rsidRPr="00E069EE">
        <w:rPr>
          <w:rFonts w:ascii="Times New Roman" w:hAnsi="Times New Roman" w:cs="Times New Roman"/>
        </w:rPr>
        <w:t>e</w:t>
      </w:r>
      <w:r w:rsidR="00F854AB">
        <w:rPr>
          <w:rFonts w:ascii="Times New Roman" w:hAnsi="Times New Roman" w:cs="Times New Roman"/>
        </w:rPr>
        <w:t>le</w:t>
      </w:r>
      <w:r w:rsidR="00A30DA9" w:rsidRPr="00E069EE">
        <w:rPr>
          <w:rFonts w:ascii="Times New Roman" w:hAnsi="Times New Roman" w:cs="Times New Roman"/>
        </w:rPr>
        <w:t>os</w:t>
      </w:r>
      <w:r w:rsidRPr="00E069EE">
        <w:rPr>
          <w:rFonts w:ascii="Times New Roman" w:hAnsi="Times New Roman" w:cs="Times New Roman"/>
        </w:rPr>
        <w:t>;) у Бога» (</w:t>
      </w:r>
      <w:r w:rsidR="00A31F35" w:rsidRPr="00E069EE">
        <w:rPr>
          <w:rFonts w:ascii="Times New Roman" w:hAnsi="Times New Roman" w:cs="Times New Roman"/>
        </w:rPr>
        <w:t>Лк. </w:t>
      </w:r>
      <w:r w:rsidRPr="00E069EE">
        <w:rPr>
          <w:rFonts w:ascii="Times New Roman" w:hAnsi="Times New Roman" w:cs="Times New Roman"/>
        </w:rPr>
        <w:t>1, 30). В том же смысле это слово употребляется в 1 Пет. (4, 10), где о служителях Христовых сказано как о «добрых домостроителях многоразличной благодати Божией», т. е. милости Божией, которую Бог изливает на людей многоразличными способами через Своих служителей.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1 Пет. (5, 10) Бог называется «Богом всякой благодати». У ап. Павла читаем: «Бог же силен обогатить вас всякою благодатью» (2 Кор 9, 8), т. е. этим словом названа вся полнота духовных даров, которую Бог сообщает человеку. У ап. Павла это же слово может означать милость Божию к падшему человечеству, явленную в деле Искупления, например, в Тит. (2, II): «Ибо явилась благодать Божия, спасительная для всех человеков».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Во-вторых</w:t>
      </w:r>
      <w:r w:rsidR="00B769A5">
        <w:rPr>
          <w:rFonts w:ascii="Times New Roman" w:hAnsi="Times New Roman" w:cs="Times New Roman"/>
        </w:rPr>
        <w:t>,</w:t>
      </w:r>
      <w:r w:rsidRPr="00E069EE">
        <w:rPr>
          <w:rFonts w:ascii="Times New Roman" w:hAnsi="Times New Roman" w:cs="Times New Roman"/>
        </w:rPr>
        <w:t xml:space="preserve"> </w:t>
      </w:r>
      <w:r w:rsidRPr="00E069EE">
        <w:rPr>
          <w:rFonts w:ascii="Times New Roman" w:hAnsi="Times New Roman" w:cs="Times New Roman"/>
          <w:b/>
        </w:rPr>
        <w:t xml:space="preserve">слово «благодать» может означать полноту любви и милости Божией, </w:t>
      </w:r>
      <w:r w:rsidRPr="00E069EE">
        <w:rPr>
          <w:rFonts w:ascii="Times New Roman" w:hAnsi="Times New Roman" w:cs="Times New Roman"/>
        </w:rPr>
        <w:t xml:space="preserve">явленной в Искуплении и изливающейся на людей в форме живой и деятельной силы, которая усвояет людям плоды Искупления, возрождает их и вспомоществует им соделывать свое спасение. Когда речь идет о благодати во втором смысле, т. е. как о Божественной силе, действующей на человека и в человеке, слово </w:t>
      </w:r>
      <w:r w:rsidR="00F854AB">
        <w:rPr>
          <w:rFonts w:ascii="Times New Roman" w:hAnsi="Times New Roman" w:cs="Times New Roman"/>
        </w:rPr>
        <w:t>oa</w:t>
      </w:r>
      <w:r w:rsidR="00A30DA9" w:rsidRPr="00E069EE">
        <w:rPr>
          <w:rFonts w:ascii="Times New Roman" w:hAnsi="Times New Roman" w:cs="Times New Roman"/>
        </w:rPr>
        <w:t>r</w:t>
      </w:r>
      <w:r w:rsidR="00F854AB">
        <w:rPr>
          <w:rFonts w:ascii="Times New Roman" w:hAnsi="Times New Roman" w:cs="Times New Roman"/>
        </w:rPr>
        <w:t>i</w:t>
      </w:r>
      <w:r w:rsidR="00A30DA9" w:rsidRPr="00E069EE">
        <w:rPr>
          <w:rFonts w:ascii="Times New Roman" w:hAnsi="Times New Roman" w:cs="Times New Roman"/>
        </w:rPr>
        <w:t>s</w:t>
      </w:r>
      <w:r w:rsidRPr="00E069EE">
        <w:rPr>
          <w:rFonts w:ascii="Times New Roman" w:hAnsi="Times New Roman" w:cs="Times New Roman"/>
        </w:rPr>
        <w:t>, часто заменяется словом dynameis, что буквально означает «сила». Незадолго до Вознесения Господь сказал ученикам: «Но вы примете силу (</w:t>
      </w:r>
      <w:r w:rsidR="00F854AB">
        <w:rPr>
          <w:rFonts w:ascii="Times New Roman" w:hAnsi="Times New Roman" w:cs="Times New Roman"/>
        </w:rPr>
        <w:t>du</w:t>
      </w:r>
      <w:r w:rsidR="00A30DA9" w:rsidRPr="00E069EE">
        <w:rPr>
          <w:rFonts w:ascii="Times New Roman" w:hAnsi="Times New Roman" w:cs="Times New Roman"/>
        </w:rPr>
        <w:t>na</w:t>
      </w:r>
      <w:r w:rsidR="00F854AB">
        <w:rPr>
          <w:rFonts w:ascii="Times New Roman" w:hAnsi="Times New Roman" w:cs="Times New Roman"/>
        </w:rPr>
        <w:t>mi</w:t>
      </w:r>
      <w:r w:rsidR="00A30DA9" w:rsidRPr="00E069EE">
        <w:rPr>
          <w:rFonts w:ascii="Times New Roman" w:hAnsi="Times New Roman" w:cs="Times New Roman"/>
        </w:rPr>
        <w:t>n</w:t>
      </w:r>
      <w:r w:rsidRPr="00E069EE">
        <w:rPr>
          <w:rFonts w:ascii="Times New Roman" w:hAnsi="Times New Roman" w:cs="Times New Roman"/>
        </w:rPr>
        <w:t>), когда сойдет на вас Дух Святый» (Деян. 1,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учении ап. Павла благодать в узком смысле слова есть некоторая сила, которая живет и действует в человеке: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«Господь сказал мне: довольно тебе благодати Моей, ибо сила Моя совершается в немощи. И потому я гораздо </w:t>
      </w:r>
      <w:r w:rsidRPr="00E069EE">
        <w:rPr>
          <w:rFonts w:ascii="Times New Roman" w:hAnsi="Times New Roman" w:cs="Times New Roman"/>
        </w:rPr>
        <w:lastRenderedPageBreak/>
        <w:t>охотней буду хвалиться своими немощами, чтобы обитала во мне сила Христова» (2 Кор 12,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«Благодать Его во мне не была тщетна, но я более всех их потрудился (имеются в виду другие апостолы. — О. Д.); не я впрочем, а благодать Божия, которая со мною» (1 Кор 15, 10). «Тружусь и подвизаюсь силою Его, действующею во мне могущественно» (Кол. 1, 29).</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70" w:name="_Toc308552174"/>
      <w:r w:rsidRPr="00E069EE">
        <w:rPr>
          <w:rFonts w:ascii="Times New Roman" w:hAnsi="Times New Roman" w:cs="Times New Roman"/>
        </w:rPr>
        <w:t>3.2. Участие Лиц Святой Троицы в раздаянии благодати</w:t>
      </w:r>
      <w:bookmarkEnd w:id="70"/>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Благодать, вне зависимости от того, рассматривается ли она как свойство естества Божия или как сила, энергия, направленнаю от Бога на тварный мир, есть атрибут Божественной природы, т. е. является общей для Трех Лиц Божества. Следовательно, все три Лица участвуют в раздаянии спасающей благодати. Для нас привычно выражение «благодать Святого Духа», в богослужебных текстах обычно так о благодати и говорится, хотя в </w:t>
      </w:r>
      <w:r w:rsidR="00A31F35" w:rsidRPr="00E069EE">
        <w:rPr>
          <w:rFonts w:ascii="Times New Roman" w:hAnsi="Times New Roman" w:cs="Times New Roman"/>
        </w:rPr>
        <w:t>Св.</w:t>
      </w:r>
      <w:r w:rsidRPr="00E069EE">
        <w:rPr>
          <w:rFonts w:ascii="Times New Roman" w:hAnsi="Times New Roman" w:cs="Times New Roman"/>
        </w:rPr>
        <w:t xml:space="preserve"> Писании это выражение не встречается. Почему это выражение стало таким устойчивым и распространенным, что нередко «Святой Дух» и «благодать Святого Духа» употребляются как взаимозаменяемые понятия? Это связано с тем, что благодать Святого Духа достигает нас, говоря словами свт. Василия Великого, в Ипостаси Духа Святого. Непосредственное усвоение нам благодати осуществляет именно Третье Лицо Пресвятой Троицы. Как и всякое действие Творца в отношении созданного Им мира, благодать движется по воле Отца через Сына в Духе Святом.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Бог Отец является источником нашего освящения благодатью, освящение осуществляется по Его благоволению, именно Он посылает Святого Духа, </w:t>
      </w:r>
      <w:r w:rsidRPr="00E069EE">
        <w:rPr>
          <w:rFonts w:ascii="Times New Roman" w:hAnsi="Times New Roman" w:cs="Times New Roman"/>
        </w:rPr>
        <w:t>Который от Него предвечно исходит, именно к Отцу молился Господь в Первосвященнической молитве: «Освяти их истиною Твоею» (</w:t>
      </w:r>
      <w:r w:rsidR="00A31F35" w:rsidRPr="00E069EE">
        <w:rPr>
          <w:rFonts w:ascii="Times New Roman" w:hAnsi="Times New Roman" w:cs="Times New Roman"/>
        </w:rPr>
        <w:t>Ин. </w:t>
      </w:r>
      <w:r w:rsidRPr="00E069EE">
        <w:rPr>
          <w:rFonts w:ascii="Times New Roman" w:hAnsi="Times New Roman" w:cs="Times New Roman"/>
        </w:rPr>
        <w:t>17, 17).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том, что Святой Дух ниспосылается именно Отцом, говорят и другие места </w:t>
      </w:r>
      <w:r w:rsidR="00A31F35" w:rsidRPr="00E069EE">
        <w:rPr>
          <w:rFonts w:ascii="Times New Roman" w:hAnsi="Times New Roman" w:cs="Times New Roman"/>
        </w:rPr>
        <w:t>Св.</w:t>
      </w:r>
      <w:r w:rsidRPr="00E069EE">
        <w:rPr>
          <w:rFonts w:ascii="Times New Roman" w:hAnsi="Times New Roman" w:cs="Times New Roman"/>
        </w:rPr>
        <w:t xml:space="preserve"> Писания. Например, «Бог послал в сердца ваши Духа Сына Своего, вопиющего: «Авва, Отче» (Гал. 4, 6). В 2 Кор (1, 22) о Боге Отце сказано, что Он «запечатлел нас и дал залог Духа в сердца наши». Сама благодать иногда называется благодатью Бога Отца. 1 Кор ап. Павел начинает словами: «Благодать вам и мир от Бога Отца» (1 Кор 1, 3). О Боге Отце, как Источнике нашего освящения говорится и в </w:t>
      </w:r>
      <w:r w:rsidR="00A31F35" w:rsidRPr="00E069EE">
        <w:rPr>
          <w:rFonts w:ascii="Times New Roman" w:hAnsi="Times New Roman" w:cs="Times New Roman"/>
        </w:rPr>
        <w:t>Еф. </w:t>
      </w:r>
      <w:r w:rsidRPr="00E069EE">
        <w:rPr>
          <w:rFonts w:ascii="Times New Roman" w:hAnsi="Times New Roman" w:cs="Times New Roman"/>
        </w:rPr>
        <w:t>(1, б): «Он (Бог Отец. — О. Д.) облагодатствовал нас в Возлюбленном». Ап. Павел говорит: «Служителем сделался я по дару благодати Божией, данной мне действием силы Его» (</w:t>
      </w:r>
      <w:r w:rsidR="00A31F35" w:rsidRPr="00E069EE">
        <w:rPr>
          <w:rFonts w:ascii="Times New Roman" w:hAnsi="Times New Roman" w:cs="Times New Roman"/>
        </w:rPr>
        <w:t>Еф. </w:t>
      </w:r>
      <w:r w:rsidRPr="00E069EE">
        <w:rPr>
          <w:rFonts w:ascii="Times New Roman" w:hAnsi="Times New Roman" w:cs="Times New Roman"/>
        </w:rPr>
        <w:t>3, 7). Из контекста видно, что речь здесь идет о первой Ипостаси — о Боге Отце.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Сын Божий «заслужил» для нас благодатные дары Святого Духа, благодаря Его подвигу стало возможно наше освящение благодатию. </w:t>
      </w:r>
      <w:r w:rsidRPr="00E069EE">
        <w:rPr>
          <w:rFonts w:ascii="Times New Roman" w:hAnsi="Times New Roman" w:cs="Times New Roman"/>
        </w:rPr>
        <w:t xml:space="preserve">Поэтому если Отца называют Источником, то Сына — Виновником нашего освящения. Именно по Его ходатайству послан Дух Святой, без Его подвига Святой Дух не мог бы быть послан. В </w:t>
      </w:r>
      <w:r w:rsidR="00A31F35" w:rsidRPr="00E069EE">
        <w:rPr>
          <w:rFonts w:ascii="Times New Roman" w:hAnsi="Times New Roman" w:cs="Times New Roman"/>
        </w:rPr>
        <w:t>Ин. </w:t>
      </w:r>
      <w:r w:rsidRPr="00E069EE">
        <w:rPr>
          <w:rFonts w:ascii="Times New Roman" w:hAnsi="Times New Roman" w:cs="Times New Roman"/>
        </w:rPr>
        <w:t xml:space="preserve">(7, 39) говорится о современных Христу иудеях, в том числе и о Его учениках и последователях: «Еще не было на них Духа Святого, потому что Иисус еще не был прославлен». Поскольку Христос, Сын Божий, есть Виновник нашего освящения, 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 благодати как «дарованной во Христе Иисусе» (1 Кор 1, 4) или «данной нам во Христе Иисусе» (2 Тим. 1, 9). Сам Святой Дух называется Духом Христовым (Рим. 8, 9) или Духом Сына (Гал. 4, 6).</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w:t>
      </w:r>
      <w:r w:rsidR="00E969DF" w:rsidRPr="00E069EE">
        <w:rPr>
          <w:rFonts w:ascii="Times New Roman" w:hAnsi="Times New Roman" w:cs="Times New Roman"/>
        </w:rPr>
        <w:t xml:space="preserve"> Писание Нового Завета говорит о Сыне Божием как о раздаятеле Святого Духа и Его даров верующим, например: «Кто верует в Меня, у того …из чрева потекут реки воды </w:t>
      </w:r>
      <w:r w:rsidR="00E969DF" w:rsidRPr="00E069EE">
        <w:rPr>
          <w:rFonts w:ascii="Times New Roman" w:hAnsi="Times New Roman" w:cs="Times New Roman"/>
        </w:rPr>
        <w:lastRenderedPageBreak/>
        <w:t>живой» (</w:t>
      </w:r>
      <w:r w:rsidRPr="00E069EE">
        <w:rPr>
          <w:rFonts w:ascii="Times New Roman" w:hAnsi="Times New Roman" w:cs="Times New Roman"/>
        </w:rPr>
        <w:t>Ин. </w:t>
      </w:r>
      <w:r w:rsidR="00E969DF" w:rsidRPr="00E069EE">
        <w:rPr>
          <w:rFonts w:ascii="Times New Roman" w:hAnsi="Times New Roman" w:cs="Times New Roman"/>
        </w:rPr>
        <w:t>7, 38), и далее говорится, что под живой водой Господь имел в виду Духа Святого.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Святой Дух, Третье Лицо Пресвятой Троицы, Который </w:t>
      </w:r>
      <w:r w:rsidRPr="006B732C">
        <w:rPr>
          <w:rFonts w:ascii="Times New Roman" w:hAnsi="Times New Roman" w:cs="Times New Roman"/>
        </w:rPr>
        <w:t xml:space="preserve">послан в мир от Отца Сыном или, по ходатайству Сына, собственно и является Совершителем нашего освящения. </w:t>
      </w:r>
      <w:r w:rsidRPr="006B732C">
        <w:rPr>
          <w:rFonts w:ascii="Times New Roman" w:hAnsi="Times New Roman" w:cs="Times New Roman"/>
          <w:b/>
        </w:rPr>
        <w:t>Отец — Источник, Сын — Виновник, Святой Дух — непосредственный Совершитель.</w:t>
      </w:r>
      <w:r w:rsidRPr="006B732C">
        <w:rPr>
          <w:rFonts w:ascii="Times New Roman" w:hAnsi="Times New Roman" w:cs="Times New Roman"/>
        </w:rPr>
        <w:t xml:space="preserve"> Из </w:t>
      </w:r>
      <w:r w:rsidR="00A31F35" w:rsidRPr="006B732C">
        <w:rPr>
          <w:rFonts w:ascii="Times New Roman" w:hAnsi="Times New Roman" w:cs="Times New Roman"/>
        </w:rPr>
        <w:t>Св.</w:t>
      </w:r>
      <w:r w:rsidRPr="006B732C">
        <w:rPr>
          <w:rFonts w:ascii="Times New Roman" w:hAnsi="Times New Roman" w:cs="Times New Roman"/>
        </w:rPr>
        <w:t xml:space="preserve"> Писания известно, что именно Дух Святой приводит человека ко Христу, Он возрождает человека в Крещении (</w:t>
      </w:r>
      <w:r w:rsidR="00A31F35" w:rsidRPr="006B732C">
        <w:rPr>
          <w:rFonts w:ascii="Times New Roman" w:hAnsi="Times New Roman" w:cs="Times New Roman"/>
        </w:rPr>
        <w:t>Ин. </w:t>
      </w:r>
      <w:r w:rsidRPr="006B732C">
        <w:rPr>
          <w:rFonts w:ascii="Times New Roman" w:hAnsi="Times New Roman" w:cs="Times New Roman"/>
        </w:rPr>
        <w:t xml:space="preserve">3, 5), изливается </w:t>
      </w:r>
      <w:r w:rsidRPr="00E069EE">
        <w:rPr>
          <w:rFonts w:ascii="Times New Roman" w:hAnsi="Times New Roman" w:cs="Times New Roman"/>
        </w:rPr>
        <w:t>в самое существо человека (Тит. 3, 6), так что, по словам ап. Павла, начинает жить в человеках (Рим. 9, 1; 1 Кор 3, 16), а тела христиан становятся храмами Святого Духа (1 Кор 6, 19). В Евр. (10, 29) Святой Дух назван «Духом благодати».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Присутствие Святого Духа в людях составляет основание благодати. Сущность благодати — это причастие человека Духу Святому. В самом </w:t>
      </w:r>
      <w:r w:rsidR="00A31F35" w:rsidRPr="00E069EE">
        <w:rPr>
          <w:rFonts w:ascii="Times New Roman" w:hAnsi="Times New Roman" w:cs="Times New Roman"/>
        </w:rPr>
        <w:t>Св.</w:t>
      </w:r>
      <w:r w:rsidRPr="00E069EE">
        <w:rPr>
          <w:rFonts w:ascii="Times New Roman" w:hAnsi="Times New Roman" w:cs="Times New Roman"/>
        </w:rPr>
        <w:t xml:space="preserve"> Писании выражения «благодать», «Святой Дух», «дар благодати», «дар Святого Духа» являются взаимозаменяемыми (Рим. 1, 5; 5, 5; 15, 15; Гал. 3, 2).</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u w:val="single"/>
        </w:rPr>
        <w:lastRenderedPageBreak/>
        <w:t>Учение Откровения о Божественной благодати в узком смысле, т. е. как о силе, освящающей и спасающей человека, сводится к следующим основным положениям:</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 </w:t>
      </w:r>
      <w:r w:rsidRPr="00E069EE">
        <w:rPr>
          <w:rFonts w:ascii="Times New Roman" w:hAnsi="Times New Roman" w:cs="Times New Roman"/>
          <w:color w:val="FF0000"/>
        </w:rPr>
        <w:t xml:space="preserve">благодать — особая </w:t>
      </w:r>
      <w:r w:rsidRPr="00E069EE">
        <w:rPr>
          <w:rFonts w:ascii="Times New Roman" w:hAnsi="Times New Roman" w:cs="Times New Roman"/>
          <w:color w:val="FF0000"/>
          <w:u w:val="single"/>
        </w:rPr>
        <w:t>нетварная Божественная сила</w:t>
      </w:r>
      <w:r w:rsidRPr="00E069EE">
        <w:rPr>
          <w:rFonts w:ascii="Times New Roman" w:hAnsi="Times New Roman" w:cs="Times New Roman"/>
          <w:color w:val="FF0000"/>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color w:val="FF0000"/>
        </w:rPr>
        <w:t xml:space="preserve">эта сила достигает нас </w:t>
      </w:r>
      <w:r w:rsidRPr="00E069EE">
        <w:rPr>
          <w:rFonts w:ascii="Times New Roman" w:hAnsi="Times New Roman" w:cs="Times New Roman"/>
          <w:color w:val="FF0000"/>
          <w:u w:val="single"/>
        </w:rPr>
        <w:t>в Ипостаси Святого Духа,</w:t>
      </w:r>
      <w:r w:rsidRPr="00E069EE">
        <w:rPr>
          <w:rFonts w:ascii="Times New Roman" w:hAnsi="Times New Roman" w:cs="Times New Roman"/>
        </w:rPr>
        <w:t xml:space="preserve"> поэтому в Предании часто называется силой Духа Святого, хотя принадлежит в равной степени всем Лицам Пресвятой Троицы;</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 </w:t>
      </w:r>
      <w:r w:rsidRPr="00E069EE">
        <w:rPr>
          <w:rFonts w:ascii="Times New Roman" w:hAnsi="Times New Roman" w:cs="Times New Roman"/>
          <w:color w:val="FF0000"/>
          <w:u w:val="single"/>
        </w:rPr>
        <w:t>эта сила даруется нам вследствие искупительного подвига Иисуса Христа</w:t>
      </w:r>
      <w:r w:rsidRPr="00E069EE">
        <w:rPr>
          <w:rFonts w:ascii="Times New Roman" w:hAnsi="Times New Roman" w:cs="Times New Roman"/>
          <w:color w:val="FF0000"/>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color w:val="FF0000"/>
          <w:u w:val="single"/>
        </w:rPr>
        <w:t xml:space="preserve">благодать усвояет нам плоды искупительного подвига </w:t>
      </w:r>
      <w:r w:rsidRPr="00E069EE">
        <w:rPr>
          <w:rFonts w:ascii="Times New Roman" w:hAnsi="Times New Roman" w:cs="Times New Roman"/>
        </w:rPr>
        <w:t>внутренним таинственным действием на природу человека;</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 </w:t>
      </w:r>
      <w:r w:rsidRPr="00E069EE">
        <w:rPr>
          <w:rFonts w:ascii="Times New Roman" w:hAnsi="Times New Roman" w:cs="Times New Roman"/>
          <w:color w:val="FF0000"/>
          <w:u w:val="single"/>
        </w:rPr>
        <w:t xml:space="preserve">благодать действует совместно с естественными силами </w:t>
      </w:r>
      <w:r w:rsidRPr="00E069EE">
        <w:rPr>
          <w:rFonts w:ascii="Times New Roman" w:hAnsi="Times New Roman" w:cs="Times New Roman"/>
          <w:color w:val="FF0000"/>
        </w:rPr>
        <w:t>и способностями человеческой природы;</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 </w:t>
      </w:r>
      <w:r w:rsidRPr="00E069EE">
        <w:rPr>
          <w:rFonts w:ascii="Times New Roman" w:hAnsi="Times New Roman" w:cs="Times New Roman"/>
          <w:color w:val="FF0000"/>
          <w:u w:val="single"/>
        </w:rPr>
        <w:t>благодать не есть магическое дополнени</w:t>
      </w:r>
      <w:r w:rsidRPr="00E069EE">
        <w:rPr>
          <w:rFonts w:ascii="Times New Roman" w:hAnsi="Times New Roman" w:cs="Times New Roman"/>
          <w:color w:val="FF0000"/>
        </w:rPr>
        <w:t xml:space="preserve">е к способностям и дарованиям человека, </w:t>
      </w:r>
      <w:r w:rsidRPr="00E069EE">
        <w:rPr>
          <w:rFonts w:ascii="Times New Roman" w:hAnsi="Times New Roman" w:cs="Times New Roman"/>
        </w:rPr>
        <w:t xml:space="preserve">она не изменяет самой природы человека с точки зрения ее сущности, </w:t>
      </w:r>
      <w:r w:rsidRPr="00E069EE">
        <w:rPr>
          <w:rFonts w:ascii="Times New Roman" w:hAnsi="Times New Roman" w:cs="Times New Roman"/>
          <w:color w:val="FF0000"/>
        </w:rPr>
        <w:t>но преображает способ ее существования.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0701E4" w:rsidP="002549F8">
      <w:pPr>
        <w:pStyle w:val="af3"/>
        <w:spacing w:after="0" w:line="240" w:lineRule="auto"/>
        <w:jc w:val="both"/>
        <w:rPr>
          <w:rFonts w:ascii="Times New Roman" w:hAnsi="Times New Roman" w:cs="Times New Roman"/>
        </w:rPr>
      </w:pPr>
    </w:p>
    <w:p w:rsidR="00C6507F" w:rsidRDefault="00C6507F" w:rsidP="009B716D">
      <w:pPr>
        <w:pStyle w:val="1"/>
        <w:numPr>
          <w:ilvl w:val="0"/>
          <w:numId w:val="0"/>
        </w:numPr>
        <w:spacing w:before="480" w:after="0"/>
        <w:ind w:left="3402"/>
        <w:jc w:val="left"/>
        <w:rPr>
          <w:sz w:val="28"/>
          <w:szCs w:val="20"/>
        </w:rPr>
        <w:sectPr w:rsidR="00C6507F" w:rsidSect="00C6507F">
          <w:type w:val="continuous"/>
          <w:pgSz w:w="11906" w:h="16838"/>
          <w:pgMar w:top="426" w:right="424" w:bottom="426" w:left="426" w:header="709" w:footer="0" w:gutter="0"/>
          <w:cols w:num="2" w:space="568"/>
          <w:titlePg/>
          <w:docGrid w:linePitch="360"/>
        </w:sectPr>
      </w:pPr>
      <w:bookmarkStart w:id="71" w:name="_Toc308795622"/>
    </w:p>
    <w:p w:rsidR="0048637D" w:rsidRPr="00905445" w:rsidRDefault="00E969DF" w:rsidP="009B716D">
      <w:pPr>
        <w:pStyle w:val="1"/>
        <w:numPr>
          <w:ilvl w:val="0"/>
          <w:numId w:val="0"/>
        </w:numPr>
        <w:spacing w:before="480" w:after="0"/>
        <w:ind w:left="3402"/>
        <w:jc w:val="left"/>
        <w:rPr>
          <w:sz w:val="28"/>
          <w:szCs w:val="20"/>
        </w:rPr>
      </w:pPr>
      <w:r w:rsidRPr="00905445">
        <w:rPr>
          <w:sz w:val="28"/>
          <w:szCs w:val="20"/>
        </w:rPr>
        <w:lastRenderedPageBreak/>
        <w:t>БИЛЕТ №9</w:t>
      </w:r>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9.1</w:t>
      </w:r>
      <w:r w:rsidRPr="00976FD8">
        <w:rPr>
          <w:bCs w:val="0"/>
          <w:iCs w:val="0"/>
          <w:sz w:val="24"/>
          <w:szCs w:val="24"/>
        </w:rPr>
        <w:tab/>
        <w:t>История догмата о Пресвятой Троице</w:t>
      </w:r>
    </w:p>
    <w:p w:rsidR="009338D7" w:rsidRDefault="0016285F" w:rsidP="0016285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16285F">
        <w:rPr>
          <w:rFonts w:ascii="Times New Roman" w:hAnsi="Times New Roman" w:cs="Times New Roman"/>
        </w:rPr>
        <w:t xml:space="preserve">В то, что Бог есть един по существу, но троичен в лицах, христиане верили всегда, но по мере возникновения ересей </w:t>
      </w:r>
      <w:r w:rsidR="009338D7">
        <w:rPr>
          <w:rFonts w:ascii="Times New Roman" w:hAnsi="Times New Roman" w:cs="Times New Roman"/>
        </w:rPr>
        <w:t>создавалось догматическое учение. Учение о Троице имеет христологическое основание, т.к. было Боговоплощение.</w:t>
      </w:r>
    </w:p>
    <w:p w:rsidR="009338D7" w:rsidRDefault="009338D7" w:rsidP="0016285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338D7" w:rsidRDefault="009338D7" w:rsidP="0016285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A75A2E">
        <w:rPr>
          <w:rFonts w:ascii="Times New Roman" w:hAnsi="Times New Roman" w:cs="Times New Roman"/>
          <w:b/>
        </w:rPr>
        <w:t>Доникейский период</w:t>
      </w:r>
      <w:r>
        <w:rPr>
          <w:rFonts w:ascii="Times New Roman" w:hAnsi="Times New Roman" w:cs="Times New Roman"/>
        </w:rPr>
        <w:t xml:space="preserve">: не было разработанной терминологии, не было единого символа веры, учение о Христе сближали с </w:t>
      </w:r>
      <w:r w:rsidR="00A75A2E">
        <w:rPr>
          <w:rFonts w:ascii="Times New Roman" w:hAnsi="Times New Roman" w:cs="Times New Roman"/>
        </w:rPr>
        <w:t xml:space="preserve">философией Логоса: Воплощённый Логос. У рационалистов возникали мысли о скрытом многобожии, что двигало их на объяснение. Появились: </w:t>
      </w:r>
      <w:r w:rsidR="00A75A2E" w:rsidRPr="00344586">
        <w:rPr>
          <w:rFonts w:ascii="Times New Roman" w:hAnsi="Times New Roman" w:cs="Times New Roman"/>
          <w:b/>
        </w:rPr>
        <w:t>монархианство</w:t>
      </w:r>
      <w:r w:rsidR="00A75A2E" w:rsidRPr="00344586">
        <w:rPr>
          <w:rFonts w:ascii="Times New Roman" w:hAnsi="Times New Roman" w:cs="Times New Roman"/>
        </w:rPr>
        <w:t xml:space="preserve">, </w:t>
      </w:r>
      <w:r w:rsidR="00A75A2E">
        <w:rPr>
          <w:rFonts w:ascii="Times New Roman" w:hAnsi="Times New Roman" w:cs="Times New Roman"/>
        </w:rPr>
        <w:t xml:space="preserve">две формы: </w:t>
      </w:r>
      <w:r w:rsidR="00A75A2E" w:rsidRPr="00344586">
        <w:rPr>
          <w:rFonts w:ascii="Times New Roman" w:hAnsi="Times New Roman" w:cs="Times New Roman"/>
          <w:u w:val="single"/>
        </w:rPr>
        <w:t>динамизм и модализм</w:t>
      </w:r>
      <w:r w:rsidR="00344586">
        <w:rPr>
          <w:rFonts w:ascii="Times New Roman" w:hAnsi="Times New Roman" w:cs="Times New Roman"/>
        </w:rPr>
        <w:t>.</w:t>
      </w:r>
    </w:p>
    <w:p w:rsidR="00344586" w:rsidRPr="00344586" w:rsidRDefault="00344586" w:rsidP="00B11EA4">
      <w:pPr>
        <w:pStyle w:val="af3"/>
        <w:pBdr>
          <w:top w:val="single" w:sz="4" w:space="1" w:color="auto"/>
          <w:left w:val="single" w:sz="4" w:space="4" w:color="auto"/>
          <w:bottom w:val="single" w:sz="4" w:space="1" w:color="auto"/>
          <w:right w:val="single" w:sz="4" w:space="4" w:color="auto"/>
        </w:pBdr>
        <w:spacing w:after="0" w:line="240" w:lineRule="auto"/>
        <w:ind w:left="993" w:hanging="993"/>
        <w:jc w:val="both"/>
        <w:rPr>
          <w:rFonts w:ascii="Times New Roman" w:hAnsi="Times New Roman" w:cs="Times New Roman"/>
        </w:rPr>
      </w:pPr>
      <w:r w:rsidRPr="00344586">
        <w:rPr>
          <w:rFonts w:ascii="Times New Roman" w:hAnsi="Times New Roman" w:cs="Times New Roman"/>
          <w:u w:val="single"/>
        </w:rPr>
        <w:t>Динамизм</w:t>
      </w:r>
      <w:r>
        <w:rPr>
          <w:rFonts w:ascii="Times New Roman" w:hAnsi="Times New Roman" w:cs="Times New Roman"/>
        </w:rPr>
        <w:t xml:space="preserve">: </w:t>
      </w:r>
      <w:r w:rsidRPr="00344586">
        <w:rPr>
          <w:rFonts w:ascii="Times New Roman" w:hAnsi="Times New Roman" w:cs="Times New Roman"/>
        </w:rPr>
        <w:t>Христос якобы простой человек и отличается от д</w:t>
      </w:r>
      <w:r>
        <w:rPr>
          <w:rFonts w:ascii="Times New Roman" w:hAnsi="Times New Roman" w:cs="Times New Roman"/>
        </w:rPr>
        <w:t>ругих людей только добродетелью</w:t>
      </w:r>
      <w:r w:rsidR="00B11EA4">
        <w:rPr>
          <w:rFonts w:ascii="Times New Roman" w:hAnsi="Times New Roman" w:cs="Times New Roman"/>
        </w:rPr>
        <w:t>, на него снизошла безличная сила</w:t>
      </w:r>
      <w:r>
        <w:rPr>
          <w:rFonts w:ascii="Times New Roman" w:hAnsi="Times New Roman" w:cs="Times New Roman"/>
        </w:rPr>
        <w:t xml:space="preserve"> </w:t>
      </w:r>
      <w:r w:rsidR="003D1B74">
        <w:rPr>
          <w:rFonts w:ascii="Times New Roman" w:hAnsi="Times New Roman" w:cs="Times New Roman"/>
        </w:rPr>
        <w:t xml:space="preserve">Логоса </w:t>
      </w:r>
      <w:r>
        <w:rPr>
          <w:rFonts w:ascii="Times New Roman" w:hAnsi="Times New Roman" w:cs="Times New Roman"/>
        </w:rPr>
        <w:t>(Павел Самосатский)</w:t>
      </w:r>
      <w:r w:rsidR="00B11EA4">
        <w:rPr>
          <w:rFonts w:ascii="Times New Roman" w:hAnsi="Times New Roman" w:cs="Times New Roman"/>
        </w:rPr>
        <w:t>.</w:t>
      </w:r>
    </w:p>
    <w:p w:rsidR="00B11EA4" w:rsidRDefault="00344586" w:rsidP="00B11EA4">
      <w:pPr>
        <w:pStyle w:val="af3"/>
        <w:pBdr>
          <w:top w:val="single" w:sz="4" w:space="1" w:color="auto"/>
          <w:left w:val="single" w:sz="4" w:space="4" w:color="auto"/>
          <w:bottom w:val="single" w:sz="4" w:space="1" w:color="auto"/>
          <w:right w:val="single" w:sz="4" w:space="4" w:color="auto"/>
        </w:pBdr>
        <w:spacing w:after="0" w:line="240" w:lineRule="auto"/>
        <w:ind w:left="993" w:hanging="993"/>
        <w:jc w:val="both"/>
        <w:rPr>
          <w:rFonts w:ascii="Times New Roman" w:hAnsi="Times New Roman" w:cs="Times New Roman"/>
        </w:rPr>
      </w:pPr>
      <w:r w:rsidRPr="00344586">
        <w:rPr>
          <w:rFonts w:ascii="Times New Roman" w:hAnsi="Times New Roman" w:cs="Times New Roman"/>
          <w:u w:val="single"/>
        </w:rPr>
        <w:t>Модализм</w:t>
      </w:r>
      <w:r w:rsidRPr="00344586">
        <w:rPr>
          <w:rFonts w:ascii="Times New Roman" w:hAnsi="Times New Roman" w:cs="Times New Roman"/>
        </w:rPr>
        <w:t>: Христос –</w:t>
      </w:r>
      <w:r>
        <w:rPr>
          <w:rFonts w:ascii="Times New Roman" w:hAnsi="Times New Roman" w:cs="Times New Roman"/>
        </w:rPr>
        <w:t xml:space="preserve"> воплотившийся Бог-Отец (против двубожия) (Ноэт, Савеллий</w:t>
      </w:r>
      <w:r w:rsidR="00B11EA4">
        <w:rPr>
          <w:rFonts w:ascii="Times New Roman" w:hAnsi="Times New Roman" w:cs="Times New Roman"/>
        </w:rPr>
        <w:t xml:space="preserve">). Бог Отец, Сын и Святой Дух </w:t>
      </w:r>
      <w:r w:rsidR="00B11EA4" w:rsidRPr="00B11EA4">
        <w:rPr>
          <w:rFonts w:ascii="Times New Roman" w:hAnsi="Times New Roman" w:cs="Times New Roman"/>
        </w:rPr>
        <w:t>–</w:t>
      </w:r>
      <w:r w:rsidR="00B11EA4">
        <w:rPr>
          <w:rFonts w:ascii="Times New Roman" w:hAnsi="Times New Roman" w:cs="Times New Roman"/>
        </w:rPr>
        <w:t xml:space="preserve"> три модуса Логоса, который «меняет маски». Осуждено в </w:t>
      </w:r>
      <w:r w:rsidR="00B11EA4">
        <w:rPr>
          <w:rFonts w:ascii="Times New Roman" w:hAnsi="Times New Roman" w:cs="Times New Roman"/>
          <w:lang w:val="en-US"/>
        </w:rPr>
        <w:t>III</w:t>
      </w:r>
      <w:r w:rsidR="00B11EA4" w:rsidRPr="000C6645">
        <w:rPr>
          <w:rFonts w:ascii="Times New Roman" w:hAnsi="Times New Roman" w:cs="Times New Roman"/>
        </w:rPr>
        <w:t xml:space="preserve"> </w:t>
      </w:r>
      <w:r w:rsidR="00B11EA4">
        <w:rPr>
          <w:rFonts w:ascii="Times New Roman" w:hAnsi="Times New Roman" w:cs="Times New Roman"/>
        </w:rPr>
        <w:t>веке на Поместных соборах.</w:t>
      </w:r>
    </w:p>
    <w:p w:rsidR="00B11EA4" w:rsidRPr="00B11EA4" w:rsidRDefault="00B11EA4" w:rsidP="00B11EA4">
      <w:pPr>
        <w:pStyle w:val="af3"/>
        <w:pBdr>
          <w:top w:val="single" w:sz="4" w:space="1" w:color="auto"/>
          <w:left w:val="single" w:sz="4" w:space="4" w:color="auto"/>
          <w:bottom w:val="single" w:sz="4" w:space="1" w:color="auto"/>
          <w:right w:val="single" w:sz="4" w:space="4" w:color="auto"/>
        </w:pBdr>
        <w:spacing w:after="0" w:line="240" w:lineRule="auto"/>
        <w:ind w:left="993" w:hanging="993"/>
        <w:jc w:val="both"/>
        <w:rPr>
          <w:rFonts w:ascii="Times New Roman" w:hAnsi="Times New Roman" w:cs="Times New Roman"/>
        </w:rPr>
      </w:pPr>
    </w:p>
    <w:p w:rsidR="003D1B74" w:rsidRDefault="00B11EA4" w:rsidP="0034458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3D1B74">
        <w:rPr>
          <w:rFonts w:ascii="Times New Roman" w:hAnsi="Times New Roman" w:cs="Times New Roman"/>
          <w:u w:val="single"/>
        </w:rPr>
        <w:t>Ориген</w:t>
      </w:r>
      <w:r>
        <w:rPr>
          <w:rFonts w:ascii="Times New Roman" w:hAnsi="Times New Roman" w:cs="Times New Roman"/>
        </w:rPr>
        <w:t xml:space="preserve">: </w:t>
      </w:r>
      <w:r w:rsidRPr="00B11EA4">
        <w:rPr>
          <w:rFonts w:ascii="Times New Roman" w:hAnsi="Times New Roman" w:cs="Times New Roman"/>
        </w:rPr>
        <w:t>первым провел четкую границу: термин «сущность» –</w:t>
      </w:r>
      <w:r>
        <w:rPr>
          <w:rFonts w:ascii="Times New Roman" w:hAnsi="Times New Roman" w:cs="Times New Roman"/>
        </w:rPr>
        <w:t xml:space="preserve"> для </w:t>
      </w:r>
      <w:r w:rsidRPr="00B11EA4">
        <w:rPr>
          <w:rFonts w:ascii="Times New Roman" w:hAnsi="Times New Roman" w:cs="Times New Roman"/>
        </w:rPr>
        <w:t xml:space="preserve">единства </w:t>
      </w:r>
      <w:r>
        <w:rPr>
          <w:rFonts w:ascii="Times New Roman" w:hAnsi="Times New Roman" w:cs="Times New Roman"/>
        </w:rPr>
        <w:t xml:space="preserve">в </w:t>
      </w:r>
      <w:r w:rsidRPr="00B11EA4">
        <w:rPr>
          <w:rFonts w:ascii="Times New Roman" w:hAnsi="Times New Roman" w:cs="Times New Roman"/>
        </w:rPr>
        <w:t>Боге, а «ипостась» — для различия Лиц</w:t>
      </w:r>
      <w:r w:rsidRPr="00E069EE">
        <w:rPr>
          <w:rFonts w:ascii="Times New Roman" w:hAnsi="Times New Roman" w:cs="Times New Roman"/>
        </w:rPr>
        <w:t xml:space="preserve">. </w:t>
      </w:r>
      <w:r>
        <w:rPr>
          <w:rFonts w:ascii="Times New Roman" w:hAnsi="Times New Roman" w:cs="Times New Roman"/>
        </w:rPr>
        <w:t xml:space="preserve">Установил </w:t>
      </w:r>
      <w:r w:rsidRPr="00E069EE">
        <w:rPr>
          <w:rFonts w:ascii="Times New Roman" w:hAnsi="Times New Roman" w:cs="Times New Roman"/>
        </w:rPr>
        <w:t>различия</w:t>
      </w:r>
      <w:r>
        <w:rPr>
          <w:rFonts w:ascii="Times New Roman" w:hAnsi="Times New Roman" w:cs="Times New Roman"/>
        </w:rPr>
        <w:t xml:space="preserve"> терминов, но содержанием их не наполнил. По Оригену Бог совершенно отличен от мира, трансцендентен, поэтому нуждается в посреднике, Логосе. Ошибочно считал, что Бог творит мир </w:t>
      </w:r>
      <w:r w:rsidRPr="00B11EA4">
        <w:rPr>
          <w:rFonts w:ascii="Times New Roman" w:hAnsi="Times New Roman" w:cs="Times New Roman"/>
          <w:b/>
        </w:rPr>
        <w:t>по природе</w:t>
      </w:r>
      <w:r>
        <w:rPr>
          <w:rFonts w:ascii="Times New Roman" w:hAnsi="Times New Roman" w:cs="Times New Roman"/>
        </w:rPr>
        <w:t xml:space="preserve"> (не может не творить), а не по </w:t>
      </w:r>
      <w:r w:rsidR="003D1B74">
        <w:rPr>
          <w:rFonts w:ascii="Times New Roman" w:hAnsi="Times New Roman" w:cs="Times New Roman"/>
        </w:rPr>
        <w:t xml:space="preserve">воле. Поэтому творение по Оригену с Богом сосуществует, и тоже вечно. Поэтому Сын как посредник тоже должен рождаться вечно, что православно, и в этом заслуга Оригена. Признаёт личностность и ипостасность Сына. </w:t>
      </w:r>
      <w:r w:rsidR="003D1B74" w:rsidRPr="003D1B74">
        <w:rPr>
          <w:rFonts w:ascii="Times New Roman" w:hAnsi="Times New Roman" w:cs="Times New Roman"/>
          <w:b/>
        </w:rPr>
        <w:t>Дух Святой</w:t>
      </w:r>
      <w:r w:rsidR="003D1B74">
        <w:rPr>
          <w:rFonts w:ascii="Times New Roman" w:hAnsi="Times New Roman" w:cs="Times New Roman"/>
        </w:rPr>
        <w:t xml:space="preserve"> у Оригена ниже сына. Субординатизм: Отец – Сын – Дух Святой, «убывающая Троица».</w:t>
      </w:r>
    </w:p>
    <w:p w:rsidR="003D1B74" w:rsidRDefault="003D1B74" w:rsidP="00344586">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338D7" w:rsidRPr="0016285F" w:rsidRDefault="003D1B74" w:rsidP="0016285F">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3D1B74">
        <w:rPr>
          <w:rFonts w:ascii="Times New Roman" w:hAnsi="Times New Roman" w:cs="Times New Roman"/>
          <w:b/>
        </w:rPr>
        <w:t>Период Вселенских соборов</w:t>
      </w:r>
      <w:r>
        <w:rPr>
          <w:rFonts w:ascii="Times New Roman" w:hAnsi="Times New Roman" w:cs="Times New Roman"/>
        </w:rPr>
        <w:t>: на первых двух Соборах было разработано православное учение о Троице как Боге едином по существу, но троичном в Лицах.</w:t>
      </w:r>
    </w:p>
    <w:p w:rsidR="0016285F" w:rsidRPr="0016285F" w:rsidRDefault="0016285F" w:rsidP="0016285F"/>
    <w:p w:rsidR="00C6507F" w:rsidRDefault="00C6507F" w:rsidP="002549F8">
      <w:pPr>
        <w:pStyle w:val="af3"/>
        <w:spacing w:after="0" w:line="240" w:lineRule="auto"/>
        <w:jc w:val="both"/>
        <w:rPr>
          <w:rFonts w:ascii="Times New Roman" w:hAnsi="Times New Roman" w:cs="Times New Roman"/>
        </w:rPr>
        <w:sectPr w:rsidR="00C6507F" w:rsidSect="0087685F">
          <w:type w:val="continuous"/>
          <w:pgSz w:w="11906" w:h="16838"/>
          <w:pgMar w:top="426" w:right="424" w:bottom="426" w:left="426" w:header="709" w:footer="0" w:gutter="0"/>
          <w:cols w:space="708"/>
          <w:titlePg/>
          <w:docGrid w:linePitch="360"/>
        </w:sectPr>
      </w:pPr>
      <w:bookmarkStart w:id="72" w:name="_Toc308442150"/>
      <w:bookmarkEnd w:id="7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 Краткая история догмата о Пресвятой Троице</w:t>
      </w:r>
      <w:bookmarkEnd w:id="72"/>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то, что Бог есть един по существу, но троичен в лицах, христиане верили всегда, но само догматическое учение о Пресвятой Троице</w:t>
      </w:r>
      <w:r w:rsidR="0016285F">
        <w:rPr>
          <w:rFonts w:ascii="Times New Roman" w:hAnsi="Times New Roman" w:cs="Times New Roman"/>
          <w:b/>
        </w:rPr>
        <w:t xml:space="preserve"> создавалось постепенно, обычно</w:t>
      </w:r>
      <w:r w:rsidRPr="00E069EE">
        <w:rPr>
          <w:rFonts w:ascii="Times New Roman" w:hAnsi="Times New Roman" w:cs="Times New Roman"/>
          <w:b/>
        </w:rPr>
        <w:t xml:space="preserve"> в связи с возникновением различного рода еретических заблуждений.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Троице в христианстве всегда было связано с учением о Христе, с учением о Боговоплощении. Тринитарные ереси, тринитарные споры имели под собой христологическое основание.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самом деле, учение о Троице стало возможным благодаря Боговоплощению. Как говорится в тропаре Богоявления, во Христе «Троическое явися поклонение». Учение о Христе «для Иудеев соблазн, а для Еллинов безумие» (1 Кор. 1, 23). Также и учение о Троице есть камень преткновения и для </w:t>
      </w:r>
      <w:r w:rsidRPr="00E069EE">
        <w:rPr>
          <w:rFonts w:ascii="Times New Roman" w:hAnsi="Times New Roman" w:cs="Times New Roman"/>
        </w:rPr>
        <w:lastRenderedPageBreak/>
        <w:t>«строгого» иудейского монотеизма и для эллинского политеизма. Поэтому все попытки рассудочно осмыслить тайну Пресвятой Троицы приводили к заблуждениям либо иудейского, либо эллинского характера. Первые растворяли Лица Троицы в единой природе, например, савеллиане, а другие сводили Троицу к трем неравным существам (ариане).</w:t>
      </w:r>
    </w:p>
    <w:p w:rsidR="000701E4" w:rsidRPr="009338D7" w:rsidRDefault="000701E4" w:rsidP="002549F8">
      <w:pPr>
        <w:pStyle w:val="af3"/>
        <w:spacing w:after="0" w:line="240" w:lineRule="auto"/>
        <w:jc w:val="both"/>
        <w:rPr>
          <w:rFonts w:ascii="Times New Roman" w:hAnsi="Times New Roman" w:cs="Times New Roman"/>
        </w:rPr>
      </w:pPr>
    </w:p>
    <w:p w:rsidR="000701E4" w:rsidRPr="009338D7" w:rsidRDefault="00E969DF" w:rsidP="002549F8">
      <w:pPr>
        <w:pStyle w:val="af3"/>
        <w:spacing w:after="0" w:line="240" w:lineRule="auto"/>
        <w:jc w:val="both"/>
        <w:rPr>
          <w:rFonts w:ascii="Times New Roman" w:hAnsi="Times New Roman" w:cs="Times New Roman"/>
          <w:b/>
          <w:bCs/>
        </w:rPr>
      </w:pPr>
      <w:bookmarkStart w:id="73" w:name="_Toc308442151"/>
      <w:r w:rsidRPr="009338D7">
        <w:rPr>
          <w:rFonts w:ascii="Times New Roman" w:hAnsi="Times New Roman" w:cs="Times New Roman"/>
        </w:rPr>
        <w:t>3.1. </w:t>
      </w:r>
      <w:r w:rsidRPr="009338D7">
        <w:rPr>
          <w:rFonts w:ascii="Times New Roman" w:hAnsi="Times New Roman" w:cs="Times New Roman"/>
          <w:b/>
        </w:rPr>
        <w:t>Доникейский период в истории троичного богословия.</w:t>
      </w:r>
      <w:bookmarkEnd w:id="73"/>
      <w:r w:rsidRPr="009338D7">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Во II веке христианские апологеты, желая сделать христианское вероучение понятным для греческой интеллигенции, сближают учение о Христе с философским эллинским учением о логосе. Создается учение о Христе как Воплощенном Логосе; Второе Лицо </w:t>
      </w:r>
      <w:r w:rsidRPr="00E069EE">
        <w:rPr>
          <w:rFonts w:ascii="Times New Roman" w:hAnsi="Times New Roman" w:cs="Times New Roman"/>
          <w:b/>
        </w:rPr>
        <w:lastRenderedPageBreak/>
        <w:t>Пресвятой Троицы, Сын Божий, отождествляется с логосом античной философии.</w:t>
      </w:r>
      <w:r w:rsidRPr="00E069EE">
        <w:rPr>
          <w:rFonts w:ascii="Times New Roman" w:hAnsi="Times New Roman" w:cs="Times New Roman"/>
        </w:rPr>
        <w:t xml:space="preserve"> Понятие логоса христианизируется, осмысляется в соответствии с христианским вероучением.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этому учению Логос — истинный и совершенный Бог, но в то же время, утверждают апологеты, Бог един и один, и тогда у людей, рационально мыслящих, возникает естественное сомнение: учение о Сыне Божием как о Логосе не заключает ли в себе скрытого двубожия? В начале III века Ориген писал: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«Много любящих Бога и Ему искренно предавшихся смущает, что учение об Иисусе Христе, как Слове Божьем, как бы принуждает их верить в двух богов».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говорим об обстоятельствах тринитарных споров II и III века, мы должны иметь в виду, что в то время экзегеза церковная еще только зарождалась, крещальные символы, которыми пользовались поместные Церкви из-за своей краткости тоже не могли служить надежной опорой для богословия и, следовательно, в богословии был открыт простор для субъективизма и индивидуализма. Кроме того ситуация усугублялась отсутствием единой богословское терминологии.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74" w:name="_Toc308442152"/>
      <w:r w:rsidRPr="00E069EE">
        <w:rPr>
          <w:rFonts w:ascii="Times New Roman" w:hAnsi="Times New Roman" w:cs="Times New Roman"/>
        </w:rPr>
        <w:t>3.1.1. </w:t>
      </w:r>
      <w:r w:rsidRPr="00E069EE">
        <w:rPr>
          <w:rFonts w:ascii="Times New Roman" w:hAnsi="Times New Roman" w:cs="Times New Roman"/>
          <w:b/>
        </w:rPr>
        <w:t>Монархианство.</w:t>
      </w:r>
      <w:bookmarkEnd w:id="74"/>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Приверженцы этого учения заявляли «monarchiam tenemus», т. е. «мы чтим монархию». Монархианство существовало в двух видах.</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bCs/>
        </w:rPr>
      </w:pPr>
      <w:bookmarkStart w:id="75" w:name="_Toc308442153"/>
      <w:r w:rsidRPr="00E069EE">
        <w:rPr>
          <w:rFonts w:ascii="Times New Roman" w:hAnsi="Times New Roman" w:cs="Times New Roman"/>
          <w:b/>
        </w:rPr>
        <w:t>3.1.1.1. ДИНАМИЗМ ИЛИ АДОПЦИАНСТВО.</w:t>
      </w:r>
      <w:bookmarkEnd w:id="75"/>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Динамистов-адопциан еще называли «феодотиане».</w:t>
      </w:r>
      <w:r w:rsidRPr="00E069EE">
        <w:rPr>
          <w:rFonts w:ascii="Times New Roman" w:hAnsi="Times New Roman" w:cs="Times New Roman"/>
        </w:rPr>
        <w:t xml:space="preserve"> Дело в том, что среди, идеологов этого направления было два человека по имени Феодот, это некий Феодот Кожевник, выступивший с проповедью в Риме около 190 года, и Феодот Банкир, или Меняла, который проповедовал там же около 220 года.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Современники свидетельствуют о них, что это были люди ученые, которые «прилежно занимались геометрией Евклида, дивились философии Аристотеля»… Наиболее видным представителем динамизма был епископ Самосатский Павел (епископом он был в 250-272 годах).</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Феодртиане, как говорили о них современники, в частности, Тертуллиан, из всякого текста Писания старались сделать какой-нибудь силлогизм. </w:t>
      </w:r>
      <w:r w:rsidRPr="00E069EE">
        <w:rPr>
          <w:rFonts w:ascii="Times New Roman" w:hAnsi="Times New Roman" w:cs="Times New Roman"/>
          <w:b/>
        </w:rPr>
        <w:t>Они полагали, что Священное Писание надо исправить и составляли свои проверенные тексты Священных Книг. Бога они понимали с точки зрения Аристотеля, т. е. как единое абсолютное всемирное существо, чистую самодеятельную мысль, бесстрастную и неизменную. Понятно, что в такой философской системе для Логоса, в христианском его понимании, места нет</w:t>
      </w:r>
      <w:r w:rsidRPr="00E069EE">
        <w:rPr>
          <w:rFonts w:ascii="Times New Roman" w:hAnsi="Times New Roman" w:cs="Times New Roman"/>
        </w:rPr>
        <w:t xml:space="preserve">. </w:t>
      </w:r>
      <w:r w:rsidRPr="00E069EE">
        <w:rPr>
          <w:rFonts w:ascii="Times New Roman" w:hAnsi="Times New Roman" w:cs="Times New Roman"/>
          <w:b/>
          <w:color w:val="FF0000"/>
        </w:rPr>
        <w:t>С точки зрения динамистов Христос был простым человеком и отличался от других людей только добродетелью.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Они признавали его рождение от Девы, но не считали Его Богочеловеком.</w:t>
      </w:r>
      <w:r w:rsidR="00B11EA4">
        <w:rPr>
          <w:rFonts w:ascii="Times New Roman" w:hAnsi="Times New Roman" w:cs="Times New Roman"/>
        </w:rPr>
        <w:t xml:space="preserve"> </w:t>
      </w:r>
      <w:r w:rsidRPr="00E069EE">
        <w:rPr>
          <w:rFonts w:ascii="Times New Roman" w:hAnsi="Times New Roman" w:cs="Times New Roman"/>
          <w:b/>
        </w:rPr>
        <w:t>Учили, что после благочестивой жизни Он получил некоторую высшую силу, которая отличала Его от всех ветхозаветных пророков, однако, это отличие от ветхозаветных пророков было лишь отличием по степени, а не отличием качественным.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Бог с их точки зрения — это конкретная личность с совершенным самосознанием, а Логос — свойство Божие, подобное разуму в человеке, некое неипостасное знание. Логос, по их мнению, есть одно лицо с Богом Отцом, и говорить о бытии Логоса вне Отца невозможно. </w:t>
      </w:r>
      <w:r w:rsidRPr="00E069EE">
        <w:rPr>
          <w:rFonts w:ascii="Times New Roman" w:hAnsi="Times New Roman" w:cs="Times New Roman"/>
          <w:b/>
        </w:rPr>
        <w:t xml:space="preserve">Динамистами они назывались потому, что называли </w:t>
      </w:r>
      <w:r w:rsidRPr="00E069EE">
        <w:rPr>
          <w:rFonts w:ascii="Times New Roman" w:hAnsi="Times New Roman" w:cs="Times New Roman"/>
          <w:b/>
        </w:rPr>
        <w:lastRenderedPageBreak/>
        <w:t>Логос божественной силой, силой, естественно, неипостасной, безличной. Эта сила снизошла на Иисуса так же, как она сходила на пророков.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Мария родила простого человека, равного нам, который свободными усилиями сделался свят и праведен, и в нем сверху водухотворился Логос и обитал в нем, как в храме. При этом Логос и человек оставались различными природами, а их соединение было лишь соприкосновением по мудрости, воле и энергии, неким движением дружбы. Однако, они допускали, что Христос достиг такой степени единства, что в некотором переносном смысле о Нем можно было говорить как о предвечном Сыне Божием.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Монархиане-динамисты для обозначения единства Логоса с Отцом использовали термин «единосущный». Таким образом, этот термин, который впоследствии сыграл огромную роль в развитии догматического учения, оказался скомпрометирован. Это учение в лице епископа Павла Самосатского было осуждено на двух Антиохийских Соборах 264-65 и 269 годов.</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Очевидно, что в рамках этой доктрины нет места ни учению об обожении человека, ни учению о единстве человека с Богом. И реакцией на подобного рода богословие стала другая разновидность монархианства, которая получила наименование модализм (от латинского «modus», что значит «образ» или «способ»).</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76" w:name="_Toc308442154"/>
      <w:r w:rsidRPr="00E069EE">
        <w:rPr>
          <w:rFonts w:ascii="Times New Roman" w:hAnsi="Times New Roman" w:cs="Times New Roman"/>
        </w:rPr>
        <w:t>3.1.1.2. МОДАЛИЗМ</w:t>
      </w:r>
      <w:bookmarkEnd w:id="76"/>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Модалисты исходили из следующих предпосылок: Христос, несомненно, Бог, а чтобы не было двубожия, следует некоторым образом отождествить Его с Отцом. Возникает это движение в Малой Азии, в городе Смирна, где с проповедью этого учения сперва выступил Ноэт.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Затем центр его перемещается в Рим, где проповедниками его стали Праксей, а затем пресвитер римский Савеллий, по имени которого эта ересь иногда еще называется савеллианством. </w:t>
      </w:r>
      <w:r w:rsidRPr="00E069EE">
        <w:rPr>
          <w:rFonts w:ascii="Times New Roman" w:hAnsi="Times New Roman" w:cs="Times New Roman"/>
        </w:rPr>
        <w:t>Некоторые римские Папы (Виктор I и Каллист) некоторое время оказывали модалистам поддержку.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Ноэт учил, что Христос есть Сам Отец, Сам Отец рожден и пострадал. </w:t>
      </w:r>
      <w:r w:rsidRPr="00E069EE">
        <w:rPr>
          <w:rFonts w:ascii="Times New Roman" w:hAnsi="Times New Roman" w:cs="Times New Roman"/>
        </w:rPr>
        <w:t xml:space="preserve">Сущность учения Ноэта сводится к следующему: в Своем существе, как субстрат, как подлежащее, </w:t>
      </w:r>
      <w:r w:rsidRPr="00E069EE">
        <w:rPr>
          <w:rFonts w:ascii="Times New Roman" w:hAnsi="Times New Roman" w:cs="Times New Roman"/>
          <w:b/>
          <w:color w:val="FF0000"/>
        </w:rPr>
        <w:t>Бог неизменен и един, но Он может быть изменчив по отношению к миру, Отец и Сын различны как два аспекта, модуса Божества.</w:t>
      </w:r>
      <w:r w:rsidRPr="00E069EE">
        <w:rPr>
          <w:rFonts w:ascii="Times New Roman" w:hAnsi="Times New Roman" w:cs="Times New Roman"/>
        </w:rPr>
        <w:t xml:space="preserve"> Тертуллиан в своей полемике против модалистов говорил, что Бог Ноэта — это «единый, меняющий шкуру Бог».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«Свое и полнейшее выражение и завершение», по словам В. В. Болотова, модализм получил у римского пресвитера Савеллия.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Савеллий был ливиец родом, в Риме он появился около 200 г. Савеллий в своих богословских построениях исходит из идеи единого Бога, Которого он называет монадой, или Сыноотцом. В качестве геометрического образа, поясняющего идею Бога монады, Савеллий предлагает безразмерную точку, которая все в себе заключает.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Монада, по Савеллию, есть Бог молчащий, Бог вне отношения к миру. Однако, в силу некоторой неведомой внутренней необходимости, молчащий Бог становится Богом глаголющим. И вследствие этого изменения свойственная изначальная Богу сокращенность сменяется распространением. Эта речь дотоле молчаливого Бога отождествляется с творением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Вследствие этой странной метаморфозы Сыноотец становится Логосом. Однако Логос по Своему субстрату не </w:t>
      </w:r>
      <w:r w:rsidRPr="00E069EE">
        <w:rPr>
          <w:rFonts w:ascii="Times New Roman" w:hAnsi="Times New Roman" w:cs="Times New Roman"/>
        </w:rPr>
        <w:lastRenderedPageBreak/>
        <w:t>изменяется, то есть это изменение только в отношении к сотворенному миру.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Логос, в свою очередь, по Савеллию, также есть единая сущность, которая последовательно проявляет себя в трех модусах, или лицах. Отец, Сын и Святой Дух — это модусы Логоса.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учению Савеллия Отец создал мир и даровал Синайское законодательство, Сын воплотился и жил с человеками на земле, а Святой Дух со дня Пятидесятницы вдохновляет Церковь и управляет ею. Но во всех этих трех модусах, последовательно сменяющих один другой, действует единый Логос.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Модус Святого Духа, по Савеллию, также не вечен. Он тоже будет иметь свой конец. Святой Дух возвратится в Логос, Логос опять сожмется в монаду, и говорящий Бог опять станет Богом молчащим, и все погрузится в молчание.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III веке учение Савеллия было дважды осуждено на поместных соборах. В 261 году — Александрийский Собор, под председательством святителя Дионисия Александрийского, и, через год, в 262 году, Римский Собор, под председательством папы Дионисия Римского.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77" w:name="_Toc308442155"/>
      <w:r w:rsidRPr="00E069EE">
        <w:rPr>
          <w:rFonts w:ascii="Times New Roman" w:hAnsi="Times New Roman" w:cs="Times New Roman"/>
        </w:rPr>
        <w:t>3.1.2. </w:t>
      </w:r>
      <w:r w:rsidRPr="00E069EE">
        <w:rPr>
          <w:rFonts w:ascii="Times New Roman" w:hAnsi="Times New Roman" w:cs="Times New Roman"/>
          <w:b/>
          <w:color w:val="FF0000"/>
        </w:rPr>
        <w:t>Учение Оригена о Троице</w:t>
      </w:r>
      <w:bookmarkEnd w:id="77"/>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Чтобы понять дальнейшую историю развития троического богословия, необходимо иметь общее представление об учении о Троице Оригена, поскольку подавляющее большинство доникейских отцов по своим тринитарным взглядам были оригенистами.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Оригена о Троице имеет как свои сильные, так и слабые стороны, что предопределено основными предпосылками его философии и его богословия. Учение о Троице он развивает с точки зрения своего учения о Логосе, как второй Ипостаси Троицы.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Надо отметить, что Ориген был первым, кто постарался установить различие терминов в троичном богословии. Со времен Аристотеля никакой принципиальной разницы между терминами «сущность» и «ипостась» не существовало, и эти термины еще и в V веке некоторыми авторами употреблялись в качестве синонимов.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Ориген первым провел четкую границу: термин «сущность» стал употреблять для обозначения единства в Боге, а «ипостась» — для различия Лиц</w:t>
      </w:r>
      <w:r w:rsidRPr="00E069EE">
        <w:rPr>
          <w:rFonts w:ascii="Times New Roman" w:hAnsi="Times New Roman" w:cs="Times New Roman"/>
        </w:rPr>
        <w:t>. Однако, установив эти терминологические различия, Ориген не дал положительного определения этих понятий.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своем учении о Логосе Ориген исходит из идеи Логоса-посредника, заимствованного им из неоплатонистской философии. В греческой философии идея Логоса была одной из самых популярных. Логос рассматривался как посредник между Богом и творимым им миром. Поскольку считалось, что Бог Сам по Себе, будучи существом трансцендентным, не может соприкоснуться ни с чем тварным, то для сотворения мира и управления им Он нуждается в посреднике, и этот посредник есть Божественное Слово — Логос.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Оригена о Троице поэтому называют «икономическим», поскольку он рассматривает отношения Божественных Лиц с точки зрения их отношения к тварному миру. Мысль Оригена не поднимается до того, чтобы рассматривать отношения Отца и Сына вне зависимости от бытия мира тварного.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Ориген неверно учил о Боге как о Творце. Он считал, что Бог есть Творец по природе, и творение является актом Божественной природы, а не актом божественной воли. Р</w:t>
      </w:r>
      <w:r w:rsidRPr="00E069EE">
        <w:rPr>
          <w:rFonts w:ascii="Times New Roman" w:hAnsi="Times New Roman" w:cs="Times New Roman"/>
        </w:rPr>
        <w:t xml:space="preserve">азличие между тем, что по природе и тем, что по </w:t>
      </w:r>
      <w:r w:rsidRPr="00E069EE">
        <w:rPr>
          <w:rFonts w:ascii="Times New Roman" w:hAnsi="Times New Roman" w:cs="Times New Roman"/>
        </w:rPr>
        <w:lastRenderedPageBreak/>
        <w:t>воле, было установлено значительно позже святителем Афанасием Александрийским.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Бог — Творец по природе, Он не может не творить и постоянно занят созданием некоторых миров, иными словами, творение совечно Богу. Так, в одной из своих работ он пишет: «Мы верим, что так же, как по разрушении этого мира будет иной, существовали иные миры, ранее, чем был этот».</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Исходя из ложных предпосылок, Ориген, тем не менее, приходит к правильному выводу. Схема его мысли следующая: Бог есть Творец, Он творит вечно, Сын рождается Отцом именно для того, чтобы быть посредником при творении, а, следовательно, и само рождение Сына нужно мыслить предвечно. Это </w:t>
      </w:r>
      <w:r w:rsidRPr="00E069EE">
        <w:rPr>
          <w:rFonts w:ascii="Times New Roman" w:hAnsi="Times New Roman" w:cs="Times New Roman"/>
          <w:b/>
          <w:color w:val="FF0000"/>
        </w:rPr>
        <w:t>главный положительный вклад Оригена в развитие троичного богословия — учение о предвечном рождении Сына.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этого, Ориген, говоря о предвечном рождении, совершенно правильно замечает, что предвечное рождение нельзя мыслить как эманацию, что было характерно для гностиков, и нельзя мыслить как рассечение Божественной сущности, такой уклон встречается в западном богословии, в частности, у Тертуллиана.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Отсутствие единой троичной терминологии, приводило к тому, что у Оригена можно найти много противоречивых высказываний. С одной стороны, исходя из икономического учения о Логосе, он явно принижает достоинство Сына, называет Его иногда некой средней природой, по сравнению с Богом Отцом и творением, иногда прямо называет Его созданием («</w:t>
      </w:r>
      <w:r w:rsidR="00F854AB">
        <w:rPr>
          <w:rFonts w:ascii="Times New Roman" w:hAnsi="Times New Roman" w:cs="Times New Roman"/>
        </w:rPr>
        <w:t>ktism</w:t>
      </w:r>
      <w:r w:rsidR="00A30DA9" w:rsidRPr="00E069EE">
        <w:rPr>
          <w:rFonts w:ascii="Times New Roman" w:hAnsi="Times New Roman" w:cs="Times New Roman"/>
        </w:rPr>
        <w:t>a</w:t>
      </w:r>
      <w:r w:rsidRPr="00E069EE">
        <w:rPr>
          <w:rFonts w:ascii="Times New Roman" w:hAnsi="Times New Roman" w:cs="Times New Roman"/>
        </w:rPr>
        <w:t>» или «</w:t>
      </w:r>
      <w:r w:rsidR="00A30DA9" w:rsidRPr="00E069EE">
        <w:rPr>
          <w:rFonts w:ascii="Times New Roman" w:hAnsi="Times New Roman" w:cs="Times New Roman"/>
        </w:rPr>
        <w:t>po</w:t>
      </w:r>
      <w:r w:rsidR="00F854AB">
        <w:rPr>
          <w:rFonts w:ascii="Times New Roman" w:hAnsi="Times New Roman" w:cs="Times New Roman"/>
        </w:rPr>
        <w:t>iim</w:t>
      </w:r>
      <w:r w:rsidR="00A30DA9" w:rsidRPr="00E069EE">
        <w:rPr>
          <w:rFonts w:ascii="Times New Roman" w:hAnsi="Times New Roman" w:cs="Times New Roman"/>
        </w:rPr>
        <w:t>a</w:t>
      </w:r>
      <w:r w:rsidRPr="00E069EE">
        <w:rPr>
          <w:rFonts w:ascii="Times New Roman" w:hAnsi="Times New Roman" w:cs="Times New Roman"/>
        </w:rPr>
        <w:t>»), но в то же время отрицает создание Сына из ничего (</w:t>
      </w:r>
      <w:r w:rsidR="00F854AB">
        <w:rPr>
          <w:rFonts w:ascii="Times New Roman" w:hAnsi="Times New Roman" w:cs="Times New Roman"/>
        </w:rPr>
        <w:t>ex</w:t>
      </w:r>
      <w:r w:rsidRPr="00E069EE">
        <w:rPr>
          <w:rFonts w:ascii="Times New Roman" w:hAnsi="Times New Roman" w:cs="Times New Roman"/>
        </w:rPr>
        <w:t xml:space="preserve"> </w:t>
      </w:r>
      <w:r w:rsidR="00A30DA9" w:rsidRPr="00E069EE">
        <w:rPr>
          <w:rFonts w:ascii="Times New Roman" w:hAnsi="Times New Roman" w:cs="Times New Roman"/>
        </w:rPr>
        <w:t>o</w:t>
      </w:r>
      <w:r w:rsidR="00F854AB">
        <w:rPr>
          <w:rFonts w:ascii="Times New Roman" w:hAnsi="Times New Roman" w:cs="Times New Roman"/>
        </w:rPr>
        <w:t>uk</w:t>
      </w:r>
      <w:r w:rsidRPr="00E069EE">
        <w:rPr>
          <w:rFonts w:ascii="Times New Roman" w:hAnsi="Times New Roman" w:cs="Times New Roman"/>
        </w:rPr>
        <w:t xml:space="preserve"> </w:t>
      </w:r>
      <w:r w:rsidR="00F854AB">
        <w:rPr>
          <w:rFonts w:ascii="Times New Roman" w:hAnsi="Times New Roman" w:cs="Times New Roman"/>
        </w:rPr>
        <w:t>o</w:t>
      </w:r>
      <w:r w:rsidR="00A30DA9" w:rsidRPr="00E069EE">
        <w:rPr>
          <w:rFonts w:ascii="Times New Roman" w:hAnsi="Times New Roman" w:cs="Times New Roman"/>
        </w:rPr>
        <w:t>n</w:t>
      </w:r>
      <w:r w:rsidR="00F854AB">
        <w:rPr>
          <w:rFonts w:ascii="Times New Roman" w:hAnsi="Times New Roman" w:cs="Times New Roman"/>
        </w:rPr>
        <w:t>t</w:t>
      </w:r>
      <w:r w:rsidR="00A30DA9" w:rsidRPr="00E069EE">
        <w:rPr>
          <w:rFonts w:ascii="Times New Roman" w:hAnsi="Times New Roman" w:cs="Times New Roman"/>
        </w:rPr>
        <w:t>on</w:t>
      </w:r>
      <w:r w:rsidRPr="00E069EE">
        <w:rPr>
          <w:rFonts w:ascii="Times New Roman" w:hAnsi="Times New Roman" w:cs="Times New Roman"/>
        </w:rPr>
        <w:t xml:space="preserve"> или ex nihilo).</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Святом Духе у Оригена остаемся совершенно неразработанным. С одной стороны, он говорит о Святом Духе как об особой ипостаси, говорит об изведении Святого Духа Отцом через Сына, но по достоинству ставит Его ниже Сына.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Итак, положительные стороны учения Оригена о Пресвятой Троице. Самая существенная интуиция Оригена — это учение о предвечном рождении Сына поскольку рождение является рождением в вечности, Отец никогда не был без Сына.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Ориген правильно указал на неправильное направление мысли в данном вопросе и отверг учение о предвечном рождении как о эманации или как о разделении Божественной сущности.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Также принципиально отметить, что Ориген безусловно признает личностность и ипостасность Сына. Сын у него — не безличная сила, как было у монархиан-динамистов, и не модус Отца или единой Божественной сущности, как у модалистов, а Личность, отличная от Личности Отца.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Отрицательные стороны учения Оригена. О Логосе, о Сыне Божием, Ориген рассуждает только икономически. Сами отношения Божественных Лиц интересуют Оригена лишь постольку, поскольку наряду с Богом существует тварный мир, т. е. бытие Сына — посредника обусловлено бытием тварного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Ориген не может абстрагироваться от бытия мира, чтобы мыслить отношения между Отцом и Сыном сами по себе.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Следствием этого является унижение Сына по сравнению с Отцом, Сын, по Оригену, не является полноправным обладателем божественной сущности подобно Отцу, Он лишь причастен 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 Оригена нет сколько-нибудь серьезно разработанного учения о Святом Духе, в целом его учение о Троице выливается в субординатизм, </w:t>
      </w:r>
      <w:r w:rsidRPr="00E069EE">
        <w:rPr>
          <w:rFonts w:ascii="Times New Roman" w:hAnsi="Times New Roman" w:cs="Times New Roman"/>
          <w:b/>
        </w:rPr>
        <w:t xml:space="preserve">Троица Оригена — это </w:t>
      </w:r>
      <w:r w:rsidRPr="00E069EE">
        <w:rPr>
          <w:rFonts w:ascii="Times New Roman" w:hAnsi="Times New Roman" w:cs="Times New Roman"/>
          <w:b/>
        </w:rPr>
        <w:lastRenderedPageBreak/>
        <w:t>убывающая Троица</w:t>
      </w:r>
      <w:r w:rsidRPr="00E069EE">
        <w:rPr>
          <w:rFonts w:ascii="Times New Roman" w:hAnsi="Times New Roman" w:cs="Times New Roman"/>
        </w:rPr>
        <w:t>: Отец, Сын, Святой Дух, каждый последующий находится в подчиненном положении по отношении к предшествующему, иначе говоря, Божественные Лица у Оригена не равночестны, не равны по достоинству.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И, наконец, надо отметить отсутствие у Оригена четкой троичной терминологии. Прежде всего это выражалось в отсутствии различия между понятиями «сущность» и «ипостась».</w:t>
      </w:r>
    </w:p>
    <w:p w:rsidR="00C6507F" w:rsidRDefault="00C6507F" w:rsidP="002549F8">
      <w:pPr>
        <w:pStyle w:val="af3"/>
        <w:spacing w:after="0" w:line="240" w:lineRule="auto"/>
        <w:jc w:val="both"/>
        <w:rPr>
          <w:rFonts w:ascii="Times New Roman" w:hAnsi="Times New Roman" w:cs="Times New Roman"/>
        </w:rPr>
        <w:sectPr w:rsidR="00C6507F" w:rsidSect="00C6507F">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45AD8" w:rsidP="002549F8">
      <w:pPr>
        <w:pStyle w:val="2"/>
        <w:numPr>
          <w:ilvl w:val="0"/>
          <w:numId w:val="0"/>
        </w:numPr>
        <w:spacing w:before="600" w:after="200"/>
        <w:ind w:left="576" w:hanging="576"/>
        <w:rPr>
          <w:bCs w:val="0"/>
          <w:iCs w:val="0"/>
          <w:sz w:val="24"/>
          <w:szCs w:val="24"/>
        </w:rPr>
      </w:pPr>
      <w:r>
        <w:rPr>
          <w:bCs w:val="0"/>
          <w:iCs w:val="0"/>
          <w:sz w:val="24"/>
          <w:szCs w:val="24"/>
        </w:rPr>
        <w:t>9.2</w:t>
      </w:r>
      <w:r>
        <w:rPr>
          <w:bCs w:val="0"/>
          <w:iCs w:val="0"/>
          <w:sz w:val="24"/>
          <w:szCs w:val="24"/>
        </w:rPr>
        <w:tab/>
      </w:r>
      <w:r w:rsidR="00E969DF" w:rsidRPr="00976FD8">
        <w:rPr>
          <w:bCs w:val="0"/>
          <w:iCs w:val="0"/>
          <w:sz w:val="24"/>
          <w:szCs w:val="24"/>
        </w:rPr>
        <w:t>Продолжительность дней творения</w:t>
      </w:r>
    </w:p>
    <w:p w:rsidR="00EB55DA" w:rsidRDefault="00EB55DA" w:rsidP="002549F8">
      <w:pPr>
        <w:pStyle w:val="af3"/>
        <w:spacing w:after="0" w:line="240" w:lineRule="auto"/>
        <w:jc w:val="both"/>
        <w:rPr>
          <w:rFonts w:ascii="Times New Roman" w:hAnsi="Times New Roman" w:cs="Times New Roman"/>
        </w:rPr>
        <w:sectPr w:rsidR="00EB55DA" w:rsidSect="0087685F">
          <w:type w:val="continuous"/>
          <w:pgSz w:w="11906" w:h="16838"/>
          <w:pgMar w:top="426" w:right="424" w:bottom="426" w:left="426" w:header="709" w:footer="0" w:gutter="0"/>
          <w:cols w:space="708"/>
          <w:titlePg/>
          <w:docGrid w:linePitch="360"/>
        </w:sectPr>
      </w:pPr>
    </w:p>
    <w:p w:rsidR="003D1B74" w:rsidRDefault="003D1B74"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3D1B74">
        <w:rPr>
          <w:rFonts w:ascii="Times New Roman" w:hAnsi="Times New Roman" w:cs="Times New Roman"/>
          <w:b/>
        </w:rPr>
        <w:lastRenderedPageBreak/>
        <w:t xml:space="preserve">По конспектам о. </w:t>
      </w:r>
      <w:r>
        <w:rPr>
          <w:rFonts w:ascii="Times New Roman" w:hAnsi="Times New Roman" w:cs="Times New Roman"/>
          <w:b/>
        </w:rPr>
        <w:t>Николая Никутина.</w:t>
      </w:r>
    </w:p>
    <w:p w:rsidR="003D1B74" w:rsidRDefault="003D1B74"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p>
    <w:p w:rsidR="00D45AD8" w:rsidRPr="00D45AD8" w:rsidRDefault="003D1B74"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D45AD8">
        <w:rPr>
          <w:rFonts w:ascii="Times New Roman" w:hAnsi="Times New Roman" w:cs="Times New Roman"/>
        </w:rPr>
        <w:t>Шесть дней творения – не естественный процесс,</w:t>
      </w:r>
      <w:r w:rsidR="00D45AD8" w:rsidRPr="00D45AD8">
        <w:rPr>
          <w:rFonts w:ascii="Times New Roman" w:hAnsi="Times New Roman" w:cs="Times New Roman"/>
        </w:rPr>
        <w:t xml:space="preserve"> тогда происходило нечто предшествовавшее </w:t>
      </w:r>
      <w:r w:rsidR="00D45AD8">
        <w:rPr>
          <w:rFonts w:ascii="Times New Roman" w:hAnsi="Times New Roman" w:cs="Times New Roman"/>
        </w:rPr>
        <w:t>всем естеств. процессам.</w:t>
      </w:r>
      <w:r w:rsidRPr="00D45AD8">
        <w:rPr>
          <w:rFonts w:ascii="Times New Roman" w:hAnsi="Times New Roman" w:cs="Times New Roman"/>
        </w:rPr>
        <w:t xml:space="preserve"> </w:t>
      </w:r>
      <w:r w:rsidR="00D45AD8">
        <w:rPr>
          <w:rFonts w:ascii="Times New Roman" w:hAnsi="Times New Roman" w:cs="Times New Roman"/>
        </w:rPr>
        <w:t>Это дело Божие, они не вписываются в естественные законы. Нужно доверять Божиему Откровению. 1). Дни мы должны измерять не количественно, а богословски. Важна не длительность, а что произошло. Это 6 творческих актов. 2). По природе события чудесны, они не подлежать законам природы, которые сейчс мы наблюдаем. Их нельзя увязывать с сегодняшними явлениями. 3). Творческие акты Бога, как подчёркивали святые Отцы, в эти шесть дней стремительны, мгновенны. Подавляющее большинство Отцов под днями творения понимали 24 часа. Свв. Василий Великий, Ефрем Сирин, Иоанн Дамаскин, Августин Блаженный, Димитрий Ростовский. То же говорит литургическое предание, но Лосский говорит, что это иерархические дни, а не хронологические.</w:t>
      </w:r>
    </w:p>
    <w:p w:rsidR="003D1B74" w:rsidRDefault="003D1B7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Время, в котором мы живем, имеет начало и конец. В жизни мира настанет мгновение, когда времени уже не будет (</w:t>
      </w:r>
      <w:r w:rsidR="00A31F35" w:rsidRPr="00E069EE">
        <w:rPr>
          <w:rFonts w:ascii="Times New Roman" w:hAnsi="Times New Roman" w:cs="Times New Roman"/>
        </w:rPr>
        <w:t>Откр. </w:t>
      </w:r>
      <w:r w:rsidRPr="00E069EE">
        <w:rPr>
          <w:rFonts w:ascii="Times New Roman" w:hAnsi="Times New Roman" w:cs="Times New Roman"/>
        </w:rPr>
        <w:t xml:space="preserve">10, 6). Святой Иоанн Дамаскин пишет, что «время по воскресении уже не будет исчисляться днями и ночами, или, лучше сказать, тогда будет один невечерний день». После Второго Пришествия тварь приобщится к вечности, но сама тварность мира предполагает бесконечный, хотя и вневременный процесс совершенствования твари в восхождении ее к Богу. </w:t>
      </w:r>
      <w:r w:rsidRPr="00E069EE">
        <w:rPr>
          <w:rFonts w:ascii="Times New Roman" w:hAnsi="Times New Roman" w:cs="Times New Roman"/>
          <w:b/>
        </w:rPr>
        <w:t xml:space="preserve">Поэтому вечность тварного мира после его преображения, по словам преподобного </w:t>
      </w:r>
      <w:r w:rsidRPr="00E069EE">
        <w:rPr>
          <w:rFonts w:ascii="Times New Roman" w:hAnsi="Times New Roman" w:cs="Times New Roman"/>
          <w:b/>
        </w:rPr>
        <w:lastRenderedPageBreak/>
        <w:t xml:space="preserve">Максима Исповедника, есть вечность тварная, имевшая начало. Она есть как бы неподвижное время или вечнодлящееся мгновение. </w:t>
      </w:r>
      <w:r w:rsidRPr="00E069EE">
        <w:rPr>
          <w:rFonts w:ascii="Times New Roman" w:hAnsi="Times New Roman" w:cs="Times New Roman"/>
        </w:rPr>
        <w:t>Святитель Дионисий Ареопагит говорит, что один Бог может быть назван вечным, вечность же твари есть вечность, представляющая собой нечто среднее между временем и вечностью.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Вечность входит в условия нашего времени. Не случайно святые отцы избегают резко противопоставлять время и вечность. То и другое имело начало, поэтому время и вечность в определенном смысле соразмерны. Время можно рассматривать как последовательность мгновений, каждое из которых причастно вечности. Вечность — это остановившееся время, а время — это движущаяся вечность. По словам святителя Григория Богослова, когда мы сводим в единство начало и конец времени, то приходим к вечности.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Приобщение к вечности мы можем пережить в молитве. Когда, забыв все вещественное, человек предстоит в молитве Богу, то время для него как бы не существует.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Также, причащаясь Божественной Евхаристии, мы соединяемся с Христом Воскресшим, каждый в свою меру, приобщаемся к Царству Его славы и входим в вечность.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Если в Библии сказано, что </w:t>
      </w:r>
      <w:r w:rsidRPr="00E069EE">
        <w:rPr>
          <w:rFonts w:ascii="Times New Roman" w:hAnsi="Times New Roman" w:cs="Times New Roman"/>
          <w:b/>
          <w:color w:val="FF0000"/>
        </w:rPr>
        <w:t>для Бога тысяча лет — как день вчерашний (Пс. 89, 5)</w:t>
      </w:r>
      <w:r w:rsidRPr="00E069EE">
        <w:rPr>
          <w:rFonts w:ascii="Times New Roman" w:hAnsi="Times New Roman" w:cs="Times New Roman"/>
        </w:rPr>
        <w:t xml:space="preserve">, то отсюда отнюдь не следует, что две тысячи лет для Господа — два дня. </w:t>
      </w:r>
      <w:r w:rsidRPr="00E069EE">
        <w:rPr>
          <w:rFonts w:ascii="Times New Roman" w:hAnsi="Times New Roman" w:cs="Times New Roman"/>
          <w:b/>
          <w:color w:val="FF0000"/>
        </w:rPr>
        <w:t xml:space="preserve">Бог, как уже говорилось, выше условий пространства и времени. </w:t>
      </w:r>
      <w:r w:rsidRPr="00E069EE">
        <w:rPr>
          <w:rFonts w:ascii="Times New Roman" w:hAnsi="Times New Roman" w:cs="Times New Roman"/>
          <w:b/>
        </w:rPr>
        <w:t>Он вечен и Его вечность превосходит и тварную вечность, и подвижное время Вселенной</w:t>
      </w:r>
      <w:r w:rsidRPr="00E069EE">
        <w:rPr>
          <w:rFonts w:ascii="Times New Roman" w:hAnsi="Times New Roman" w:cs="Times New Roman"/>
        </w:rPr>
        <w:t>. Святитель Дионисий Ареопагит пишет, что Бог «начальствует предвечно, ибо предшествует вечности и ее превосходит, и Царство Его — Царство всех веков».</w:t>
      </w:r>
    </w:p>
    <w:p w:rsidR="00EB55DA" w:rsidRDefault="00EB55DA" w:rsidP="002549F8">
      <w:pPr>
        <w:pStyle w:val="af3"/>
        <w:spacing w:after="0" w:line="240" w:lineRule="auto"/>
        <w:jc w:val="both"/>
        <w:rPr>
          <w:rFonts w:ascii="Times New Roman" w:hAnsi="Times New Roman" w:cs="Times New Roman"/>
        </w:rPr>
        <w:sectPr w:rsidR="00EB55DA" w:rsidSect="00EB55DA">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color w:val="FFFFFF"/>
        </w:rPr>
      </w:pPr>
      <w:bookmarkStart w:id="78" w:name="_Toc308795625"/>
      <w:r w:rsidRPr="00E069EE">
        <w:rPr>
          <w:rFonts w:ascii="Times New Roman" w:hAnsi="Times New Roman" w:cs="Times New Roman"/>
          <w:color w:val="FFFFFF"/>
        </w:rPr>
        <w:t>+ -</w:t>
      </w:r>
      <w:r w:rsidR="0032240B">
        <w:rPr>
          <w:rFonts w:ascii="Times New Roman" w:hAnsi="Times New Roman" w:cs="Times New Roman"/>
          <w:color w:val="FFFFFF"/>
        </w:rPr>
        <w:t xml:space="preserve"> </w:t>
      </w:r>
      <w:r w:rsidRPr="00E069EE">
        <w:rPr>
          <w:rFonts w:ascii="Times New Roman" w:hAnsi="Times New Roman" w:cs="Times New Roman"/>
          <w:color w:val="FFFFFF"/>
        </w:rPr>
        <w:t>Библейские и святоотеческие образы Искупления</w:t>
      </w:r>
      <w:bookmarkEnd w:id="78"/>
    </w:p>
    <w:p w:rsidR="0048637D" w:rsidRDefault="00D45AD8" w:rsidP="002549F8">
      <w:pPr>
        <w:pStyle w:val="2"/>
        <w:numPr>
          <w:ilvl w:val="0"/>
          <w:numId w:val="0"/>
        </w:numPr>
        <w:spacing w:before="600" w:after="200"/>
        <w:ind w:left="576" w:hanging="576"/>
        <w:rPr>
          <w:bCs w:val="0"/>
          <w:iCs w:val="0"/>
          <w:sz w:val="24"/>
          <w:szCs w:val="24"/>
        </w:rPr>
      </w:pPr>
      <w:bookmarkStart w:id="79" w:name="_Toc308442911"/>
      <w:r>
        <w:rPr>
          <w:bCs w:val="0"/>
          <w:iCs w:val="0"/>
          <w:sz w:val="24"/>
          <w:szCs w:val="24"/>
        </w:rPr>
        <w:t>9.3</w:t>
      </w:r>
      <w:r>
        <w:rPr>
          <w:bCs w:val="0"/>
          <w:iCs w:val="0"/>
          <w:sz w:val="24"/>
          <w:szCs w:val="24"/>
        </w:rPr>
        <w:tab/>
      </w:r>
      <w:r w:rsidR="00E969DF" w:rsidRPr="00976FD8">
        <w:rPr>
          <w:bCs w:val="0"/>
          <w:iCs w:val="0"/>
          <w:sz w:val="24"/>
          <w:szCs w:val="24"/>
        </w:rPr>
        <w:t>Библейские и святоотеческие образы Искупления</w:t>
      </w:r>
    </w:p>
    <w:bookmarkEnd w:id="79"/>
    <w:p w:rsidR="00EB55DA" w:rsidRDefault="00EB55DA" w:rsidP="002549F8">
      <w:pPr>
        <w:pStyle w:val="af3"/>
        <w:spacing w:after="0" w:line="240" w:lineRule="auto"/>
        <w:jc w:val="both"/>
        <w:rPr>
          <w:rFonts w:ascii="Times New Roman" w:hAnsi="Times New Roman" w:cs="Times New Roman"/>
        </w:rPr>
        <w:sectPr w:rsidR="00EB55DA" w:rsidSect="0087685F">
          <w:type w:val="continuous"/>
          <w:pgSz w:w="11906" w:h="16838"/>
          <w:pgMar w:top="426" w:right="424" w:bottom="426" w:left="426" w:header="709" w:footer="0" w:gutter="0"/>
          <w:cols w:space="708"/>
          <w:titlePg/>
          <w:docGrid w:linePitch="360"/>
        </w:sectPr>
      </w:pPr>
    </w:p>
    <w:p w:rsidR="000701E4" w:rsidRPr="00EB55DA"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Посредством образов отцы Церкви пытались приоткрыть нам тайну Искупления. Прежде всего это образ </w:t>
      </w:r>
      <w:r w:rsidRPr="00EB55DA">
        <w:rPr>
          <w:rFonts w:ascii="Times New Roman" w:hAnsi="Times New Roman" w:cs="Times New Roman"/>
          <w:b/>
        </w:rPr>
        <w:t>юридический</w:t>
      </w:r>
      <w:r w:rsidRPr="00E069EE">
        <w:rPr>
          <w:rFonts w:ascii="Times New Roman" w:hAnsi="Times New Roman" w:cs="Times New Roman"/>
        </w:rPr>
        <w:t xml:space="preserve">, что вполне естественно, так как само слово «искупление» заимствовано из юридической практики. </w:t>
      </w:r>
      <w:r w:rsidRPr="00EB55DA">
        <w:rPr>
          <w:rFonts w:ascii="Times New Roman" w:hAnsi="Times New Roman" w:cs="Times New Roman"/>
          <w:b/>
        </w:rPr>
        <w:t>Юридический</w:t>
      </w:r>
      <w:r w:rsidRPr="00EB55DA">
        <w:rPr>
          <w:rFonts w:ascii="Times New Roman" w:hAnsi="Times New Roman" w:cs="Times New Roman"/>
        </w:rPr>
        <w:t xml:space="preserve"> образ — это выкуп пленника или раба ценой Крови Сына Божия.</w:t>
      </w:r>
    </w:p>
    <w:p w:rsidR="000701E4" w:rsidRPr="00EB55DA" w:rsidRDefault="00E969DF" w:rsidP="002549F8">
      <w:pPr>
        <w:pStyle w:val="af3"/>
        <w:spacing w:after="0" w:line="240" w:lineRule="auto"/>
        <w:jc w:val="both"/>
        <w:rPr>
          <w:rFonts w:ascii="Times New Roman" w:hAnsi="Times New Roman" w:cs="Times New Roman"/>
        </w:rPr>
      </w:pPr>
      <w:r w:rsidRPr="00EB55DA">
        <w:rPr>
          <w:rFonts w:ascii="Times New Roman" w:hAnsi="Times New Roman" w:cs="Times New Roman"/>
        </w:rPr>
        <w:t xml:space="preserve">Образ </w:t>
      </w:r>
      <w:r w:rsidRPr="00EB55DA">
        <w:rPr>
          <w:rFonts w:ascii="Times New Roman" w:hAnsi="Times New Roman" w:cs="Times New Roman"/>
          <w:b/>
        </w:rPr>
        <w:t>пастырский</w:t>
      </w:r>
      <w:r w:rsidRPr="00EB55DA">
        <w:rPr>
          <w:rFonts w:ascii="Times New Roman" w:hAnsi="Times New Roman" w:cs="Times New Roman"/>
        </w:rPr>
        <w:t>, образ доброго пастыря, взыскующего и находящего заблудшую овцу.</w:t>
      </w:r>
    </w:p>
    <w:p w:rsidR="000701E4" w:rsidRPr="00EB55DA" w:rsidRDefault="00E969DF" w:rsidP="002549F8">
      <w:pPr>
        <w:pStyle w:val="af3"/>
        <w:spacing w:after="0" w:line="240" w:lineRule="auto"/>
        <w:jc w:val="both"/>
        <w:rPr>
          <w:rFonts w:ascii="Times New Roman" w:hAnsi="Times New Roman" w:cs="Times New Roman"/>
        </w:rPr>
      </w:pPr>
      <w:r w:rsidRPr="00EB55DA">
        <w:rPr>
          <w:rFonts w:ascii="Times New Roman" w:hAnsi="Times New Roman" w:cs="Times New Roman"/>
        </w:rPr>
        <w:lastRenderedPageBreak/>
        <w:t xml:space="preserve">Образ </w:t>
      </w:r>
      <w:r w:rsidRPr="00EB55DA">
        <w:rPr>
          <w:rFonts w:ascii="Times New Roman" w:hAnsi="Times New Roman" w:cs="Times New Roman"/>
          <w:b/>
        </w:rPr>
        <w:t>крепкого мужа,</w:t>
      </w:r>
      <w:r w:rsidRPr="00EB55DA">
        <w:rPr>
          <w:rFonts w:ascii="Times New Roman" w:hAnsi="Times New Roman" w:cs="Times New Roman"/>
        </w:rPr>
        <w:t xml:space="preserve"> побеждающего разбойника или врага и отнимающего у него добычу.</w:t>
      </w:r>
    </w:p>
    <w:p w:rsidR="000701E4" w:rsidRPr="00EB55DA" w:rsidRDefault="00E969DF" w:rsidP="002549F8">
      <w:pPr>
        <w:pStyle w:val="af3"/>
        <w:spacing w:after="0" w:line="240" w:lineRule="auto"/>
        <w:jc w:val="both"/>
        <w:rPr>
          <w:rFonts w:ascii="Times New Roman" w:hAnsi="Times New Roman" w:cs="Times New Roman"/>
        </w:rPr>
      </w:pPr>
      <w:r w:rsidRPr="00EB55DA">
        <w:rPr>
          <w:rFonts w:ascii="Times New Roman" w:hAnsi="Times New Roman" w:cs="Times New Roman"/>
          <w:b/>
        </w:rPr>
        <w:t>Воинский</w:t>
      </w:r>
      <w:r w:rsidRPr="00EB55DA">
        <w:rPr>
          <w:rFonts w:ascii="Times New Roman" w:hAnsi="Times New Roman" w:cs="Times New Roman"/>
        </w:rPr>
        <w:t xml:space="preserve"> образ, образ воина или полководца, разрушающего вражескую крепость, врата адовы, и связывающего супостата.</w:t>
      </w:r>
    </w:p>
    <w:p w:rsidR="000701E4" w:rsidRPr="00EB55DA" w:rsidRDefault="00E969DF" w:rsidP="002549F8">
      <w:pPr>
        <w:pStyle w:val="af3"/>
        <w:spacing w:after="0" w:line="240" w:lineRule="auto"/>
        <w:jc w:val="both"/>
        <w:rPr>
          <w:rFonts w:ascii="Times New Roman" w:hAnsi="Times New Roman" w:cs="Times New Roman"/>
        </w:rPr>
      </w:pPr>
      <w:r w:rsidRPr="00EB55DA">
        <w:rPr>
          <w:rFonts w:ascii="Times New Roman" w:hAnsi="Times New Roman" w:cs="Times New Roman"/>
          <w:b/>
        </w:rPr>
        <w:t>Врачебный</w:t>
      </w:r>
      <w:r w:rsidRPr="00EB55DA">
        <w:rPr>
          <w:rFonts w:ascii="Times New Roman" w:hAnsi="Times New Roman" w:cs="Times New Roman"/>
        </w:rPr>
        <w:t xml:space="preserve"> образ, образ доброго самарянина, врача, исцеляющего раны Своего народа.</w:t>
      </w:r>
    </w:p>
    <w:p w:rsidR="00EB55DA" w:rsidRDefault="00EB55DA" w:rsidP="002549F8">
      <w:pPr>
        <w:pStyle w:val="af3"/>
        <w:spacing w:after="0" w:line="240" w:lineRule="auto"/>
        <w:jc w:val="both"/>
        <w:rPr>
          <w:rFonts w:ascii="Times New Roman" w:hAnsi="Times New Roman" w:cs="Times New Roman"/>
          <w:color w:val="FFFFFF"/>
        </w:rPr>
        <w:sectPr w:rsidR="00EB55DA" w:rsidSect="00EB55DA">
          <w:type w:val="continuous"/>
          <w:pgSz w:w="11906" w:h="16838"/>
          <w:pgMar w:top="426" w:right="424" w:bottom="426" w:left="426" w:header="709" w:footer="0" w:gutter="0"/>
          <w:cols w:num="2" w:space="568"/>
          <w:titlePg/>
          <w:docGrid w:linePitch="360"/>
        </w:sectPr>
      </w:pP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 xml:space="preserve"> </w:t>
      </w:r>
      <w:bookmarkStart w:id="80" w:name="_Toc308795626"/>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9.4</w:t>
      </w:r>
      <w:r w:rsidRPr="00976FD8">
        <w:rPr>
          <w:bCs w:val="0"/>
          <w:iCs w:val="0"/>
          <w:sz w:val="24"/>
          <w:szCs w:val="24"/>
        </w:rPr>
        <w:tab/>
        <w:t>Виды благодати</w:t>
      </w:r>
    </w:p>
    <w:p w:rsidR="00D45AD8" w:rsidRDefault="00D45AD8"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D45AD8">
        <w:rPr>
          <w:rFonts w:ascii="Times New Roman" w:hAnsi="Times New Roman" w:cs="Times New Roman"/>
        </w:rPr>
        <w:t>Подразделять на виды благодать в Вост. Церкви не пытались, у свв. Отцов этого нет. Начинается в эпоху Реформации. Но можно пользоваться тем, что придумали, для понимания смысла споров католиков с протестантами</w:t>
      </w:r>
      <w:r>
        <w:rPr>
          <w:rFonts w:ascii="Times New Roman" w:hAnsi="Times New Roman" w:cs="Times New Roman"/>
        </w:rPr>
        <w:t>.</w:t>
      </w:r>
    </w:p>
    <w:p w:rsidR="00D45AD8" w:rsidRDefault="00D45AD8"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rPr>
      </w:pPr>
      <w:r w:rsidRPr="00D45AD8">
        <w:rPr>
          <w:rFonts w:ascii="Times New Roman" w:hAnsi="Times New Roman" w:cs="Times New Roman"/>
          <w:b/>
        </w:rPr>
        <w:t>Благодать всеобщая и благодать чисто церковная.</w:t>
      </w:r>
    </w:p>
    <w:p w:rsidR="00D45AD8" w:rsidRDefault="00D45AD8"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b/>
        </w:rPr>
        <w:t xml:space="preserve">Всеобщая – </w:t>
      </w:r>
      <w:r w:rsidRPr="00D45AD8">
        <w:rPr>
          <w:rFonts w:ascii="Times New Roman" w:hAnsi="Times New Roman" w:cs="Times New Roman"/>
        </w:rPr>
        <w:t>по-другому, приз</w:t>
      </w:r>
      <w:r>
        <w:rPr>
          <w:rFonts w:ascii="Times New Roman" w:hAnsi="Times New Roman" w:cs="Times New Roman"/>
        </w:rPr>
        <w:t>ывающая или п</w:t>
      </w:r>
      <w:r w:rsidR="00723E3B">
        <w:rPr>
          <w:rFonts w:ascii="Times New Roman" w:hAnsi="Times New Roman" w:cs="Times New Roman"/>
        </w:rPr>
        <w:t>росвещающая. Призыв ко спасению, то есть, к покаянию и вере во Христа. И обращение к Таинству Крещения.</w:t>
      </w:r>
    </w:p>
    <w:p w:rsidR="00723E3B" w:rsidRDefault="00723E3B"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3E3B">
        <w:rPr>
          <w:rFonts w:ascii="Times New Roman" w:hAnsi="Times New Roman" w:cs="Times New Roman"/>
          <w:b/>
        </w:rPr>
        <w:lastRenderedPageBreak/>
        <w:t>Церковная</w:t>
      </w:r>
      <w:r>
        <w:rPr>
          <w:rFonts w:ascii="Times New Roman" w:hAnsi="Times New Roman" w:cs="Times New Roman"/>
        </w:rPr>
        <w:t xml:space="preserve"> </w:t>
      </w:r>
      <w:r w:rsidRPr="00723E3B">
        <w:rPr>
          <w:rFonts w:ascii="Times New Roman" w:hAnsi="Times New Roman" w:cs="Times New Roman"/>
        </w:rPr>
        <w:t>–</w:t>
      </w:r>
      <w:r>
        <w:rPr>
          <w:rFonts w:ascii="Times New Roman" w:hAnsi="Times New Roman" w:cs="Times New Roman"/>
        </w:rPr>
        <w:t xml:space="preserve"> оправдывающая и сохраняющая или возрождающая.</w:t>
      </w:r>
    </w:p>
    <w:p w:rsidR="00723E3B" w:rsidRPr="00723E3B" w:rsidRDefault="00723E3B"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3E3B">
        <w:rPr>
          <w:rFonts w:ascii="Times New Roman" w:hAnsi="Times New Roman" w:cs="Times New Roman"/>
          <w:u w:val="single"/>
        </w:rPr>
        <w:t>Действия этой благодати</w:t>
      </w:r>
      <w:r w:rsidRPr="00723E3B">
        <w:rPr>
          <w:rFonts w:ascii="Times New Roman" w:hAnsi="Times New Roman" w:cs="Times New Roman"/>
        </w:rPr>
        <w:t>:</w:t>
      </w:r>
    </w:p>
    <w:p w:rsidR="00723E3B" w:rsidRPr="00723E3B" w:rsidRDefault="00723E3B" w:rsidP="00723E3B">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3E3B">
        <w:rPr>
          <w:rFonts w:ascii="Times New Roman" w:hAnsi="Times New Roman" w:cs="Times New Roman"/>
        </w:rPr>
        <w:t>а) споспешествование в борьбе с грехом</w:t>
      </w:r>
    </w:p>
    <w:p w:rsidR="00723E3B" w:rsidRDefault="00723E3B"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723E3B">
        <w:rPr>
          <w:rFonts w:ascii="Times New Roman" w:hAnsi="Times New Roman" w:cs="Times New Roman"/>
        </w:rPr>
        <w:t>б) усвоение нами праведности и святости Христовых, полученных в Крещении.</w:t>
      </w:r>
    </w:p>
    <w:p w:rsidR="00723E3B" w:rsidRDefault="00723E3B"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723E3B" w:rsidRPr="00723E3B" w:rsidRDefault="00723E3B" w:rsidP="00D45AD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Есть особые дары благодати, харизматические (дар пророчества, чудотворения, иных языков и пр.). Дары пастырства и учительства всегда есть в Церкви.</w:t>
      </w:r>
    </w:p>
    <w:p w:rsidR="00D45AD8" w:rsidRPr="00D45AD8" w:rsidRDefault="00D45AD8" w:rsidP="00D45AD8"/>
    <w:bookmarkEnd w:id="80"/>
    <w:p w:rsidR="00EB55DA" w:rsidRDefault="00EB55DA" w:rsidP="002549F8">
      <w:pPr>
        <w:pStyle w:val="af3"/>
        <w:spacing w:after="0" w:line="240" w:lineRule="auto"/>
        <w:jc w:val="both"/>
        <w:rPr>
          <w:rFonts w:ascii="Times New Roman" w:hAnsi="Times New Roman" w:cs="Times New Roman"/>
        </w:rPr>
        <w:sectPr w:rsidR="00EB55DA"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lastRenderedPageBreak/>
        <w:t xml:space="preserve">Стремление классифицировать виды благодати не свойственно богословию Восточной Церкви. У свв. отцов мы не находим попыток такой классификации. Подобного рода классификации появляются на Западе в эпоху Реформации в контексте споров между католиками и протестантами. Хотя эта классификация не имеет основания в Предании Церкви Восточной, тем не менее в настоящее время она может быть весьма полезна, так как позволяет нам понимать смысл имевших место на Западе споров. В полемике с католицизмом, протестантизмом и светским гуманизмом, проникающим в богословие, такая схематизация также весьма полезна. </w:t>
      </w:r>
      <w:r w:rsidRPr="00E069EE">
        <w:rPr>
          <w:rFonts w:ascii="Times New Roman" w:hAnsi="Times New Roman" w:cs="Times New Roman"/>
          <w:b/>
          <w:color w:val="FF0000"/>
        </w:rPr>
        <w:t>В общем можно выделить два основных вида благодати: благодать всеобщую и благодать чисто церковную.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3.3.1. Всеобщая благодать</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Всеобщую благодать в богословской литературе часто называют «благодатью предваряющей» или «благодатью просвещающей». </w:t>
      </w:r>
      <w:r w:rsidRPr="00E069EE">
        <w:rPr>
          <w:rFonts w:ascii="Times New Roman" w:hAnsi="Times New Roman" w:cs="Times New Roman"/>
        </w:rPr>
        <w:t>В Послании Восточных Патриархов о Православной вере (3 чл.) об этой благодати сказано так: «Она подобна свету, просвещающему ходящих во тьме, она путеводит, споспешествует ищущим ее, а не противящимся ей, доставляет им «познание Божественной истины, учит делать добро, угодное Богу. Предваряющая или всеобщая благодать действует через общий Промысл Божий, поэтому иногда ее еще называют «промыслительной благодатью».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Сами понятия Промысла Божия и предваряющей благодати достаточно трудно разделить. Предваряющая благодать есть частный аспект Промысла Божия вообще. Различие между этими двумя понятиями можно выразить следующим образом. </w:t>
      </w:r>
      <w:r w:rsidRPr="00E069EE">
        <w:rPr>
          <w:rFonts w:ascii="Times New Roman" w:hAnsi="Times New Roman" w:cs="Times New Roman"/>
          <w:b/>
        </w:rPr>
        <w:t>В собственном смысле под предваряющей благодатью мы понимаем благодать Бога не как Творца и Промыслителя, а как Искупителя и Освятителя, которая через различные орудия (чтение слова Божия, христианская проповедь, христианская среда, определенные обстоятельства жизни, чудеса и т. п.) совместно с действием естественных сил человека (разум, совесть, свободная воля) призывает и влечет ко спасению во Христе. Действие ее предшествует человеческой свободе. Отсюда название: «предваряющая благодать».</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Каковы </w:t>
      </w:r>
      <w:r w:rsidRPr="00E069EE">
        <w:rPr>
          <w:rFonts w:ascii="Times New Roman" w:hAnsi="Times New Roman" w:cs="Times New Roman"/>
          <w:b/>
        </w:rPr>
        <w:t xml:space="preserve">действия предваряющей благодати на человека? </w:t>
      </w:r>
      <w:r w:rsidRPr="00E069EE">
        <w:rPr>
          <w:rFonts w:ascii="Times New Roman" w:hAnsi="Times New Roman" w:cs="Times New Roman"/>
          <w:b/>
          <w:color w:val="FF0000"/>
        </w:rPr>
        <w:t>Первое действие </w:t>
      </w:r>
      <w:r w:rsidRPr="00E069EE">
        <w:rPr>
          <w:rFonts w:ascii="Times New Roman" w:hAnsi="Times New Roman" w:cs="Times New Roman"/>
          <w:b/>
        </w:rPr>
        <w:t xml:space="preserve">— </w:t>
      </w:r>
      <w:r w:rsidRPr="00E069EE">
        <w:rPr>
          <w:rFonts w:ascii="Times New Roman" w:hAnsi="Times New Roman" w:cs="Times New Roman"/>
          <w:b/>
          <w:u w:val="single"/>
        </w:rPr>
        <w:t xml:space="preserve">это призывание человека ко спасению. </w:t>
      </w:r>
      <w:r w:rsidRPr="00E069EE">
        <w:rPr>
          <w:rFonts w:ascii="Times New Roman" w:hAnsi="Times New Roman" w:cs="Times New Roman"/>
          <w:b/>
        </w:rPr>
        <w:t xml:space="preserve">Призывание ко спасению имеет две стороны. </w:t>
      </w:r>
      <w:r w:rsidRPr="00E069EE">
        <w:rPr>
          <w:rFonts w:ascii="Times New Roman" w:hAnsi="Times New Roman" w:cs="Times New Roman"/>
          <w:b/>
          <w:u w:val="single"/>
        </w:rPr>
        <w:t xml:space="preserve">Во-первых, призыв к покаянию </w:t>
      </w:r>
      <w:r w:rsidRPr="00E069EE">
        <w:rPr>
          <w:rFonts w:ascii="Times New Roman" w:hAnsi="Times New Roman" w:cs="Times New Roman"/>
          <w:b/>
        </w:rPr>
        <w:t xml:space="preserve">через осознание своей греховности, желание освободиться от живущего в человеке зла. </w:t>
      </w:r>
      <w:r w:rsidRPr="00E069EE">
        <w:rPr>
          <w:rFonts w:ascii="Times New Roman" w:hAnsi="Times New Roman" w:cs="Times New Roman"/>
          <w:b/>
          <w:u w:val="single"/>
        </w:rPr>
        <w:t xml:space="preserve">Во-вторых, призыв к вере во Христа как Искупителя, </w:t>
      </w:r>
      <w:r w:rsidRPr="00E069EE">
        <w:rPr>
          <w:rFonts w:ascii="Times New Roman" w:hAnsi="Times New Roman" w:cs="Times New Roman"/>
          <w:b/>
        </w:rPr>
        <w:t>взявшего на Себя грехи мира и потому способного всех избавить от грехов и спасти, как в Лицо, в Котором воплотилась полнота добра, которое должно быть осуществлено и в жизни каждого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проповедь Иоанна Предтечи, и евангельская проповедь Самого Господа Иисуса Христа начинается с призыва к покаянию: «Покайтесь, ибо приблизилось Царство Небесное» (</w:t>
      </w:r>
      <w:r w:rsidR="00A31F35" w:rsidRPr="00E069EE">
        <w:rPr>
          <w:rFonts w:ascii="Times New Roman" w:hAnsi="Times New Roman" w:cs="Times New Roman"/>
        </w:rPr>
        <w:t>Мф. </w:t>
      </w:r>
      <w:r w:rsidRPr="00E069EE">
        <w:rPr>
          <w:rFonts w:ascii="Times New Roman" w:hAnsi="Times New Roman" w:cs="Times New Roman"/>
        </w:rPr>
        <w:t xml:space="preserve">3, 2; 4, 17; </w:t>
      </w:r>
      <w:r w:rsidR="00A31F35" w:rsidRPr="00E069EE">
        <w:rPr>
          <w:rFonts w:ascii="Times New Roman" w:hAnsi="Times New Roman" w:cs="Times New Roman"/>
        </w:rPr>
        <w:t>Мк. </w:t>
      </w:r>
      <w:r w:rsidRPr="00E069EE">
        <w:rPr>
          <w:rFonts w:ascii="Times New Roman" w:hAnsi="Times New Roman" w:cs="Times New Roman"/>
        </w:rPr>
        <w:t xml:space="preserve">1, 15). Но только через </w:t>
      </w:r>
      <w:r w:rsidRPr="00E069EE">
        <w:rPr>
          <w:rFonts w:ascii="Times New Roman" w:hAnsi="Times New Roman" w:cs="Times New Roman"/>
        </w:rPr>
        <w:lastRenderedPageBreak/>
        <w:t>покаяние, желание освободиться от зла человек не может обратиться к Богу, необходима еще и вера. Ап. Павел говорит: «Надобно, чтобы приходящий к Богу веровал, что Он есть, и ищущим Его воздает» (Евр. 11, 6). Недостаточно веры лишь в бытие Бога как Творца мира, необходима еще вера в воздаяние, в то, что Бог строит Свои отношения с людьми по принципу нравственного взаимодействия.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Проповедь первых христиан после сошествия Святого Духа строится именно таким образом. Например, проповедь ап. Петра (Деян. 2, 38) содержит сначала призыв к покаянию, а затем краткое изложение содержания веры. Слово Божие учит, что этому содействует Божественная сила, Божественная благодать. Ап. Павел говорит: «Благовествование (христианская проповедь. — О. Д.) есть сила Божия ко спасению всякому верующему» (Рим. 1, 16). Эта схема древней христианской проповеди сохраняется до сих пор в чинопоследовании оглашения: сначала призыв к покаянию, который запечатлевается отречением от сатаны, т. е. решимостью порвать всякие отношения с царством тьмы, а затем исповедание веры, которое находит свое выражение в сочетании со Христом и в чтении Символа веры. Однако призыв к покаянию и научение, согласно </w:t>
      </w:r>
      <w:r w:rsidR="00A31F35" w:rsidRPr="00E069EE">
        <w:rPr>
          <w:rFonts w:ascii="Times New Roman" w:hAnsi="Times New Roman" w:cs="Times New Roman"/>
        </w:rPr>
        <w:t>Св.</w:t>
      </w:r>
      <w:r w:rsidRPr="00E069EE">
        <w:rPr>
          <w:rFonts w:ascii="Times New Roman" w:hAnsi="Times New Roman" w:cs="Times New Roman"/>
        </w:rPr>
        <w:t xml:space="preserve"> Писанию, это не просто сообщение человеку некоторой суммы знаний о Боге и о духовной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«Никто не может придти ко Мне, если не привлечет его Отец» (</w:t>
      </w:r>
      <w:r w:rsidR="00A31F35" w:rsidRPr="00E069EE">
        <w:rPr>
          <w:rFonts w:ascii="Times New Roman" w:hAnsi="Times New Roman" w:cs="Times New Roman"/>
        </w:rPr>
        <w:t>Ин. </w:t>
      </w:r>
      <w:r w:rsidRPr="00E069EE">
        <w:rPr>
          <w:rFonts w:ascii="Times New Roman" w:hAnsi="Times New Roman" w:cs="Times New Roman"/>
        </w:rPr>
        <w:t>6, 44); «Никто не может придти ко Мне, если то не дано будет ему от Отца Моего» (</w:t>
      </w:r>
      <w:r w:rsidR="00A31F35" w:rsidRPr="00E069EE">
        <w:rPr>
          <w:rFonts w:ascii="Times New Roman" w:hAnsi="Times New Roman" w:cs="Times New Roman"/>
        </w:rPr>
        <w:t>Ин. </w:t>
      </w:r>
      <w:r w:rsidRPr="00E069EE">
        <w:rPr>
          <w:rFonts w:ascii="Times New Roman" w:hAnsi="Times New Roman" w:cs="Times New Roman"/>
        </w:rPr>
        <w:t>6, 65). В Деян. (16, 14) говорится об обращении Лидии из Фиатир, торговавшей багряницей: «Лидия… слушала; и Господь отверз сердце ее внимать тому, что говорил Павел»; «Никто не может назвать Иисуса Господом, как только Духом Святым» (1 Кор 12, 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w:t>
      </w:r>
      <w:r w:rsidR="00A31F35" w:rsidRPr="00E069EE">
        <w:rPr>
          <w:rFonts w:ascii="Times New Roman" w:hAnsi="Times New Roman" w:cs="Times New Roman"/>
        </w:rPr>
        <w:t>Св.</w:t>
      </w:r>
      <w:r w:rsidRPr="00E069EE">
        <w:rPr>
          <w:rFonts w:ascii="Times New Roman" w:hAnsi="Times New Roman" w:cs="Times New Roman"/>
        </w:rPr>
        <w:t xml:space="preserve"> Писание убеждает в том, что все, что влечет человека к соединению со Христом, ведет его к покаянию и вере, — все это не есть действие только естественных сил и способностей человека, но предполагает также и действие пред варяющей Божественной благодати. Через эти начатки покаяния и веры (для начала эта вера может быть всего лишь теоретическим признанием христианства) благодать постепенно пробуждает в человеке хотение спасения. Возникновение в душе покаяния и веры составляет начало спасения во Христе, или обращение.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 xml:space="preserve">Второе действие предваряющей благодати — обращение. </w:t>
      </w:r>
      <w:r w:rsidRPr="00E069EE">
        <w:rPr>
          <w:rFonts w:ascii="Times New Roman" w:hAnsi="Times New Roman" w:cs="Times New Roman"/>
        </w:rPr>
        <w:t xml:space="preserve">Обращение есть прежде всего осознание человеком своей вины перед Богом за свою греховность и невозможность выйти из греховного состояния, отвращение от зла и желание исправиться. Все это можно назвать одним словом — покаяние. </w:t>
      </w:r>
      <w:r w:rsidRPr="00E069EE">
        <w:rPr>
          <w:rFonts w:ascii="Times New Roman" w:hAnsi="Times New Roman" w:cs="Times New Roman"/>
          <w:b/>
        </w:rPr>
        <w:t xml:space="preserve">Покаяние, с одной стороны, а с другой живая и деятельная вера в Евангелие, выражающаяся в преданности Христу и в желании последовать за Ним, называется </w:t>
      </w:r>
      <w:r w:rsidRPr="00E069EE">
        <w:rPr>
          <w:rFonts w:ascii="Times New Roman" w:hAnsi="Times New Roman" w:cs="Times New Roman"/>
          <w:b/>
          <w:u w:val="single"/>
        </w:rPr>
        <w:t>«внутренним субъективным обращением»</w:t>
      </w:r>
      <w:r w:rsidRPr="00E069EE">
        <w:rPr>
          <w:rFonts w:ascii="Times New Roman" w:hAnsi="Times New Roman" w:cs="Times New Roman"/>
          <w:b/>
        </w:rPr>
        <w:t xml:space="preserve"> (conversio subjectiva). Вслед за этим внутренним обращением благодать Божия совершает и «</w:t>
      </w:r>
      <w:r w:rsidRPr="00E069EE">
        <w:rPr>
          <w:rFonts w:ascii="Times New Roman" w:hAnsi="Times New Roman" w:cs="Times New Roman"/>
          <w:b/>
          <w:u w:val="single"/>
        </w:rPr>
        <w:t>внешнее обращение» (c</w:t>
      </w:r>
      <w:r w:rsidRPr="00E069EE">
        <w:rPr>
          <w:rFonts w:ascii="Times New Roman" w:hAnsi="Times New Roman" w:cs="Times New Roman"/>
          <w:b/>
        </w:rPr>
        <w:t>onversio objectiva) в таинстве Крещения.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Соединение человека с Богом в таинстве Крещения также совершается предваряющей благодатью. Через Крещение предваряющая благодать вводит человека в Церковь, и на </w:t>
      </w:r>
      <w:r w:rsidRPr="00E069EE">
        <w:rPr>
          <w:rFonts w:ascii="Times New Roman" w:hAnsi="Times New Roman" w:cs="Times New Roman"/>
        </w:rPr>
        <w:lastRenderedPageBreak/>
        <w:t>этом ее действие заканчивается. Предваряющая благодать носит всеобщий характер, ей преемствует особая благодать, которая действует только в Церкви и доступ к которой человек получает в таинстве Крещения.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r w:rsidRPr="00E069EE">
        <w:rPr>
          <w:rFonts w:ascii="Times New Roman" w:hAnsi="Times New Roman" w:cs="Times New Roman"/>
        </w:rPr>
        <w:t>3.3.</w:t>
      </w:r>
      <w:r w:rsidRPr="00E069EE">
        <w:rPr>
          <w:rFonts w:ascii="Times New Roman" w:hAnsi="Times New Roman" w:cs="Times New Roman"/>
          <w:b/>
          <w:color w:val="FF0000"/>
        </w:rPr>
        <w:t>2</w:t>
      </w:r>
      <w:r w:rsidRPr="00E069EE">
        <w:rPr>
          <w:rFonts w:ascii="Times New Roman" w:hAnsi="Times New Roman" w:cs="Times New Roman"/>
        </w:rPr>
        <w:t>. </w:t>
      </w:r>
      <w:r w:rsidRPr="00E069EE">
        <w:rPr>
          <w:rFonts w:ascii="Times New Roman" w:hAnsi="Times New Roman" w:cs="Times New Roman"/>
          <w:b/>
          <w:color w:val="FF0000"/>
        </w:rPr>
        <w:t>Собственно церковная благодать</w:t>
      </w:r>
      <w:r w:rsidRPr="00E069EE">
        <w:rPr>
          <w:rFonts w:ascii="Times New Roman" w:hAnsi="Times New Roman" w:cs="Times New Roman"/>
          <w:b/>
          <w:bCs/>
          <w:color w:val="FF0000"/>
        </w:rPr>
        <w:t xml:space="preserve">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Различают два вида собственно церковной благодати.</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b/>
          <w:bCs/>
          <w:color w:val="FF0000"/>
          <w:u w:val="single"/>
        </w:rPr>
      </w:pPr>
      <w:r w:rsidRPr="00E069EE">
        <w:rPr>
          <w:rFonts w:ascii="Times New Roman" w:hAnsi="Times New Roman" w:cs="Times New Roman"/>
          <w:b/>
          <w:color w:val="FF0000"/>
        </w:rPr>
        <w:t>3.3.2.1.</w:t>
      </w:r>
      <w:r w:rsidRPr="00E069EE">
        <w:rPr>
          <w:rFonts w:ascii="Times New Roman" w:hAnsi="Times New Roman" w:cs="Times New Roman"/>
          <w:b/>
          <w:color w:val="FF0000"/>
          <w:u w:val="single"/>
        </w:rPr>
        <w:t> Оправдывающая благодать</w:t>
      </w:r>
      <w:r w:rsidRPr="00E069EE">
        <w:rPr>
          <w:rFonts w:ascii="Times New Roman" w:hAnsi="Times New Roman" w:cs="Times New Roman"/>
          <w:b/>
          <w:bCs/>
          <w:color w:val="FF0000"/>
          <w:u w:val="single"/>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Послании Восточных патриархов (чл. 3) о ней сказано: «Содействуя, укрепляя и постепенно совершенствуя (верующих) в любви Божией, оправдывает их и делает предрасположенными ко спасению». </w:t>
      </w:r>
      <w:r w:rsidRPr="00E069EE">
        <w:rPr>
          <w:rFonts w:ascii="Times New Roman" w:hAnsi="Times New Roman" w:cs="Times New Roman"/>
          <w:b/>
          <w:color w:val="FF0000"/>
        </w:rPr>
        <w:t xml:space="preserve">Различают два действия оправдывающей благодати: оправдание и освящение. </w:t>
      </w:r>
      <w:r w:rsidRPr="00E069EE">
        <w:rPr>
          <w:rFonts w:ascii="Times New Roman" w:hAnsi="Times New Roman" w:cs="Times New Roman"/>
        </w:rPr>
        <w:t xml:space="preserve">Различение этих двух действий достаточно условно, ибо можно сказать, что Бог оправдывает, освящая, и освящает, оправдывая. Поэтому в православном богословии часто говорится о возрождении как едином действии оправдывающей благодати. Впрочем, это различие между оправданием и освящением имеет основание в </w:t>
      </w:r>
      <w:r w:rsidR="00A31F35" w:rsidRPr="00E069EE">
        <w:rPr>
          <w:rFonts w:ascii="Times New Roman" w:hAnsi="Times New Roman" w:cs="Times New Roman"/>
        </w:rPr>
        <w:t>Св.</w:t>
      </w:r>
      <w:r w:rsidRPr="00E069EE">
        <w:rPr>
          <w:rFonts w:ascii="Times New Roman" w:hAnsi="Times New Roman" w:cs="Times New Roman"/>
        </w:rPr>
        <w:t xml:space="preserve"> Писании. Так, в 1 Кор (6, 11) сказано, что уверовавшие во Христа и крестившиеся «освятились» и «оправдались именем Господа нашего Иисуса Христа и Духом Бога нашего». Таким образом, ап. Павел различает эти два действуя: освящение и оправдание.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Термин «оправдание» часто понимается в латинском, юридическом духе, что не соответствует его значению в святоотеческом Предании.</w:t>
      </w:r>
      <w:r w:rsidRPr="00E069EE">
        <w:rPr>
          <w:rFonts w:ascii="Times New Roman" w:hAnsi="Times New Roman" w:cs="Times New Roman"/>
          <w:b/>
        </w:rPr>
        <w:t xml:space="preserve"> Восточное богословие понимает оправдание как сообщение человеку праведности Христовой.</w:t>
      </w:r>
      <w:r w:rsidRPr="00E069EE">
        <w:rPr>
          <w:rFonts w:ascii="Times New Roman" w:hAnsi="Times New Roman" w:cs="Times New Roman"/>
        </w:rPr>
        <w:t xml:space="preserve"> Это не амнистия, не объявление грешника праведником, а </w:t>
      </w:r>
      <w:r w:rsidRPr="00E069EE">
        <w:rPr>
          <w:rFonts w:ascii="Times New Roman" w:hAnsi="Times New Roman" w:cs="Times New Roman"/>
          <w:b/>
        </w:rPr>
        <w:t>реальное освобождение человека от греха. Э</w:t>
      </w:r>
      <w:r w:rsidRPr="00E069EE">
        <w:rPr>
          <w:rFonts w:ascii="Times New Roman" w:hAnsi="Times New Roman" w:cs="Times New Roman"/>
        </w:rPr>
        <w:t xml:space="preserve">тим действием благодать Божия снимает осуждение за грехи, первородный и произвольные. Человек очищается от грехов, и природа его восстанавливается в ее цельности. Иными словами, оправдание — это уничтожение всего злого в человеке. Тем не менее уничтожение зла в человеке не есть конечная цель христианского совершенствования, потому что цель христианской жизни имеет не только отрицательное измерение — освобождение от зла, но предполагает также и положительное наполнение, которому соответствует другое действие оправдывающей благодати — освящение. </w:t>
      </w:r>
      <w:r w:rsidRPr="00E069EE">
        <w:rPr>
          <w:rFonts w:ascii="Times New Roman" w:hAnsi="Times New Roman" w:cs="Times New Roman"/>
          <w:b/>
        </w:rPr>
        <w:t>Оправдание сопровождается освящением, т. е. сообщением человеку реальной святости, приобщением его ко всей полноте жизни во Христе. О</w:t>
      </w:r>
      <w:r w:rsidRPr="00E069EE">
        <w:rPr>
          <w:rFonts w:ascii="Times New Roman" w:hAnsi="Times New Roman" w:cs="Times New Roman"/>
        </w:rPr>
        <w:t>бращение ко Христу, вступление в Церковь предполагает, с одной стороны, освобождение от грехов, а с другой стороны, приобщение ко всей полноте святости. Ап. Петр в первой проповеди в день Пятидесятницы говорит: «Да крестится каждый из вас во имя Иисуса Христа для прощения грехов, — и получите дар Святого Духа» (Деян. 2, 38).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Собственно церковная благодать не исчерпывается только благодатью оправдывающей- Мы веруем, что Крещение есть рождение в новую жизнь, но тем не менее не видим, чтобы люди, принимающие Крещение, становились святыми. В Крещении человек получает освобождение от грехов, но остаются последствия греха (так называемое «жало греха»), как первородного, выражающиеся в общей удобопреклонности человека ко злу, так и личных грехов, связанные с сохранением греховных навыков, привычек и т. п. Поэтому после Крещения перед человеком стоит задача победить и уничтожить в себе эти остатки греха и претворить праведность и святость, дарованные в Крещении объективно, в субъективные, чтобы, как говорит ап. Павел, </w:t>
      </w:r>
      <w:r w:rsidRPr="00E069EE">
        <w:rPr>
          <w:rFonts w:ascii="Times New Roman" w:hAnsi="Times New Roman" w:cs="Times New Roman"/>
        </w:rPr>
        <w:lastRenderedPageBreak/>
        <w:t>«исполниться всею полнотою Божиею» (</w:t>
      </w:r>
      <w:r w:rsidR="00A31F35" w:rsidRPr="00E069EE">
        <w:rPr>
          <w:rFonts w:ascii="Times New Roman" w:hAnsi="Times New Roman" w:cs="Times New Roman"/>
        </w:rPr>
        <w:t>Еф. </w:t>
      </w:r>
      <w:r w:rsidRPr="00E069EE">
        <w:rPr>
          <w:rFonts w:ascii="Times New Roman" w:hAnsi="Times New Roman" w:cs="Times New Roman"/>
        </w:rPr>
        <w:t>3, 19). Различие между крещеным человеком и некрещеным можно представить следующим образом. Некрещеный подобен человеку, которого завалило в шахте или туннеле и который, не имея под рукой никакого орудия, выбраться из этого завала не может. А крещеный подобен человеку, который в аналогичной ситуации получает средство к освобождению, например, лопату или отбойный молоток. Приложив усилия, он способен преодолеть завал и выбраться на свободу.</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том, чтобы «исполниться всею полнотою Божиею», состоит цель христианской жизни, но очевидно, что сил собственно человеческих для этого недостаточно. Представим себе человека, который вел греховную жизнь, наделал долгов, приобрел множество болезней. И вот у себя в каморке лежит он весь в долгах, все имущество его уже описано, и ждет смерти. И вдруг появляется богатый благодетель — родственник или друг детства — находит его, оплачивает все его векселя, возвращает долги, везет его в лучшую клинику, где ему за месяц проводят интенсивную терапию и вылечивают от всех болезней. Через месяц этот человек совершенно здоровым выходит из больницы, а благодетель ему говорит: «Вот ключ от комнаты, где деньги лежат, и все, что там, будет твое». Он открывает дверь, а там слитки драгоценных металлов. Человек вне себя от радости: был бедный и больной, стал здоровый и богатый! Но немного подумав, он понимает, что радоваться особо нечему, поскольку хотя здоровье и возвращено, но стоит вернуться К своей прежней жизни, как все болезни немедленно проявятся вновь, сохранить здоровье своими силами будет невозможно. Полученное богатство, конечно, огромно, но все ценности находятся в слитках, самый маленький из которых весит 200 кг, и своими силами их даже с места не сдвинуть. Таким образом, человек убеждается, что без посторонней помощи невозможно ни сохранить полученные дары, ни воспользоваться ими. Нечто подобное происходит и в Крещении. Человек получил освобождение от грехов, но удержаться в этом состоянии свободы от греха и зла он не может, поскольку греховные навыки влекут его ко греху. В Крещении изменяется состояние природы человека, она восстанавливается в первоначальной цельности, но образ существования природы при этом не меняется. Поэтому греховные навыки и привычки продолжают действовать и после Крещения. </w:t>
      </w:r>
      <w:r w:rsidRPr="00E069EE">
        <w:rPr>
          <w:rFonts w:ascii="Times New Roman" w:hAnsi="Times New Roman" w:cs="Times New Roman"/>
          <w:b/>
        </w:rPr>
        <w:t>В Крещении человек приобщается святости Божией, объективно ему даруется святость, но сам он не может этой святостью воспользоваться, для этого ему нужна помощь извне. Такая помощь сообщается человеку действием другого вида благодати, которая называется благодатью сохраняющей и возращающей духовную жизнь.</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u w:val="single"/>
        </w:rPr>
      </w:pPr>
      <w:r w:rsidRPr="00E069EE">
        <w:rPr>
          <w:rFonts w:ascii="Times New Roman" w:hAnsi="Times New Roman" w:cs="Times New Roman"/>
        </w:rPr>
        <w:t>3.3.2.</w:t>
      </w:r>
      <w:r w:rsidRPr="00254FCC">
        <w:rPr>
          <w:rFonts w:ascii="Times New Roman" w:hAnsi="Times New Roman" w:cs="Times New Roman"/>
        </w:rPr>
        <w:t>2.</w:t>
      </w:r>
      <w:r w:rsidRPr="00254FCC">
        <w:rPr>
          <w:rFonts w:ascii="Times New Roman" w:hAnsi="Times New Roman" w:cs="Times New Roman"/>
          <w:b/>
          <w:u w:val="single"/>
        </w:rPr>
        <w:t> </w:t>
      </w:r>
      <w:r w:rsidRPr="00E069EE">
        <w:rPr>
          <w:rFonts w:ascii="Times New Roman" w:hAnsi="Times New Roman" w:cs="Times New Roman"/>
          <w:b/>
          <w:color w:val="FF0000"/>
          <w:u w:val="single"/>
        </w:rPr>
        <w:t>Благодать сохраняющая и возрождающая духовную жизнь</w:t>
      </w:r>
      <w:r w:rsidRPr="00E069EE">
        <w:rPr>
          <w:rFonts w:ascii="Times New Roman" w:hAnsi="Times New Roman" w:cs="Times New Roman"/>
          <w:b/>
          <w:bCs/>
          <w:color w:val="FF0000"/>
          <w:u w:val="single"/>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Каковы действия этой благодати?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а) споспешествование в борьбе с грехом, укрепление нашей личной воли в ее направленности к добру.</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б) усвоение нами праведности и святости Христовых, полученных в Крещении.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Действие этой благодати необходимо, так как мы не знаем, каким образом праведность Христова нам усвояется и делается нашей. Это происходит вне зависимости от нашего знания механизма этих процессов. Мы знаем, что человек может освящаться, может становиться святым, но сам механизм действия благодати в нас нам неведом. Священное Писание говорит, что желание спасения и исполнение этого </w:t>
      </w:r>
      <w:r w:rsidRPr="00E069EE">
        <w:rPr>
          <w:rFonts w:ascii="Times New Roman" w:hAnsi="Times New Roman" w:cs="Times New Roman"/>
        </w:rPr>
        <w:lastRenderedPageBreak/>
        <w:t>желания зависят от помощи укрепляющей и одушевляющей нас благодати: «Бог производит в вас и хотение, и действие по Своему благоволению» (Флп. 2, 13). В Рим. (8, 26) говорится, что Бог помогает нам в борьбе с греховной расслабленностью, поскольку «мы не знаем, о чем молиться, как должно, но Сам Дух ходатайствует за нас воздыханиями неизреченными». О том, что именно Бог возращает в нас духовную жизнь, говорится в 1 Кор (3, 6-7): «Я насадил, Аполлос поливал, но возрастил Бог; посему и насаждающий и поливающий есть ничто, а все Бог возращающий». Труды человека в лучшем случае лишь задают некоторые условия, необходимые для возращения духовной жизни, а само возращение производится Богом. Таким образом, причина зарождения и развития в человеке жизни духовной находится не в самом человеке, а в Боге.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3.3.2.3. </w:t>
      </w:r>
      <w:r w:rsidRPr="00E069EE">
        <w:rPr>
          <w:rFonts w:ascii="Times New Roman" w:hAnsi="Times New Roman" w:cs="Times New Roman"/>
          <w:b/>
          <w:color w:val="FF0000"/>
        </w:rPr>
        <w:t xml:space="preserve">Особые дарования благодати </w:t>
      </w:r>
      <w:r w:rsidRPr="00E069EE">
        <w:rPr>
          <w:rFonts w:ascii="Times New Roman" w:hAnsi="Times New Roman" w:cs="Times New Roman"/>
        </w:rPr>
        <w:t>(charismata)</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 оправдывающей благодати и благодати сохраняющей и возращающей следует отличать особенные дарования благодати. Виды благодати, о которых говорилось выше, относятся к конкретному человеку. Благодать является его личным даром, который он лично стяжает. А особенные дарования благодати — это те дары, которые даются человеку для того, чтобы он употребил их на общую пользу, т. е. на служение Церкви. Об этих особенных дарованиях благодати наиболее подробно и полно говорится в 1 Кор (12, 4-11): «Дары различны, но Дух один и тот же; и служения различны, а Господь один и тот же; и действия различны, а Бог один и тот же, производящий в&gt; « но всех. Но каждому дается проявление Духа на пользу. Одному дается Духом </w:t>
      </w:r>
      <w:r w:rsidRPr="00E069EE">
        <w:rPr>
          <w:rFonts w:ascii="Times New Roman" w:hAnsi="Times New Roman" w:cs="Times New Roman"/>
        </w:rPr>
        <w:lastRenderedPageBreak/>
        <w:t>слово мудрости, другому слово знания, тем же Духом; иному вера, тем же Духом; иному дары исцелений, тем же Духом; иному чудотворения, иному пророчество, иному различение духов, иному разные языки, иному истолкование языков. Все же сие производит один и тот же Дух, разделяя каждому особо, как Ему угодно. Ибо как тело одно, но имеет многие члены, и все члены одного тела, хотя их и много, составляют одно тело, — так и Христос».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Итак, дары даются для служения, нет дара без соответствующего служения, и нет служения, которому не соответствовал бы определенный дар.</w:t>
      </w:r>
      <w:r w:rsidRPr="00E069EE">
        <w:rPr>
          <w:rFonts w:ascii="Times New Roman" w:hAnsi="Times New Roman" w:cs="Times New Roman"/>
          <w:b/>
        </w:rPr>
        <w:t xml:space="preserve"> Различают дары постоянные, которые всегда существуют в Церкви, и временные, которые отвечают временным потребностям церковной жизни. К первым относятся </w:t>
      </w:r>
      <w:r w:rsidRPr="00E069EE">
        <w:rPr>
          <w:rFonts w:ascii="Times New Roman" w:hAnsi="Times New Roman" w:cs="Times New Roman"/>
          <w:b/>
          <w:color w:val="FF0000"/>
        </w:rPr>
        <w:t>дары пастырства и учительства</w:t>
      </w:r>
      <w:r w:rsidRPr="00E069EE">
        <w:rPr>
          <w:rFonts w:ascii="Times New Roman" w:hAnsi="Times New Roman" w:cs="Times New Roman"/>
          <w:b/>
        </w:rPr>
        <w:t xml:space="preserve">, которые связаны со священническим служением. </w:t>
      </w:r>
      <w:r w:rsidRPr="00E069EE">
        <w:rPr>
          <w:rFonts w:ascii="Times New Roman" w:hAnsi="Times New Roman" w:cs="Times New Roman"/>
        </w:rPr>
        <w:t xml:space="preserve">В </w:t>
      </w:r>
      <w:r w:rsidR="00A31F35" w:rsidRPr="00E069EE">
        <w:rPr>
          <w:rFonts w:ascii="Times New Roman" w:hAnsi="Times New Roman" w:cs="Times New Roman"/>
        </w:rPr>
        <w:t>Еф. </w:t>
      </w:r>
      <w:r w:rsidRPr="00E069EE">
        <w:rPr>
          <w:rFonts w:ascii="Times New Roman" w:hAnsi="Times New Roman" w:cs="Times New Roman"/>
        </w:rPr>
        <w:t xml:space="preserve">(4, 11-12) говорится: «Он (т. е. Христос. — О. Д.) поставил… иных пастырями и учителями, к совершению святых, на дело служения, для созидания тела Христова, доколе все придем … в меру полного возраста Христова». В то же время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говорит о чрезвычайных дарах первенствующей Церкви. Служение апостольское, дар языков, дары истолкования, исцеления, чудотворения, пророческое служение и прочие дарования могут быть в Церкви, а могут и отсутствовать, однако Церковь от этого не перестает быть тем, чем она является.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Особые дарования благодати суть силы и способности, которые представляют собой либо усиленные и возведенные на особенную высоту естественные способности человека, либо совершенно новые, не имеющие оснований в природе и сообщаемые непосредственно Святым Духом не на личную пользу, а на общую, для служения всей Церкви.</w:t>
      </w:r>
    </w:p>
    <w:p w:rsidR="00EB55DA" w:rsidRDefault="00EB55DA" w:rsidP="002549F8">
      <w:pPr>
        <w:pStyle w:val="af3"/>
        <w:spacing w:after="0" w:line="240" w:lineRule="auto"/>
        <w:jc w:val="both"/>
        <w:rPr>
          <w:rFonts w:ascii="Times New Roman" w:hAnsi="Times New Roman" w:cs="Times New Roman"/>
        </w:rPr>
        <w:sectPr w:rsidR="00EB55DA" w:rsidSect="00EB55DA">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48637D" w:rsidRPr="00905445" w:rsidRDefault="00E969DF" w:rsidP="009B716D">
      <w:pPr>
        <w:pStyle w:val="1"/>
        <w:numPr>
          <w:ilvl w:val="0"/>
          <w:numId w:val="0"/>
        </w:numPr>
        <w:spacing w:before="480" w:after="0"/>
        <w:ind w:left="3402"/>
        <w:jc w:val="left"/>
        <w:rPr>
          <w:sz w:val="28"/>
          <w:szCs w:val="20"/>
        </w:rPr>
      </w:pPr>
      <w:bookmarkStart w:id="81" w:name="_Toc308795628"/>
      <w:r w:rsidRPr="00905445">
        <w:rPr>
          <w:sz w:val="28"/>
          <w:szCs w:val="20"/>
        </w:rPr>
        <w:t>БИЛЕТ №10</w:t>
      </w:r>
    </w:p>
    <w:p w:rsidR="0048637D" w:rsidRDefault="00E969DF" w:rsidP="002549F8">
      <w:pPr>
        <w:pStyle w:val="2"/>
        <w:numPr>
          <w:ilvl w:val="0"/>
          <w:numId w:val="0"/>
        </w:numPr>
        <w:spacing w:before="600" w:after="200"/>
        <w:ind w:left="576" w:hanging="576"/>
        <w:rPr>
          <w:bCs w:val="0"/>
          <w:iCs w:val="0"/>
          <w:sz w:val="24"/>
          <w:szCs w:val="24"/>
        </w:rPr>
      </w:pPr>
      <w:r w:rsidRPr="00976FD8">
        <w:rPr>
          <w:bCs w:val="0"/>
          <w:iCs w:val="0"/>
          <w:sz w:val="24"/>
          <w:szCs w:val="24"/>
        </w:rPr>
        <w:t>10.1</w:t>
      </w:r>
      <w:r w:rsidRPr="00976FD8">
        <w:rPr>
          <w:bCs w:val="0"/>
          <w:iCs w:val="0"/>
          <w:sz w:val="24"/>
          <w:szCs w:val="24"/>
        </w:rPr>
        <w:tab/>
        <w:t>О границах богопознания</w:t>
      </w:r>
    </w:p>
    <w:p w:rsidR="00254FCC" w:rsidRDefault="007302A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bookmarkStart w:id="82" w:name="_Toc308442115"/>
      <w:bookmarkEnd w:id="81"/>
      <w:r>
        <w:rPr>
          <w:rFonts w:ascii="Times New Roman" w:hAnsi="Times New Roman" w:cs="Times New Roman"/>
        </w:rPr>
        <w:t xml:space="preserve">Тринитарные споры: размышляли о Божием существе. </w:t>
      </w:r>
      <w:r w:rsidR="006466E8">
        <w:rPr>
          <w:rFonts w:ascii="Times New Roman" w:hAnsi="Times New Roman" w:cs="Times New Roman"/>
        </w:rPr>
        <w:t xml:space="preserve">Как же вообще возможно познать Бога? </w:t>
      </w:r>
      <w:r>
        <w:rPr>
          <w:rFonts w:ascii="Times New Roman" w:hAnsi="Times New Roman" w:cs="Times New Roman"/>
        </w:rPr>
        <w:t xml:space="preserve">Аэций и Евномий, </w:t>
      </w:r>
      <w:r>
        <w:rPr>
          <w:rFonts w:ascii="Times New Roman" w:hAnsi="Times New Roman" w:cs="Times New Roman"/>
          <w:lang w:val="en-US"/>
        </w:rPr>
        <w:t>IV</w:t>
      </w:r>
      <w:r w:rsidRPr="007302A1">
        <w:rPr>
          <w:rFonts w:ascii="Times New Roman" w:hAnsi="Times New Roman" w:cs="Times New Roman"/>
        </w:rPr>
        <w:t xml:space="preserve"> </w:t>
      </w:r>
      <w:r>
        <w:rPr>
          <w:rFonts w:ascii="Times New Roman" w:hAnsi="Times New Roman" w:cs="Times New Roman"/>
        </w:rPr>
        <w:t xml:space="preserve">в.: Бога </w:t>
      </w:r>
      <w:r w:rsidR="006466E8">
        <w:rPr>
          <w:rFonts w:ascii="Times New Roman" w:hAnsi="Times New Roman" w:cs="Times New Roman"/>
        </w:rPr>
        <w:t xml:space="preserve">якобы </w:t>
      </w:r>
      <w:r>
        <w:rPr>
          <w:rFonts w:ascii="Times New Roman" w:hAnsi="Times New Roman" w:cs="Times New Roman"/>
        </w:rPr>
        <w:t>нужно познавать только чисто теоретически: через имя!.. Православие: через единосущие Бога-Сына, Отца и Духа Святаго. Полнота богопознания во Христе.</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u w:val="single"/>
        </w:rPr>
        <w:t>Отцы-Каппадокийцы</w:t>
      </w:r>
      <w:r>
        <w:rPr>
          <w:rFonts w:ascii="Times New Roman" w:hAnsi="Times New Roman" w:cs="Times New Roman"/>
        </w:rPr>
        <w:t xml:space="preserve">: Бога </w:t>
      </w:r>
      <w:r w:rsidRPr="00CC7611">
        <w:rPr>
          <w:rFonts w:ascii="Times New Roman" w:hAnsi="Times New Roman" w:cs="Times New Roman"/>
          <w:b/>
        </w:rPr>
        <w:t>нельзя</w:t>
      </w:r>
      <w:r>
        <w:rPr>
          <w:rFonts w:ascii="Times New Roman" w:hAnsi="Times New Roman" w:cs="Times New Roman"/>
        </w:rPr>
        <w:t xml:space="preserve"> выразить в понятии. </w:t>
      </w:r>
      <w:r w:rsidRPr="00CC7611">
        <w:rPr>
          <w:rFonts w:ascii="Times New Roman" w:hAnsi="Times New Roman" w:cs="Times New Roman"/>
          <w:b/>
        </w:rPr>
        <w:t>Но</w:t>
      </w:r>
      <w:r>
        <w:rPr>
          <w:rFonts w:ascii="Times New Roman" w:hAnsi="Times New Roman" w:cs="Times New Roman"/>
        </w:rPr>
        <w:t xml:space="preserve">: хотя </w:t>
      </w:r>
      <w:r w:rsidR="006466E8">
        <w:rPr>
          <w:rFonts w:ascii="Times New Roman" w:hAnsi="Times New Roman" w:cs="Times New Roman"/>
        </w:rPr>
        <w:t>Божественная сущность</w:t>
      </w:r>
      <w:r w:rsidRPr="00CC7611">
        <w:rPr>
          <w:rFonts w:ascii="Times New Roman" w:hAnsi="Times New Roman" w:cs="Times New Roman"/>
        </w:rPr>
        <w:t xml:space="preserve"> не познаваема, Бог познаваем в Его действиях или энергиях. Познание Бога нужно </w:t>
      </w:r>
      <w:r w:rsidRPr="006466E8">
        <w:rPr>
          <w:rFonts w:ascii="Times New Roman" w:hAnsi="Times New Roman" w:cs="Times New Roman"/>
          <w:b/>
        </w:rPr>
        <w:t>для спасения, для правильной организации</w:t>
      </w:r>
      <w:r w:rsidRPr="00CC7611">
        <w:rPr>
          <w:rFonts w:ascii="Times New Roman" w:hAnsi="Times New Roman" w:cs="Times New Roman"/>
        </w:rPr>
        <w:t xml:space="preserve"> духовной жизни.</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 xml:space="preserve">Оно </w:t>
      </w:r>
      <w:r w:rsidRPr="006466E8">
        <w:rPr>
          <w:rFonts w:ascii="Times New Roman" w:hAnsi="Times New Roman" w:cs="Times New Roman"/>
          <w:b/>
        </w:rPr>
        <w:t>бесконечно</w:t>
      </w:r>
      <w:r w:rsidRPr="00CC7611">
        <w:rPr>
          <w:rFonts w:ascii="Times New Roman" w:hAnsi="Times New Roman" w:cs="Times New Roman"/>
        </w:rPr>
        <w:t>, как и Сам Бог.</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Ровно через 1000 лет вновь возникает спор о границах и характере нашего познания о Боге. Григорий Палама и монах Варлаам Калабрийский.</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b/>
        </w:rPr>
        <w:t>В</w:t>
      </w:r>
      <w:r>
        <w:rPr>
          <w:rFonts w:ascii="Times New Roman" w:hAnsi="Times New Roman" w:cs="Times New Roman"/>
          <w:b/>
        </w:rPr>
        <w:t>арл</w:t>
      </w:r>
      <w:r w:rsidRPr="00CC7611">
        <w:rPr>
          <w:rFonts w:ascii="Times New Roman" w:hAnsi="Times New Roman" w:cs="Times New Roman"/>
          <w:b/>
        </w:rPr>
        <w:t>.К</w:t>
      </w:r>
      <w:r>
        <w:rPr>
          <w:rFonts w:ascii="Times New Roman" w:hAnsi="Times New Roman" w:cs="Times New Roman"/>
          <w:b/>
        </w:rPr>
        <w:t>алаб</w:t>
      </w:r>
      <w:r w:rsidRPr="00CC7611">
        <w:rPr>
          <w:rFonts w:ascii="Times New Roman" w:hAnsi="Times New Roman" w:cs="Times New Roman"/>
          <w:b/>
        </w:rPr>
        <w:t>.</w:t>
      </w:r>
      <w:r w:rsidRPr="00CC7611">
        <w:rPr>
          <w:rFonts w:ascii="Times New Roman" w:hAnsi="Times New Roman" w:cs="Times New Roman"/>
        </w:rPr>
        <w:t xml:space="preserve">: воспринимаемые энергии Божества суть некие сотворенные божественные силы, </w:t>
      </w:r>
      <w:r w:rsidRPr="00CC7611">
        <w:rPr>
          <w:rFonts w:ascii="Times New Roman" w:hAnsi="Times New Roman" w:cs="Times New Roman"/>
          <w:b/>
        </w:rPr>
        <w:t xml:space="preserve">между самим Богом и Его энергиями нет различия. </w:t>
      </w:r>
      <w:r w:rsidRPr="00CC7611">
        <w:rPr>
          <w:rFonts w:ascii="Times New Roman" w:hAnsi="Times New Roman" w:cs="Times New Roman"/>
        </w:rPr>
        <w:t>Из предпосылок Варлаамова учения следовало, что подлинное богообщение для человека невозможно</w:t>
      </w:r>
      <w:r>
        <w:rPr>
          <w:rFonts w:ascii="Times New Roman" w:hAnsi="Times New Roman" w:cs="Times New Roman"/>
        </w:rPr>
        <w:t>.</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b/>
          <w:u w:val="single"/>
        </w:rPr>
        <w:t>Г</w:t>
      </w:r>
      <w:r>
        <w:rPr>
          <w:rFonts w:ascii="Times New Roman" w:hAnsi="Times New Roman" w:cs="Times New Roman"/>
          <w:b/>
          <w:u w:val="single"/>
        </w:rPr>
        <w:t>риг</w:t>
      </w:r>
      <w:r w:rsidRPr="00CC7611">
        <w:rPr>
          <w:rFonts w:ascii="Times New Roman" w:hAnsi="Times New Roman" w:cs="Times New Roman"/>
          <w:b/>
          <w:u w:val="single"/>
        </w:rPr>
        <w:t>.П</w:t>
      </w:r>
      <w:r>
        <w:rPr>
          <w:rFonts w:ascii="Times New Roman" w:hAnsi="Times New Roman" w:cs="Times New Roman"/>
          <w:b/>
          <w:u w:val="single"/>
        </w:rPr>
        <w:t>алама</w:t>
      </w:r>
      <w:r w:rsidRPr="00CC7611">
        <w:rPr>
          <w:rFonts w:ascii="Times New Roman" w:hAnsi="Times New Roman" w:cs="Times New Roman"/>
          <w:b/>
        </w:rPr>
        <w:t>:</w:t>
      </w:r>
      <w:r>
        <w:rPr>
          <w:rFonts w:ascii="Times New Roman" w:hAnsi="Times New Roman" w:cs="Times New Roman"/>
        </w:rPr>
        <w:t xml:space="preserve"> </w:t>
      </w:r>
      <w:r w:rsidRPr="00CC7611">
        <w:rPr>
          <w:rFonts w:ascii="Times New Roman" w:hAnsi="Times New Roman" w:cs="Times New Roman"/>
        </w:rPr>
        <w:t xml:space="preserve"> </w:t>
      </w:r>
      <w:r>
        <w:rPr>
          <w:rFonts w:ascii="Times New Roman" w:hAnsi="Times New Roman" w:cs="Times New Roman"/>
        </w:rPr>
        <w:t xml:space="preserve">в Боге </w:t>
      </w:r>
      <w:r w:rsidRPr="00CC7611">
        <w:rPr>
          <w:rFonts w:ascii="Times New Roman" w:hAnsi="Times New Roman" w:cs="Times New Roman"/>
          <w:b/>
        </w:rPr>
        <w:t>сущность и энергии различаются</w:t>
      </w:r>
      <w:r>
        <w:rPr>
          <w:rFonts w:ascii="Times New Roman" w:hAnsi="Times New Roman" w:cs="Times New Roman"/>
        </w:rPr>
        <w:t xml:space="preserve">. Учил </w:t>
      </w:r>
      <w:r w:rsidRPr="00CC7611">
        <w:rPr>
          <w:rFonts w:ascii="Times New Roman" w:hAnsi="Times New Roman" w:cs="Times New Roman"/>
        </w:rPr>
        <w:t xml:space="preserve">о непознаваемости Божественной сущности и о познаваемости Бога в </w:t>
      </w:r>
      <w:r w:rsidRPr="00CC7611">
        <w:rPr>
          <w:rFonts w:ascii="Times New Roman" w:hAnsi="Times New Roman" w:cs="Times New Roman"/>
          <w:b/>
        </w:rPr>
        <w:t>нетварных</w:t>
      </w:r>
      <w:r w:rsidRPr="00CC7611">
        <w:rPr>
          <w:rFonts w:ascii="Times New Roman" w:hAnsi="Times New Roman" w:cs="Times New Roman"/>
        </w:rPr>
        <w:t xml:space="preserve"> энергиях.</w:t>
      </w:r>
    </w:p>
    <w:p w:rsid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r w:rsidRPr="00CC7611">
        <w:rPr>
          <w:rFonts w:ascii="Times New Roman" w:hAnsi="Times New Roman" w:cs="Times New Roman"/>
          <w:u w:val="single"/>
        </w:rPr>
        <w:t>Основные положения Г.П.:</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1. Между сущностью и энергией существует «</w:t>
      </w:r>
      <w:r w:rsidRPr="00CC7611">
        <w:rPr>
          <w:rFonts w:ascii="Times New Roman" w:hAnsi="Times New Roman" w:cs="Times New Roman"/>
          <w:b/>
        </w:rPr>
        <w:t>богодостойное различие</w:t>
      </w:r>
      <w:r w:rsidRPr="00CC7611">
        <w:rPr>
          <w:rFonts w:ascii="Times New Roman" w:hAnsi="Times New Roman" w:cs="Times New Roman"/>
        </w:rPr>
        <w:t xml:space="preserve">». </w:t>
      </w:r>
      <w:r w:rsidRPr="00CC7611">
        <w:rPr>
          <w:rFonts w:ascii="Times New Roman" w:hAnsi="Times New Roman" w:cs="Times New Roman"/>
          <w:b/>
        </w:rPr>
        <w:t>Сущность есть причина энергии</w:t>
      </w:r>
      <w:r w:rsidRPr="00CC7611">
        <w:rPr>
          <w:rFonts w:ascii="Times New Roman" w:hAnsi="Times New Roman" w:cs="Times New Roman"/>
        </w:rPr>
        <w:t>. Сущность не допускает причастности себе, энергия — допускает. О сущности Божества можно говорить только в единственном числе, об энергии — во множественном</w:t>
      </w:r>
      <w:r>
        <w:rPr>
          <w:rFonts w:ascii="Times New Roman" w:hAnsi="Times New Roman" w:cs="Times New Roman"/>
        </w:rPr>
        <w:t xml:space="preserve">. Сущность Божества не именуема, </w:t>
      </w:r>
      <w:r w:rsidRPr="00CC7611">
        <w:rPr>
          <w:rFonts w:ascii="Times New Roman" w:hAnsi="Times New Roman" w:cs="Times New Roman"/>
        </w:rPr>
        <w:t>в то время как энергия именуема.</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 xml:space="preserve">2. Энергия есть </w:t>
      </w:r>
      <w:r>
        <w:rPr>
          <w:rFonts w:ascii="Times New Roman" w:hAnsi="Times New Roman" w:cs="Times New Roman"/>
          <w:b/>
        </w:rPr>
        <w:t>нетварная Божественная благодат</w:t>
      </w:r>
      <w:r w:rsidRPr="00CC7611">
        <w:rPr>
          <w:rFonts w:ascii="Times New Roman" w:hAnsi="Times New Roman" w:cs="Times New Roman"/>
        </w:rPr>
        <w:t xml:space="preserve">. Она исходит из сущности, </w:t>
      </w:r>
      <w:r>
        <w:rPr>
          <w:rFonts w:ascii="Times New Roman" w:hAnsi="Times New Roman" w:cs="Times New Roman"/>
        </w:rPr>
        <w:t>но не отделяется от неё.</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3. Различение в Боге между сущностью и энергией не противоречит простоте Божества.</w:t>
      </w:r>
      <w:r>
        <w:rPr>
          <w:rFonts w:ascii="Times New Roman" w:hAnsi="Times New Roman" w:cs="Times New Roman"/>
        </w:rPr>
        <w:t xml:space="preserve"> Например: ум и его способности</w:t>
      </w:r>
      <w:r w:rsidRPr="00CC7611">
        <w:rPr>
          <w:rFonts w:ascii="Times New Roman" w:hAnsi="Times New Roman" w:cs="Times New Roman"/>
        </w:rPr>
        <w:t>.</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 xml:space="preserve">4. Энергию можно именовать «Богом». Энергия — это Сам Бог, или, правильнее сказать, особый </w:t>
      </w:r>
      <w:r w:rsidRPr="005461F5">
        <w:rPr>
          <w:rFonts w:ascii="Times New Roman" w:hAnsi="Times New Roman" w:cs="Times New Roman"/>
          <w:b/>
        </w:rPr>
        <w:t>образ бытия</w:t>
      </w:r>
      <w:r w:rsidRPr="00CC7611">
        <w:rPr>
          <w:rFonts w:ascii="Times New Roman" w:hAnsi="Times New Roman" w:cs="Times New Roman"/>
        </w:rPr>
        <w:t xml:space="preserve"> Бога вне собственной сущности.</w:t>
      </w:r>
    </w:p>
    <w:p w:rsidR="00CC7611" w:rsidRPr="00CC7611" w:rsidRDefault="00CC7611" w:rsidP="00B72BC8">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CC7611">
        <w:rPr>
          <w:rFonts w:ascii="Times New Roman" w:hAnsi="Times New Roman" w:cs="Times New Roman"/>
        </w:rPr>
        <w:t xml:space="preserve">5. Причастность Богу есть </w:t>
      </w:r>
      <w:r w:rsidRPr="005461F5">
        <w:rPr>
          <w:rFonts w:ascii="Times New Roman" w:hAnsi="Times New Roman" w:cs="Times New Roman"/>
          <w:b/>
        </w:rPr>
        <w:t>причастность Его энергиям</w:t>
      </w:r>
      <w:r w:rsidRPr="00CC7611">
        <w:rPr>
          <w:rFonts w:ascii="Times New Roman" w:hAnsi="Times New Roman" w:cs="Times New Roman"/>
        </w:rPr>
        <w:t xml:space="preserve">, а никак </w:t>
      </w:r>
      <w:r w:rsidRPr="005461F5">
        <w:rPr>
          <w:rFonts w:ascii="Times New Roman" w:hAnsi="Times New Roman" w:cs="Times New Roman"/>
          <w:b/>
        </w:rPr>
        <w:t>не сущности</w:t>
      </w:r>
      <w:r w:rsidRPr="00CC7611">
        <w:rPr>
          <w:rFonts w:ascii="Times New Roman" w:hAnsi="Times New Roman" w:cs="Times New Roman"/>
        </w:rPr>
        <w:t>.</w:t>
      </w:r>
    </w:p>
    <w:p w:rsidR="00CC7611" w:rsidRDefault="00CC7611" w:rsidP="002549F8">
      <w:pPr>
        <w:pStyle w:val="af3"/>
        <w:spacing w:after="0" w:line="240" w:lineRule="auto"/>
        <w:jc w:val="both"/>
        <w:rPr>
          <w:rFonts w:ascii="Times New Roman" w:hAnsi="Times New Roman" w:cs="Times New Roman"/>
        </w:rPr>
      </w:pPr>
    </w:p>
    <w:p w:rsidR="00CC7611" w:rsidRPr="00CC7611" w:rsidRDefault="00CC7611" w:rsidP="002549F8">
      <w:pPr>
        <w:pStyle w:val="af3"/>
        <w:spacing w:after="0" w:line="240" w:lineRule="auto"/>
        <w:jc w:val="both"/>
        <w:rPr>
          <w:rFonts w:ascii="Times New Roman" w:hAnsi="Times New Roman" w:cs="Times New Roman"/>
        </w:rPr>
      </w:pPr>
    </w:p>
    <w:p w:rsidR="007302A1" w:rsidRDefault="007302A1" w:rsidP="002549F8">
      <w:pPr>
        <w:pStyle w:val="af3"/>
        <w:spacing w:after="0" w:line="240" w:lineRule="auto"/>
        <w:jc w:val="both"/>
        <w:rPr>
          <w:rFonts w:ascii="Times New Roman" w:hAnsi="Times New Roman" w:cs="Times New Roman"/>
        </w:rPr>
      </w:pPr>
    </w:p>
    <w:p w:rsidR="007302A1" w:rsidRDefault="007302A1" w:rsidP="002549F8">
      <w:pPr>
        <w:pStyle w:val="af3"/>
        <w:spacing w:after="0" w:line="240" w:lineRule="auto"/>
        <w:jc w:val="both"/>
        <w:rPr>
          <w:rFonts w:ascii="Times New Roman" w:hAnsi="Times New Roman" w:cs="Times New Roman"/>
        </w:rPr>
        <w:sectPr w:rsidR="007302A1"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2.1. Споры о характере и границах богопознания в IV веке</w:t>
      </w:r>
      <w:bookmarkEnd w:id="8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Впервые в христианском богословии вопрос о характере и о границах богопознания был поставлен в контексте тринитарных споров IV столетия.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356 году в Александрии выступил Аэций (Аэтий) с проповедью «аномейства» (аномейство буквально означает «неподобничество»). Аномеи были крайними арианами, отрицавшими не только православное учение о единосущии Отца и Сына, но даже умеренное, компромиссное между православием и арианством учение о подобии Сына Отцу.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Затем Аэций перебрался в Антиохию, где и развернул свою проповедь. Церковный историк Созомен сообщает нам об Аэций, что он «был силен в искусстве умозаключений и опытен в словопрении». Святитель Епифаний Кипрский так пишет об Аэций: «С утра до вечера он сидел над занятиями, стараясь составлять определения о Боге посредством геометрических фигур».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догматика превращалась для Аэция в некую игру и диалектику понятий, и он, в своем тщеславии доходил до того, что утверждал, что «знает Бога так хорошо, как не знает самого себя».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83" w:name="_Toc308442116"/>
      <w:r w:rsidRPr="00E069EE">
        <w:rPr>
          <w:rFonts w:ascii="Times New Roman" w:hAnsi="Times New Roman" w:cs="Times New Roman"/>
        </w:rPr>
        <w:t>2.1.1. Евномианская доктрина</w:t>
      </w:r>
      <w:bookmarkEnd w:id="8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У Аэция были ученики, среди которых был некто Евномий, родом каппадокиец, занимавший епископскую кафедру в Кизике. Именно Евномий придал диалектике Аэция логическую стройность и законченность.</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Он утверждал, что «истинная цель человека и единственное содержание веры… заключается в познании Бога, и притом чисто теоретическом».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контексте тринитарных споров конца IV века был поставлен очень важный и принципиальный для богословия вопрос: «Как вообще возможно богопознание».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православных ответить на этот вопрос не составляло большой трудности, так как православная теория богопознания обоснована идеей единосущия, вспомним слова апостола Филиппа на Тайной вечери: «Господи! Покажи нам Отца, и довольно для нас». И Господь ему отвечает: «Столько времени Я с вами, и ты не знаешь Меня, Филипп? видевший Меня видел Отца… Разве ты не веришь, что Я во Отце, и Отец во Мне» (</w:t>
      </w:r>
      <w:r w:rsidR="00A31F35" w:rsidRPr="00E069EE">
        <w:rPr>
          <w:rFonts w:ascii="Times New Roman" w:hAnsi="Times New Roman" w:cs="Times New Roman"/>
        </w:rPr>
        <w:t>Ин. </w:t>
      </w:r>
      <w:r w:rsidRPr="00E069EE">
        <w:rPr>
          <w:rFonts w:ascii="Times New Roman" w:hAnsi="Times New Roman" w:cs="Times New Roman"/>
        </w:rPr>
        <w:t>14,8-10).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для православных полнота богопознания возможна во Христе в силу единосущия Отца и Сына. Естественно, что аномеи, бывшие крайними арианами, не могли принять такой гносеологии и вынуждены были создавать собственную теорию познания. За детальную разработку этой арианской теории познания и принялся Евномий.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Теория Евномия получила наименование «теории имен».</w:t>
      </w:r>
      <w:r w:rsidRPr="00E069EE">
        <w:rPr>
          <w:rFonts w:ascii="Times New Roman" w:hAnsi="Times New Roman" w:cs="Times New Roman"/>
        </w:rPr>
        <w:t xml:space="preserve"> Он утверждал, что все понятия, которыми пользуются люди, можно разделить на два класса. Первые — это понятия, именованные людьми или понятия «по примышлению». С точки зрения Евномия эти понятия суть некие логические фикции, которые только условно указывают на вещи, по существу это некие клички вещей, которые ничего не говорят о природе предметов и никакого объективного знания не содержат.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Этим логическим фикциям Евномий противопоставляет «предметные» имена. Эти имена указывают на самую сущность вещи. Они неразрывно с вещами связаны и являются как бы энергиями вещей. В этих именах открывается премудрость Божия, соответственно и </w:t>
      </w:r>
      <w:r w:rsidRPr="00E069EE">
        <w:rPr>
          <w:rFonts w:ascii="Times New Roman" w:hAnsi="Times New Roman" w:cs="Times New Roman"/>
        </w:rPr>
        <w:lastRenderedPageBreak/>
        <w:t>приращенно приспособившая названия каждому сотворенному предмету. Именно эти предметные или софийные имена разложимы в понятия и признаки, они и дают нам объективное знание о мире.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учение Евномия в изложении Л. П. Карсавина: «Бог… проявляет Себя в этом мире плодами Своей деятельности, свидетельствующими о Нем… Бог создал и отношение, и действие и соответствие вещей друг другу; Он согласовал название (имя) с каждой из именуемых вещей сообразно с законами их», то есть, с их сущностью. Таким образом, основные понятия, аристотелевы категории, «имена» нам даны; и состоящее из понятий наше знание, не измышление наше, но знание по происхождению своему откровенное. Когда, например, Бог повелел возникнуть из ничего земле, он произнес имя земля, и земля появилась как осуществление этого имени. Его же насадил Бог и в нашу душу. Следовательно, исходя из имен или понятий, можно построить логически выражаемую систему и добиться полной ясности».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Иначе говоря, теория имен предполагает изначальное согласование, Богом установленное, между миром вещей и структурой человеческого познающего разума. Все вещи творятся в соответствии с определенными категориями, и эти же категории являются врожденными человеческому уму. Цель познания состоит только в том, чтобы установить соответствие между понятиями объективного мира и человеческим умом.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Естественно, что Евномий на этом не останавливается, поскольку споры о способах и границах познания в IV веке были прежде всего связаны с вопросом о богопознании.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Наряду с именами чувственных вещей имеются также имена вещей умопостигаемых, тоже заключающих в себе самое точное воспроизведение именуемого. В частности, имеются имена Божий, а если это так, то </w:t>
      </w:r>
      <w:r w:rsidRPr="00E069EE">
        <w:rPr>
          <w:rFonts w:ascii="Times New Roman" w:hAnsi="Times New Roman" w:cs="Times New Roman"/>
          <w:b/>
        </w:rPr>
        <w:t>можно знать Бога не хуже, чем Он Сам знает Себя.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Нам нужно иметь в виду, что в некоторых учебниках, излагающих данный предмет, говорится, что Евномий утверждал, что Божественная сущность познаваема, но это не совсем так, в действительности у Евномия нет мнения, что Божественная сущность познаваема. Он говорит об именах, которые наиболее полно и адекватно выражают сущность, но не говорит о познании сущности как таковой.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По Евномию цель человека как субъекта познания, состоит в том, чтобы из всего множества Божественных имен найти такое имя, которое в наибольшей бы степени соответствовало природе Божества. Повторяя своего учителя Аэция, Евномий говорит, что таким именем, которое применимо только к Богу и неприменимо к твари является </w:t>
      </w:r>
      <w:r w:rsidRPr="00E069EE">
        <w:rPr>
          <w:rFonts w:ascii="Times New Roman" w:hAnsi="Times New Roman" w:cs="Times New Roman"/>
          <w:b/>
          <w:color w:val="FF0000"/>
        </w:rPr>
        <w:t>имя «нерожденный». Именно это слово является наиболее полным выражением Божественной сущности</w:t>
      </w:r>
      <w:r w:rsidRPr="00E069EE">
        <w:rPr>
          <w:rFonts w:ascii="Times New Roman" w:hAnsi="Times New Roman" w:cs="Times New Roman"/>
          <w:b/>
        </w:rPr>
        <w:t>.</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84" w:name="_Toc308442117"/>
      <w:r w:rsidRPr="00E069EE">
        <w:rPr>
          <w:rFonts w:ascii="Times New Roman" w:hAnsi="Times New Roman" w:cs="Times New Roman"/>
        </w:rPr>
        <w:t>2.1.2. </w:t>
      </w:r>
      <w:r w:rsidRPr="00E069EE">
        <w:rPr>
          <w:rFonts w:ascii="Times New Roman" w:hAnsi="Times New Roman" w:cs="Times New Roman"/>
          <w:b/>
          <w:color w:val="FF0000"/>
        </w:rPr>
        <w:t>Учение о богопознании великих Каппадокийцев и святого Иоанна Златоуста</w:t>
      </w:r>
      <w:bookmarkEnd w:id="84"/>
      <w:r w:rsidRPr="00E069EE">
        <w:rPr>
          <w:rFonts w:ascii="Times New Roman" w:hAnsi="Times New Roman" w:cs="Times New Roman"/>
          <w:b/>
          <w:bCs/>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Критика евномианской теории имен и положительное раскрытие православного учения о познании принадлежат великим Каппадокийцам Василию Великому, Григорию Богослову, Григорию Нисскому, а также святителю Иоанну Златоусту. </w:t>
      </w:r>
      <w:r w:rsidRPr="00E069EE">
        <w:rPr>
          <w:rFonts w:ascii="Times New Roman" w:hAnsi="Times New Roman" w:cs="Times New Roman"/>
          <w:b/>
        </w:rPr>
        <w:t>Прежде всего отцы Каппадокийцы отвергли, как недопустимый антропоморфизм, представление Евномия о том, что Бог в каких-либо произносимых именах нарекал сущность предметов.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противовес Евномию они утверждали, что Бог творит Своей всемогущей волей и не нуждается, подобно человеку, в каких-то слышимых словах. </w:t>
      </w:r>
      <w:r w:rsidRPr="00E069EE">
        <w:rPr>
          <w:rFonts w:ascii="Times New Roman" w:hAnsi="Times New Roman" w:cs="Times New Roman"/>
        </w:rPr>
        <w:t xml:space="preserve">В этом смысле </w:t>
      </w:r>
      <w:r w:rsidRPr="00E069EE">
        <w:rPr>
          <w:rFonts w:ascii="Times New Roman" w:hAnsi="Times New Roman" w:cs="Times New Roman"/>
        </w:rPr>
        <w:lastRenderedPageBreak/>
        <w:t>именование вещей, т. е. сочетание звуков, посредством которых означается та или иная вещь есть продукт рассудка и имеет случайный характер.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При этом святые отцы утверждали, что не существует такого понятия, которое могло бы наиболее точно выражать божественную сущность. </w:t>
      </w:r>
      <w:r w:rsidRPr="00E069EE">
        <w:rPr>
          <w:rFonts w:ascii="Times New Roman" w:hAnsi="Times New Roman" w:cs="Times New Roman"/>
        </w:rPr>
        <w:t>Нельзя редуцировать наше знание о Боге к какому-либо одному понятию. Святитель Григорий Богослов писал (Слово 38 // Твор. ч. 3, с. 196):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«Божественная природа есть как бы море Сущности, неопределенное и бесконечное простирающееся за пределы всякого понятия о времени и природе».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Наиболее глубокую критику евномианства дал святитель Василий Великий. Святитель Василий отверг разделение имен или понятий на онтологически значимые и пустые. В самом деле, все понятия и имена, которыми пользуются люди, существуют не просто так, они создаются людьми с определенной целью.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эти понятия позволяют человеку так или иначе познавать окружающий мир, ориентироваться в этом мире, если они позволяют человеку анализировать окружающую действительность (а это действительно так — без понятий мы не можем логически рационально выразить свой опыт), то эти понятия не являются пустыми, они несут на себе определенную смысловую нагрузку, и в силу этого никаких абсолютно пустых понятий, которые бы не давали нам никакого знания, просто не существует. Точно так же, как не существует пустых, ничего не значащих понятий, невозможно принять и теорию так называемых софийных имен, т. е. некоторых понятий, которые заключали бы в себе наиболее точное выражение сущности вещей.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По существу, как справедливо замечает святитель Василий, учение Евномия ведет к отрицанию в деле познания, в том числе и богопознания</w:t>
      </w:r>
      <w:r w:rsidRPr="00E069EE">
        <w:rPr>
          <w:rFonts w:ascii="Times New Roman" w:hAnsi="Times New Roman" w:cs="Times New Roman"/>
        </w:rPr>
        <w:t>, человеческой активности. Получается, что познание — это пассивный процесс, который заключен исключительно в установлении соответствия между вечными именами-понятиями, которые изначально насаждены в человеческой душе, и вещами, человека окружающими.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Евномия полностью игнорирует опыт. В сущности, Евномий ничего не говорит о том, что всякое познание предполагает личный опыт, тем более это справедливо по отношению к богопознанию.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одной стороны, наш опыт может быть значим для нас только в том случае, если он рационально выражен посредством понятий, но, с другой стороны, сами понятия предполагают опыт и возможны только через опыт и в опыте.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самом деле, если сказать человеку о некоторой вещи, которую он никогда не видел и никогда ничего о ней не слышал, то само название вещи останется для человека пустым звуком, никакого знания она ему не сообщит, поскольку все человеческие понятия возникают из опыта и опыт предполагают. Однако, опыт ни в коей мере не может быть сведен к понятиям. Анализ действительности предполагает созерцание, но никогда созерцание не исчерпывает.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Всегда в нашем опыте остается некоторый иррациональный остаток, неразложимый на признаки. Это означает, что вещи, в том числе и тварные вещи, в своей последней сущности являются для нас непостижимыми. Тем более, справедливо это по отношению к Божественной реальности. Святитель Василий говорит, что: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«Нет ни одного имени, которое обнимало бы все естество Божие и было бы достаточно для того, чтобы выразить его вполне».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Кроме того, имена существуют не сами по себе. Имена всегда связаны с познающим, то есть связаны с субъектом познания, и они говорят не о вещах вообще — они говорят о предмете познания, т. е. они говорят о познаваемом для познающего.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Имена как бы устанавливают мерило наших суждений о предметах, и в этом смысле имена всегда суть «после вещей», т. е; они логически последуют вещам. Применительно к Богу это означает, что Бог познается постольку, поскольку Он открывает Себя в мире.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Григорий Богослов говорит: «Представлять себя знающим что есть Бог есть повреждение ума». Бог познается не в рассуждении того, что есть в Нем Самом, но что окрест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28 «Слове о богословии» (Слово 28, О богословии, ч. III, с. 27, 1846) святитель Григорий объясняет, почему невозможно' знать, что есть Бог?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«Божество, — говорит святитель Григорий, — необходимо будет ограничено, если Оно постигается мыслью. Ибо и понятие сие есть вид ограничения».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самом деле, понятийное познание всегда связано с ограничением, дать определение чему-либо — это всегда означает подвести нечто конкретное к общему знаменателю, унифицировать, отбросив индивидуальные качества и свойства предмета.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если святитель Григорий Назианзин и святитель Василий Великий дали блестящую критику евномианства, то положительная разработка православного учения о богопознании принадлежит в большей части святителю Григорию Нисскому.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Григорий Нисский отмечает, что для Евномия познание есть «искусство слова», само богословие Евномий превратил в логический и философский анализ высказанных понятий. Однако, Божество, по святителю Григорию, находится «там, куда не восходит понятие».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Поэтому, попытки Евномия представляются святителю Григорию не только теоретически несостоятельными, но и духовно вредными. Он усматривает в построениях Евномия своего рода интеллектуальное идолопоклонство: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«Всякое понятие, составляемое по естественному уразумению и предположению, согласно с каким-нибудь удобопостигаемым представлением, созидает Божий кумир, и не возвещает о самом Боге», так как «естество неопределимое не может быть объято никаким именем».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настолько превосходит всякое понятие, настолько превосходит все сотворенное, что познание его недоступно не только для человека, но также и для умных сил, т. е. для мира ангельского.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не может быть охвачен ни именем, ни понятием, не иной 'какой постигающей силою ума,… Он пребывает выше всякого не только человеческого, но даже ангельского и премирного постижения».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Однако для святителя Григория Нисского, также как и для всех Каппадокийцев, непостижимость Божественной сущности вовсе не означает невозможность или недоступность Богопознания: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«Невидимый но естеству делается видимым в действиях, усматриваемых в чем-нибудь из того, что окрест Его».</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Это учение о богопознании получило название учения о непознаваемости Божественной сущности и о познаваемости Бога в Его действиях или энергиях.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Сущность этого учения точно передана в следующих словах святителя Василия Великого: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«Мы утверждаем, что познаем Бога нашего по действиям, но не даем обещания приблизиться к самой сущности. Действия Его к нам нисходят, но сущность Его остается неприступною».</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lastRenderedPageBreak/>
        <w:t>Однако, учение о непознаваемости Божественной сущности, с точки зрения Каппадокийцев, вовсе не означает, что человеческое богопознание является ущербным.</w:t>
      </w:r>
      <w:r w:rsidRPr="00E069EE">
        <w:rPr>
          <w:rFonts w:ascii="Times New Roman" w:hAnsi="Times New Roman" w:cs="Times New Roman"/>
          <w:b/>
          <w:color w:val="FF0000"/>
        </w:rPr>
        <w:t xml:space="preserve"> Конечно, знать Бога во всей полноте кроме Бога никто не может, но тем не менее, даже при познании Бога в его действованиях или энергиях мы вполне можем получить знание о Нем, достаточное для спасения, для правильной организации духовной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слова святителя Григория Нисского (Против Евномия, кн. XII, гл. 2, ч. VI, с. 304-305):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«Естество Божие, само по себе, по своей сущности, выше всякого постигающего мышления: оно недоступно и неуловимо ни для каких рассудочных приемов мысли, и в людях не открыто еще никакой силы, способной постигнуть непостижимое и не придумано никакого средства уразуметь неизъяснимое». Но в то же время «Божество, как совершенно непостижимое и ни с чем не сравнимое, познается по одной только деятельности. Нет сомнения, что в сущность Божию разум проникать не может, но зато он постигнет деятельность Божию и на основании этой деятельности получает такое познание о Боге, которое вполне достаточно для его слабых сил».</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Непостижимость божественной сущности не полагает богопознанию никаких пределов. Богопознание также неограниченно, как неограничен путь восхождения человека к духовному совершенству, т. е. </w:t>
      </w:r>
      <w:r w:rsidRPr="00E069EE">
        <w:rPr>
          <w:rFonts w:ascii="Times New Roman" w:hAnsi="Times New Roman" w:cs="Times New Roman"/>
          <w:b/>
          <w:color w:val="FF0000"/>
        </w:rPr>
        <w:t>богопознание так же бесконечно, как и Сам Бог.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Последнюю точку в полемике с евномианством поставил святитель Иоанн Златоуст, который полемизировал уже не столько с самим Евномием (это было уже на рубеже IV-V столетия), сколько с его последователями.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Примером того, каким образом движется мысль святителя Иоанна Златоуста, являются его слова из третьей Беседы против аномеев, представляющие собой толкование на 1 Тим. 6, 16. Стих этот звучит следующим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«Единый, имеющий бессмертие, Который обитает в неприступном свете, Которого никто из человеков не видел и видеть не может».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слова свт. Иоанна Златоуста ( Против аномеев. Бес. 111,2):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«Обрати внимание на точность выражения Павла. Не сказал он «сущий светом неприступным», но: «во свете живый неприступней», дабы ты знал, что если жилище неприступно, то гораздо более живущий в нем Бог… Притом не сказал: «в свете живый непостижимом», но «неприступном», что гораздо более непостижимости. Непостижимым называется то, что хотя бы исследовано и найдено, но остается непонятным для ищущих его, а неприступное — то, что не допускает и начала исследования, к чему никто не может приблизиться».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85" w:name="_Toc308442118"/>
      <w:r w:rsidRPr="00E069EE">
        <w:rPr>
          <w:rFonts w:ascii="Times New Roman" w:hAnsi="Times New Roman" w:cs="Times New Roman"/>
        </w:rPr>
        <w:t>2.2. </w:t>
      </w:r>
      <w:r w:rsidRPr="00E069EE">
        <w:rPr>
          <w:rFonts w:ascii="Times New Roman" w:hAnsi="Times New Roman" w:cs="Times New Roman"/>
          <w:b/>
        </w:rPr>
        <w:t>Споры о характере и границах богопознания в XIV веке</w:t>
      </w:r>
      <w:bookmarkEnd w:id="8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После окончания евномианского спора вопросы, связанные с гносеологией, т. е. с теорией познания, в христианском богословии не поднимались практически 1000 лет.</w:t>
      </w:r>
      <w:r w:rsidRPr="00E069EE">
        <w:rPr>
          <w:rFonts w:ascii="Times New Roman" w:hAnsi="Times New Roman" w:cs="Times New Roman"/>
          <w:b/>
        </w:rPr>
        <w:t xml:space="preserve"> Ровно через 1000 лет вновь возникает спор о границах и характере нашего познания о Боге. Этот спор связан с именами святителя Григория Паламы и его главного оппонента — калабрийского монаха Варлаама.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86" w:name="_Toc308442119"/>
      <w:r w:rsidRPr="00E069EE">
        <w:rPr>
          <w:rFonts w:ascii="Times New Roman" w:hAnsi="Times New Roman" w:cs="Times New Roman"/>
        </w:rPr>
        <w:t>2.2.1. Доктрина Варлаама Калабрийского</w:t>
      </w:r>
      <w:bookmarkEnd w:id="8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Варлаам, грек по национальности, ученый человек, происходил из Калабрии (Калабрия — историческая область в </w:t>
      </w:r>
      <w:r w:rsidRPr="00E069EE">
        <w:rPr>
          <w:rFonts w:ascii="Times New Roman" w:hAnsi="Times New Roman" w:cs="Times New Roman"/>
        </w:rPr>
        <w:lastRenderedPageBreak/>
        <w:t>Италии). Он был православного исповедания. Будучи националистически настроен, он переселился из Италии на территорию тогдашней Византии, в Константинополь, интеллектуальный центр христианского Востока, но образование, которое получил Варлаам на Западе, было ориентировано не столько на святых отцов, сколько на схоластические методы обучения.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Как большинство западных богословов того времени, Варлаам находился под сильным влиянием блаженного Августина. Блаженный Августин был первым богословом, который отказывался различать в Боге сущность и энергию. Он считал, что это противоречит учению о простоте, единстве, целостности божественной сущности.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этом отношении Августин оказался даже ниже своих языческих учителей, по которым он учился философии, таких, как, скажем, Плотин, который такое разделение в Божестве ' между сущностью и энергиями проводил.</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Отсюда Варлаам сделал вывод, что Божественная сущность несообщима, совершенно непознаваема, в этом он был согласен с Восточными отцами, однако, поскольку он отрицал в Боге различение между сущностью и энергией,</w:t>
      </w:r>
      <w:r w:rsidRPr="00E069EE">
        <w:rPr>
          <w:rFonts w:ascii="Times New Roman" w:hAnsi="Times New Roman" w:cs="Times New Roman"/>
          <w:b/>
        </w:rPr>
        <w:t xml:space="preserve"> он утверждал, что энергии Божества суть некие сотворенные божественные силы.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Поводом для столкновения явился исихастский спор. </w:t>
      </w:r>
      <w:r w:rsidRPr="00E069EE">
        <w:rPr>
          <w:rFonts w:ascii="Times New Roman" w:hAnsi="Times New Roman" w:cs="Times New Roman"/>
          <w:b/>
        </w:rPr>
        <w:t>Варлаам побывал на Афоне и ознакомился с практикой афонских монахов, которые в умных видениях созерцали нетварный, как они были уверены, Божественный Свет. Варлаам посчитал это проявлением невежества и высмеял афонских подвижников в своих памфлетах. На защиту достоверности опыта православных подвижников и встал святитель Григорий Палама.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Этот спор, начавшийся в середине XIV столетия, явился как бы логическим продолжением спора тысячелетней давности, потому что </w:t>
      </w:r>
      <w:r w:rsidRPr="00E069EE">
        <w:rPr>
          <w:rFonts w:ascii="Times New Roman" w:hAnsi="Times New Roman" w:cs="Times New Roman"/>
          <w:b/>
        </w:rPr>
        <w:t xml:space="preserve">в IV веке святые отцы прекрасно разработали учение о непознаваемости Бога по сущности и о познаваемости Его в энергиях, но тем не менее, в этом учении не был определен один очень важный аспект, а именно: какова природа энергий, в которых познается Бог. </w:t>
      </w:r>
      <w:r w:rsidRPr="00E069EE">
        <w:rPr>
          <w:rFonts w:ascii="Times New Roman" w:hAnsi="Times New Roman" w:cs="Times New Roman"/>
        </w:rPr>
        <w:t>Именно этот вопрос и лежал в основе спора XIV века.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Поскольку афонские монахи утверждали, что они созерцают нетварный божественный свет, тождественный тому свету, который видели ученики Христовы Петр, Иаков и Иоанн на горе Фавор, то </w:t>
      </w:r>
      <w:r w:rsidRPr="00E069EE">
        <w:rPr>
          <w:rFonts w:ascii="Times New Roman" w:hAnsi="Times New Roman" w:cs="Times New Roman"/>
          <w:b/>
          <w:color w:val="FF0000"/>
        </w:rPr>
        <w:t>споры эти часто называют спорами о природе Фаворского света.</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С точки зрения Варлаама, Фаворский свет — это некое атмосферное явление, не более того. Он считал, что все теофании, о которых говорит Священное Писание — это не более, чем тварные символы, которые Бог создает для того, чтобы посредством их общаться с человеком.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Из предпосылок Варлаамова учения следовало, что подлинное богообщение для человека невозможно. Обожение как цель человеческой жизни тоже нереально, познавать Бога можно только посредством тварного.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Таким образом, Варлаам, последуя Евномию, отрицал значение опыта в деле богопознания, и для него богословие есть некое теоретическое рассуждение, основанное на богооткровенных предпосылках, почерпаемых из Священного Писания.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По своей сути заблуждение Варлаама является прямо противоположным заблуждению Евномия. Евномий слишком оптимистично смотрел на познавательные способности человека и считал, что человек своим разумом может добиться адекватного и полного знания о Боге, что может знать Божество так же хорошо, как Бог Сам знает Себя.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Варлаам впал в противоположную крайность и считал, что вообще никакого реального знания о Боге быть не может, что с Богом невозможно лично соприкоснуться, что Бог говорит нам нечто о Себе только посредством специально созданных для этого тварных символов.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87" w:name="_Toc308442120"/>
      <w:r w:rsidRPr="00E069EE">
        <w:rPr>
          <w:rFonts w:ascii="Times New Roman" w:hAnsi="Times New Roman" w:cs="Times New Roman"/>
        </w:rPr>
        <w:t>2.2.2. </w:t>
      </w:r>
      <w:r w:rsidRPr="00E069EE">
        <w:rPr>
          <w:rFonts w:ascii="Times New Roman" w:hAnsi="Times New Roman" w:cs="Times New Roman"/>
          <w:b/>
          <w:color w:val="FF0000"/>
        </w:rPr>
        <w:t>Учение святителя Григория Паламы о различии в Боге сущности и энерги</w:t>
      </w:r>
      <w:r w:rsidRPr="00E069EE">
        <w:rPr>
          <w:rFonts w:ascii="Times New Roman" w:hAnsi="Times New Roman" w:cs="Times New Roman"/>
        </w:rPr>
        <w:t>и</w:t>
      </w:r>
      <w:bookmarkEnd w:id="87"/>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Григорий Палама подверг учение Варлаама основательной критике.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Во-первых, святитель Григорий исходит из того, что Бога нельзя отождествлять с философским понятием «сущности». При этом святитель Григорий ссылается на Исх. 3, 14. Бог, открывая Себя Моисею, говорит «Я есмь Сущий», а Сущий — это Тот, Кто больше сущности. Сущий есть Тот, кому сущность принадлежит. Следовательно, </w:t>
      </w:r>
      <w:r w:rsidRPr="00E069EE">
        <w:rPr>
          <w:rFonts w:ascii="Times New Roman" w:hAnsi="Times New Roman" w:cs="Times New Roman"/>
          <w:b/>
        </w:rPr>
        <w:t>Бог — это не просто сущность, это Личность.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Далее святитель Григорий обосновывает вечность божественных энергий. Его рассуждения строятся следующим образом: если бы Бог не имел энергий (под энергиями святитель Григорий понимает ведение, мудрость, творчество, славу, свет и т. д.), то не был бы Богом. В самом деле, все тварные существа обладают определенными энергиями, в которых они себя проявляют. Есть ли какие-то основания отказывать в этих энергиях Богу? Если бы Бог не имел этих энергий, то Он не был бы Богом. Е</w:t>
      </w:r>
      <w:r w:rsidRPr="00E069EE">
        <w:rPr>
          <w:rFonts w:ascii="Times New Roman" w:hAnsi="Times New Roman" w:cs="Times New Roman"/>
        </w:rPr>
        <w:t>сли бы эти энергии Бог приобрел лишь со временем, например, по сотворении мира, то тогда нам следует заключить, что до этого момента Бог был несовершен, что противоречит учению о Боге как абсолютном существе.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Преподобный Максим Исповедник, на которого ссылался святитель Григорий, писал, что «бытие, и жизнь, и святость, и могущество суть действия Бога, не со временем приобретенные». А поскольку и тварные существа имеют природные действия, то конечно, и Бог должен обладать природными действиями. Поэтому Бог никогда не был без действия и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Ссылается святитель Григорий и на тексты Священного Писания. В Первосвященнической молитве Господа Иисуса Христа (</w:t>
      </w:r>
      <w:r w:rsidR="00A31F35" w:rsidRPr="00E069EE">
        <w:rPr>
          <w:rFonts w:ascii="Times New Roman" w:hAnsi="Times New Roman" w:cs="Times New Roman"/>
        </w:rPr>
        <w:t>Ин. </w:t>
      </w:r>
      <w:r w:rsidRPr="00E069EE">
        <w:rPr>
          <w:rFonts w:ascii="Times New Roman" w:hAnsi="Times New Roman" w:cs="Times New Roman"/>
        </w:rPr>
        <w:t>17, 5) говорится о славе, которую Сын Божий имел у Отца прежде бытия мира. Следовательно, слава как одна из Божественных энергий, — вечна.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Ссылается он и на 2 Пет. 1, 4, где апостол говорит, что нам надлежит «стать причастниками Божеского естества». Эти слова на Востоке всегда использовались, как библейское обоснование возможности подлинного обожения, т. е. реального соединения человека с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полемика святителя Григория Паламы против Варлаама носит не теоретический, а сугубо практический характер. Святитель Григорий прежде всего ставил себе целью защитить духовный опыт, и даже не только собственный опыт или опыт афонских монахов, а опыт, который пронизывает собой всю аскетическую традицию Восточной Церкви.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Учение святителя Григория Паламы получило наименование учения о непознаваемости Божественной сущности и о познаваемости Бога в нетварных энергиях.</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lastRenderedPageBreak/>
        <w:t>Это учение можно свести к следующим основным положениям: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1. Между сущностью и энергией существует «богодостойное различие». Сущность есть причина энергии. Сущность не допускает причастности себе, энергия — допускает. О сущности Божества можно говорить только в единственном числе, об энергии — во множественном. Сущность Божества не именуема (т. е. не выразима никаким именем, о ней можно говорить только в отрицательных формулах), в то время как энергия именуема.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2. Энергия есть нетварная Божественная благодать (т. е. не сотворенная). Она исходит из сущности, но в своем исхождении от сущности не отделяется.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3. Различение в Боге между сущностью и энергией не противоречит простоте Божества. С подобного рода примерами мы встречаемся и в тварном мире. Например, таким примером может служить по мысли святителя Григория человеческий ум, потому что, с одной стороны, в человеческом уме мы можем различать сущность, а с другой — различные действия и способности, которые уму присущи. Однако, несмотря на такое различие, никто не будет утверждать, что человеческий ум есть нечто сложное и состоящее из элементов.</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4. Энергию можно именовать «Богом». Энергия — это Сам Бог, или, правильнее сказать, особый образ бытия Бога вне собственной сущности.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5. Причастность Богу есть причастность Его энергиям, а никак не сущности.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святителя Григория, которое разделяли и последующие отцы (Николай Кавасила, святитель Марк Эфесский и др.), несомненно имеет основание в Священном Писании, где можно найти два вида высказываний о возможности для человека познать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Одни говорят о недоступности Бога для нашего познания. Например, слова 1 Тим. 6, 16 о том, что Бог «обитает в неприступном свете, Которого никто из человеков не видел и видеть не может». Или Иов. 36, 26, когда один из друзей Иова, Елиуй, говорит: «Бог велик, и мы не можем познать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по крайней мере, не меньше и таких высказываний, где говорится о возможности познания Бога, о возможности непосредственного видения, созерцания Божества. Например, у пророка Исайи, его знаменитое видение в храме (Ис. 6, 5): «глаза мои видели Царя, Господа Саваофа». Господь Иисус Христос в Нагорной проповеди (</w:t>
      </w:r>
      <w:r w:rsidR="00A31F35" w:rsidRPr="00E069EE">
        <w:rPr>
          <w:rFonts w:ascii="Times New Roman" w:hAnsi="Times New Roman" w:cs="Times New Roman"/>
        </w:rPr>
        <w:t>Мф. </w:t>
      </w:r>
      <w:r w:rsidRPr="00E069EE">
        <w:rPr>
          <w:rFonts w:ascii="Times New Roman" w:hAnsi="Times New Roman" w:cs="Times New Roman"/>
        </w:rPr>
        <w:t>5, 8), говорит, что «блаженны чистые сердцем, ибо они Бога узрят».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есть две группы, противоречащих на первый взгляд друг другу высказываний. Согласно учению святителя Григория все тексты Священного Писания, которые говорят о непознаваемости Божества, нужно относить к непознаваемой божественной сущности, а те, которые, напротив, говорят о возможности познания Бога, о возможности непосредственного его видения, следует относить к божественным энергиям.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 непознаваемой божественной сущности относятся слова апостола Павла из 1 Кор. 2, 11 «Божьего никто не знает, кроме Духа Божия». Здесь, конечно, имеется в виду божественная сущность.</w:t>
      </w:r>
    </w:p>
    <w:p w:rsidR="00254FCC" w:rsidRDefault="00254FCC" w:rsidP="002549F8">
      <w:pPr>
        <w:pStyle w:val="af3"/>
        <w:spacing w:after="0" w:line="240" w:lineRule="auto"/>
        <w:jc w:val="both"/>
        <w:rPr>
          <w:rFonts w:ascii="Times New Roman" w:hAnsi="Times New Roman" w:cs="Times New Roman"/>
        </w:rPr>
        <w:sectPr w:rsidR="00254FCC" w:rsidSect="00254FCC">
          <w:type w:val="continuous"/>
          <w:pgSz w:w="11906" w:h="16838"/>
          <w:pgMar w:top="426" w:right="424" w:bottom="426" w:left="426" w:header="709" w:footer="0" w:gutter="0"/>
          <w:cols w:num="2" w:space="31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48637D" w:rsidRDefault="006466E8" w:rsidP="002549F8">
      <w:pPr>
        <w:pStyle w:val="2"/>
        <w:numPr>
          <w:ilvl w:val="0"/>
          <w:numId w:val="0"/>
        </w:numPr>
        <w:spacing w:before="600" w:after="200"/>
        <w:ind w:left="576" w:hanging="576"/>
        <w:rPr>
          <w:bCs w:val="0"/>
          <w:iCs w:val="0"/>
          <w:sz w:val="24"/>
          <w:szCs w:val="24"/>
        </w:rPr>
      </w:pPr>
      <w:bookmarkStart w:id="88" w:name="_Toc308442761"/>
      <w:bookmarkStart w:id="89" w:name="_Toc308442784"/>
      <w:r>
        <w:rPr>
          <w:bCs w:val="0"/>
          <w:iCs w:val="0"/>
          <w:sz w:val="24"/>
          <w:szCs w:val="24"/>
        </w:rPr>
        <w:t>10.2</w:t>
      </w:r>
      <w:r>
        <w:rPr>
          <w:bCs w:val="0"/>
          <w:iCs w:val="0"/>
          <w:sz w:val="24"/>
          <w:szCs w:val="24"/>
        </w:rPr>
        <w:tab/>
      </w:r>
      <w:r w:rsidR="00E969DF" w:rsidRPr="00976FD8">
        <w:rPr>
          <w:bCs w:val="0"/>
          <w:iCs w:val="0"/>
          <w:sz w:val="24"/>
          <w:szCs w:val="24"/>
        </w:rPr>
        <w:t>Учение Церкви о равенстве и единосущии Лиц Пресвятой Троицы. Божественное достоинство Первого Лица Пресвятой Троицы</w:t>
      </w:r>
    </w:p>
    <w:p w:rsidR="000F3960" w:rsidRDefault="000F3960" w:rsidP="002549F8">
      <w:pPr>
        <w:pStyle w:val="af3"/>
        <w:spacing w:after="0" w:line="240" w:lineRule="auto"/>
        <w:jc w:val="both"/>
        <w:rPr>
          <w:rFonts w:ascii="Times New Roman" w:hAnsi="Times New Roman" w:cs="Times New Roman"/>
        </w:rPr>
      </w:pPr>
    </w:p>
    <w:p w:rsidR="0090185C" w:rsidRPr="00E069EE"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lastRenderedPageBreak/>
        <w:t>Бог есть един по существу, но тро</w:t>
      </w:r>
      <w:r w:rsidR="000C6645">
        <w:rPr>
          <w:rFonts w:ascii="Times New Roman" w:hAnsi="Times New Roman" w:cs="Times New Roman"/>
        </w:rPr>
        <w:t>ичен в лицах: Отец, Сын и Святый</w:t>
      </w:r>
      <w:r w:rsidRPr="00E069EE">
        <w:rPr>
          <w:rFonts w:ascii="Times New Roman" w:hAnsi="Times New Roman" w:cs="Times New Roman"/>
        </w:rPr>
        <w:t xml:space="preserve"> Дух, Троица единосущная и нераздельная.</w:t>
      </w: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Термин </w:t>
      </w:r>
      <w:r w:rsidRPr="0090185C">
        <w:rPr>
          <w:rFonts w:ascii="Times New Roman" w:hAnsi="Times New Roman" w:cs="Times New Roman"/>
          <w:i/>
        </w:rPr>
        <w:t>Троица</w:t>
      </w:r>
      <w:r>
        <w:rPr>
          <w:rFonts w:ascii="Times New Roman" w:hAnsi="Times New Roman" w:cs="Times New Roman"/>
        </w:rPr>
        <w:t xml:space="preserve"> введен</w:t>
      </w:r>
      <w:r w:rsidRPr="00E069EE">
        <w:rPr>
          <w:rFonts w:ascii="Times New Roman" w:hAnsi="Times New Roman" w:cs="Times New Roman"/>
        </w:rPr>
        <w:t xml:space="preserve"> </w:t>
      </w:r>
      <w:r>
        <w:rPr>
          <w:rFonts w:ascii="Times New Roman" w:hAnsi="Times New Roman" w:cs="Times New Roman"/>
        </w:rPr>
        <w:t xml:space="preserve">в </w:t>
      </w:r>
      <w:r w:rsidRPr="00E069EE">
        <w:rPr>
          <w:rFonts w:ascii="Times New Roman" w:hAnsi="Times New Roman" w:cs="Times New Roman"/>
        </w:rPr>
        <w:t>II в</w:t>
      </w:r>
      <w:r>
        <w:rPr>
          <w:rFonts w:ascii="Times New Roman" w:hAnsi="Times New Roman" w:cs="Times New Roman"/>
        </w:rPr>
        <w:t>. свт. Феофилом Антиохийским.</w:t>
      </w: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Догмат непостижим, это крест для мысли человека (о.П.Флоренский)</w:t>
      </w: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0185C" w:rsidRP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r w:rsidRPr="0090185C">
        <w:rPr>
          <w:rFonts w:ascii="Times New Roman" w:hAnsi="Times New Roman" w:cs="Times New Roman"/>
          <w:u w:val="single"/>
        </w:rPr>
        <w:t>Учение о Троице:</w:t>
      </w:r>
    </w:p>
    <w:p w:rsidR="0090185C" w:rsidRPr="00E069EE"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1) Бог троичен: </w:t>
      </w:r>
      <w:r w:rsidRPr="00E069EE">
        <w:rPr>
          <w:rFonts w:ascii="Times New Roman" w:hAnsi="Times New Roman" w:cs="Times New Roman"/>
        </w:rPr>
        <w:t xml:space="preserve">в Боге </w:t>
      </w:r>
      <w:r w:rsidRPr="00E069EE">
        <w:rPr>
          <w:rFonts w:ascii="Times New Roman" w:hAnsi="Times New Roman" w:cs="Times New Roman"/>
          <w:b/>
          <w:bCs/>
        </w:rPr>
        <w:t>Три Лица (ипостаси): Отец, Сын, Святой Дух</w:t>
      </w:r>
    </w:p>
    <w:p w:rsidR="0090185C" w:rsidRPr="00E069EE"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xml:space="preserve">2) Каждое Лицо Пресвятой Троицы </w:t>
      </w:r>
      <w:r w:rsidRPr="0090185C">
        <w:rPr>
          <w:rFonts w:ascii="Times New Roman" w:hAnsi="Times New Roman" w:cs="Times New Roman"/>
          <w:b/>
        </w:rPr>
        <w:t>есть Бог</w:t>
      </w:r>
      <w:r w:rsidRPr="00E069EE">
        <w:rPr>
          <w:rFonts w:ascii="Times New Roman" w:hAnsi="Times New Roman" w:cs="Times New Roman"/>
        </w:rPr>
        <w:t>,</w:t>
      </w:r>
      <w:r w:rsidRPr="0090185C">
        <w:rPr>
          <w:rFonts w:ascii="Times New Roman" w:hAnsi="Times New Roman" w:cs="Times New Roman"/>
          <w:b/>
        </w:rPr>
        <w:t xml:space="preserve"> но</w:t>
      </w:r>
      <w:r w:rsidRPr="00E069EE">
        <w:rPr>
          <w:rFonts w:ascii="Times New Roman" w:hAnsi="Times New Roman" w:cs="Times New Roman"/>
        </w:rPr>
        <w:t xml:space="preserve"> </w:t>
      </w:r>
      <w:r w:rsidRPr="0090185C">
        <w:rPr>
          <w:rFonts w:ascii="Times New Roman" w:hAnsi="Times New Roman" w:cs="Times New Roman"/>
          <w:b/>
        </w:rPr>
        <w:t>не три Бога, а единое</w:t>
      </w:r>
      <w:r w:rsidRPr="00E069EE">
        <w:rPr>
          <w:rFonts w:ascii="Times New Roman" w:hAnsi="Times New Roman" w:cs="Times New Roman"/>
        </w:rPr>
        <w:t xml:space="preserve"> Божественное существо.</w:t>
      </w:r>
    </w:p>
    <w:p w:rsidR="0090185C" w:rsidRPr="00E069EE"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00E069EE">
        <w:rPr>
          <w:rFonts w:ascii="Times New Roman" w:hAnsi="Times New Roman" w:cs="Times New Roman"/>
        </w:rPr>
        <w:t xml:space="preserve">3) Все три Лица отличаются </w:t>
      </w:r>
      <w:r w:rsidRPr="00E069EE">
        <w:rPr>
          <w:rFonts w:ascii="Times New Roman" w:hAnsi="Times New Roman" w:cs="Times New Roman"/>
          <w:b/>
          <w:bCs/>
        </w:rPr>
        <w:t>личными</w:t>
      </w:r>
      <w:r>
        <w:rPr>
          <w:rFonts w:ascii="Times New Roman" w:hAnsi="Times New Roman" w:cs="Times New Roman"/>
        </w:rPr>
        <w:t>, или ипостасными свойствами.</w:t>
      </w: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В Библии: </w:t>
      </w:r>
      <w:r w:rsidRPr="00E069EE">
        <w:rPr>
          <w:rFonts w:ascii="Times New Roman" w:hAnsi="Times New Roman" w:cs="Times New Roman"/>
        </w:rPr>
        <w:t>Ин. 17, 3 Господь Иисус Христос называет Своег</w:t>
      </w:r>
      <w:r>
        <w:rPr>
          <w:rFonts w:ascii="Times New Roman" w:hAnsi="Times New Roman" w:cs="Times New Roman"/>
        </w:rPr>
        <w:t xml:space="preserve">о Отца «единым истинным Богом»; </w:t>
      </w:r>
      <w:r w:rsidRPr="00E069EE">
        <w:rPr>
          <w:rFonts w:ascii="Times New Roman" w:hAnsi="Times New Roman" w:cs="Times New Roman"/>
        </w:rPr>
        <w:t xml:space="preserve">1 Кор. 8, 6: </w:t>
      </w:r>
      <w:r w:rsidRPr="0090185C">
        <w:rPr>
          <w:rFonts w:ascii="Times New Roman" w:hAnsi="Times New Roman" w:cs="Times New Roman"/>
        </w:rPr>
        <w:t>«У нас один Бог Отец из Которого все»</w:t>
      </w:r>
      <w:r>
        <w:rPr>
          <w:rFonts w:ascii="Times New Roman" w:hAnsi="Times New Roman" w:cs="Times New Roman"/>
        </w:rPr>
        <w:t xml:space="preserve"> и множество других.</w:t>
      </w:r>
    </w:p>
    <w:p w:rsidR="0090185C" w:rsidRDefault="0090185C" w:rsidP="002549F8">
      <w:pPr>
        <w:pStyle w:val="af3"/>
        <w:spacing w:after="0" w:line="240" w:lineRule="auto"/>
        <w:jc w:val="both"/>
        <w:rPr>
          <w:rFonts w:ascii="Times New Roman" w:hAnsi="Times New Roman" w:cs="Times New Roman"/>
        </w:rPr>
      </w:pPr>
    </w:p>
    <w:p w:rsidR="0090185C" w:rsidRDefault="0090185C" w:rsidP="002549F8">
      <w:pPr>
        <w:pStyle w:val="af3"/>
        <w:spacing w:after="0" w:line="240" w:lineRule="auto"/>
        <w:jc w:val="both"/>
        <w:rPr>
          <w:rFonts w:ascii="Times New Roman" w:hAnsi="Times New Roman" w:cs="Times New Roman"/>
        </w:rPr>
        <w:sectPr w:rsidR="0090185C"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Догмат</w:t>
      </w:r>
      <w:r w:rsidRPr="00E069EE">
        <w:rPr>
          <w:rFonts w:ascii="Times New Roman" w:hAnsi="Times New Roman" w:cs="Times New Roman"/>
          <w:b/>
        </w:rPr>
        <w:t xml:space="preserve"> о Пресвятой Троице — основание христианской религии</w:t>
      </w:r>
      <w:bookmarkEnd w:id="8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Формулировка: Бог есть един по существу, но троичен в лицах: Отец, Сын и Святы</w:t>
      </w:r>
      <w:r w:rsidR="0090185C">
        <w:rPr>
          <w:rFonts w:ascii="Times New Roman" w:hAnsi="Times New Roman" w:cs="Times New Roman"/>
        </w:rPr>
        <w:t>й</w:t>
      </w:r>
      <w:r w:rsidRPr="00E069EE">
        <w:rPr>
          <w:rFonts w:ascii="Times New Roman" w:hAnsi="Times New Roman" w:cs="Times New Roman"/>
        </w:rPr>
        <w:t xml:space="preserve"> Дух, Троица единосущная и нераздельная.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Само слово «Троица» (</w:t>
      </w:r>
      <w:r w:rsidR="00F854AB">
        <w:rPr>
          <w:rFonts w:ascii="Times New Roman" w:hAnsi="Times New Roman" w:cs="Times New Roman"/>
        </w:rPr>
        <w:t>T</w:t>
      </w:r>
      <w:r w:rsidR="00A30DA9" w:rsidRPr="00E069EE">
        <w:rPr>
          <w:rFonts w:ascii="Times New Roman" w:hAnsi="Times New Roman" w:cs="Times New Roman"/>
        </w:rPr>
        <w:t>r</w:t>
      </w:r>
      <w:r w:rsidR="00F854AB">
        <w:rPr>
          <w:rFonts w:ascii="Times New Roman" w:hAnsi="Times New Roman" w:cs="Times New Roman"/>
        </w:rPr>
        <w:t>ia</w:t>
      </w:r>
      <w:r w:rsidR="00A30DA9" w:rsidRPr="00E069EE">
        <w:rPr>
          <w:rFonts w:ascii="Times New Roman" w:hAnsi="Times New Roman" w:cs="Times New Roman"/>
        </w:rPr>
        <w:t>s</w:t>
      </w:r>
      <w:r w:rsidRPr="00E069EE">
        <w:rPr>
          <w:rFonts w:ascii="Times New Roman" w:hAnsi="Times New Roman" w:cs="Times New Roman"/>
        </w:rPr>
        <w:t>) небиблейского происхождения, в христианский лексикон введено во второй половине II века святителем Феофилом Антиохийским. Учение о Пресвятой Троице дано в христианском Откровении. Никакая естественная философия не смогла подняться до учения о Пресвятой Троице.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Догмат о Пресвятой Троице </w:t>
      </w:r>
      <w:r w:rsidRPr="00E069EE">
        <w:rPr>
          <w:rFonts w:ascii="Times New Roman" w:hAnsi="Times New Roman" w:cs="Times New Roman"/>
          <w:b/>
          <w:bCs/>
        </w:rPr>
        <w:t>непостижим</w:t>
      </w:r>
      <w:r w:rsidR="00B769A5">
        <w:rPr>
          <w:rFonts w:ascii="Times New Roman" w:hAnsi="Times New Roman" w:cs="Times New Roman"/>
        </w:rPr>
        <w:t>,</w:t>
      </w:r>
      <w:r w:rsidRPr="00E069EE">
        <w:rPr>
          <w:rFonts w:ascii="Times New Roman" w:hAnsi="Times New Roman" w:cs="Times New Roman"/>
        </w:rPr>
        <w:t xml:space="preserve"> это таинственный догмат, непостижимый на уровне рассудка. Никакая спекулятивная философия не могла подняться до уразумения тайны Пресвятой Троицы. Для человеческого рассудка учение о Пресвятой Троице противоречиво, потому что это тайна, которая не может быть выражена рационально.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случайно о. Павел Флоренский называл догмат о Святой Троице «крестом для человеческой мысли». Для того, чтобы принять догмат о Пресвятой Троице греховный человеческий рассудок должен отвергнуть свои претензии на способность все познавать и рационально объяснять, т. е. для уразумения тайны Пресвятой Троицы необходимо отвергнуться своего разумения.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Тайна Пресвятой Троицы постигается, причем только отчасти, в опыте духовной жизни. Это постижение всегда сопряжено с аскетическим подвигом. В. Н. Лосский говорит: «Апофатическое восхождение есть восхождение на Голгофу, поэтому никакая спекулятивная философия никогда не могла подняться до тайны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Вера в Троицу отличает христианство от всех других монотеистических религий: иудаизма, ислама. Афанасий Александрийский (На ариан, слово первое, п. 18) определяет христианскую веру как веру «в неизменную, совершенную и блаженную Троицу».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Учение о Троице есть основание всего христианского веро– и нравоучения, например, учения о Боге Спасителе, о Боге Освятителе и т. д. В. Н. Лосский говорил, что Учение о Троице «не только основа, но и высшая цель богословия, ибо… познать тайну Пресвятой Троицы в ее полноте — значит войти в Божественную жизнь, в саму жизнь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Триедином Боге сводится к трем положениям: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1) Бог троичен и троичность состоит в том, что в Боге </w:t>
      </w:r>
      <w:r w:rsidRPr="00E069EE">
        <w:rPr>
          <w:rFonts w:ascii="Times New Roman" w:hAnsi="Times New Roman" w:cs="Times New Roman"/>
          <w:b/>
          <w:bCs/>
        </w:rPr>
        <w:t>Три Лица (ипостаси): Отец, Сын, Святой Дух</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Каждое Лицо Пресвятой Троицы есть Бог, но Они суть не три Бога, а суть единое Божественное существо.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 Все три Лица отличаются </w:t>
      </w:r>
      <w:r w:rsidRPr="00E069EE">
        <w:rPr>
          <w:rFonts w:ascii="Times New Roman" w:hAnsi="Times New Roman" w:cs="Times New Roman"/>
          <w:b/>
          <w:bCs/>
        </w:rPr>
        <w:t>личными</w:t>
      </w:r>
      <w:r w:rsidR="00B769A5">
        <w:rPr>
          <w:rFonts w:ascii="Times New Roman" w:hAnsi="Times New Roman" w:cs="Times New Roman"/>
        </w:rPr>
        <w:t>,</w:t>
      </w:r>
      <w:r w:rsidRPr="00E069EE">
        <w:rPr>
          <w:rFonts w:ascii="Times New Roman" w:hAnsi="Times New Roman" w:cs="Times New Roman"/>
        </w:rPr>
        <w:t xml:space="preserve"> или ипостасными свойствами.</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 Свидетельства Откровения о Божественном достоинстве и равенстве Божественных Лиц</w:t>
      </w:r>
      <w:bookmarkEnd w:id="89"/>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говорят о трех Божественных Лицах, может возникнуть такой вопрос: все ли они суть Боги в подлинном смысле слова? Ведь слово Бог может употребляться и в переносном смысле. В Ветхом Завете, например, «богами» называются судьи израилевы. Апостол Павел (2 Кор. 4, 4) самого сатану называет «богом века сего».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90" w:name="_Toc308442785"/>
      <w:r w:rsidRPr="00E069EE">
        <w:rPr>
          <w:rFonts w:ascii="Times New Roman" w:hAnsi="Times New Roman" w:cs="Times New Roman"/>
        </w:rPr>
        <w:t>6.1. </w:t>
      </w:r>
      <w:r w:rsidRPr="00E069EE">
        <w:rPr>
          <w:rFonts w:ascii="Times New Roman" w:hAnsi="Times New Roman" w:cs="Times New Roman"/>
          <w:b/>
          <w:color w:val="FF0000"/>
        </w:rPr>
        <w:t>Божественное достоинство Бога-Отца</w:t>
      </w:r>
      <w:bookmarkEnd w:id="90"/>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Что касается Божества Отца, то оно никогда не ставилось под сомнение даже еретиками. Если мы обратимся к Новому Завету, то увидим, что и Господь Иисус Христос, и апостолы представляют нам Отца Богом в истинном смысле этого слова, Богом, который обладает всей полнотой свойств, которые только Богу присущи.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Ограничимся двумя ссылками. В </w:t>
      </w:r>
      <w:r w:rsidR="00A31F35" w:rsidRPr="00E069EE">
        <w:rPr>
          <w:rFonts w:ascii="Times New Roman" w:hAnsi="Times New Roman" w:cs="Times New Roman"/>
        </w:rPr>
        <w:t>Ин. </w:t>
      </w:r>
      <w:r w:rsidRPr="00E069EE">
        <w:rPr>
          <w:rFonts w:ascii="Times New Roman" w:hAnsi="Times New Roman" w:cs="Times New Roman"/>
        </w:rPr>
        <w:t xml:space="preserve">17, 3 Господь Иисус Христос называет Своего Отца «единым истинным Богом». 1 Кор. 8, 6: </w:t>
      </w:r>
      <w:r w:rsidRPr="00E069EE">
        <w:rPr>
          <w:rFonts w:ascii="Times New Roman" w:hAnsi="Times New Roman" w:cs="Times New Roman"/>
          <w:b/>
        </w:rPr>
        <w:t>«</w:t>
      </w:r>
      <w:r w:rsidRPr="00E069EE">
        <w:rPr>
          <w:rFonts w:ascii="Times New Roman" w:hAnsi="Times New Roman" w:cs="Times New Roman"/>
          <w:b/>
          <w:color w:val="FF0000"/>
        </w:rPr>
        <w:t>У нас один Бог Отец из Которого все»</w:t>
      </w:r>
      <w:r w:rsidRPr="00E069EE">
        <w:rPr>
          <w:rFonts w:ascii="Times New Roman" w:hAnsi="Times New Roman" w:cs="Times New Roman"/>
        </w:rPr>
        <w:t>.</w:t>
      </w:r>
    </w:p>
    <w:p w:rsidR="000701E4" w:rsidRPr="00E069EE" w:rsidRDefault="000701E4" w:rsidP="002549F8">
      <w:pPr>
        <w:pStyle w:val="af3"/>
        <w:spacing w:after="0" w:line="240" w:lineRule="auto"/>
        <w:jc w:val="both"/>
        <w:rPr>
          <w:rFonts w:ascii="Times New Roman" w:hAnsi="Times New Roman" w:cs="Times New Roman"/>
        </w:rPr>
      </w:pPr>
    </w:p>
    <w:p w:rsidR="000F3960" w:rsidRDefault="000F3960" w:rsidP="002549F8">
      <w:pPr>
        <w:pStyle w:val="af3"/>
        <w:spacing w:after="0" w:line="240" w:lineRule="auto"/>
        <w:rPr>
          <w:rFonts w:ascii="Times New Roman" w:eastAsiaTheme="minorEastAsia" w:hAnsi="Times New Roman" w:cs="Times New Roman"/>
          <w:noProof/>
          <w:lang w:eastAsia="ru-RU"/>
        </w:rPr>
        <w:sectPr w:rsidR="000F3960" w:rsidSect="000F3960">
          <w:type w:val="continuous"/>
          <w:pgSz w:w="11906" w:h="16838"/>
          <w:pgMar w:top="426" w:right="424" w:bottom="426" w:left="426" w:header="709" w:footer="0" w:gutter="0"/>
          <w:cols w:num="2" w:space="402"/>
          <w:titlePg/>
          <w:docGrid w:linePitch="360"/>
        </w:sectPr>
      </w:pPr>
    </w:p>
    <w:p w:rsidR="000701E4" w:rsidRPr="00E069EE" w:rsidRDefault="000701E4" w:rsidP="002549F8">
      <w:pPr>
        <w:pStyle w:val="af3"/>
        <w:spacing w:after="0" w:line="240" w:lineRule="auto"/>
        <w:rPr>
          <w:rFonts w:ascii="Times New Roman" w:eastAsiaTheme="minorEastAsia" w:hAnsi="Times New Roman" w:cs="Times New Roman"/>
          <w:noProof/>
          <w:lang w:eastAsia="ru-RU"/>
        </w:rPr>
      </w:pPr>
    </w:p>
    <w:p w:rsidR="000F3960" w:rsidRDefault="00DD7730" w:rsidP="0090185C">
      <w:pPr>
        <w:pStyle w:val="2"/>
        <w:numPr>
          <w:ilvl w:val="0"/>
          <w:numId w:val="0"/>
        </w:numPr>
        <w:spacing w:before="600" w:after="200"/>
        <w:ind w:left="576" w:hanging="576"/>
        <w:rPr>
          <w:bCs w:val="0"/>
          <w:iCs w:val="0"/>
          <w:sz w:val="24"/>
          <w:szCs w:val="24"/>
        </w:rPr>
      </w:pPr>
      <w:hyperlink w:anchor="_Toc308795630" w:history="1">
        <w:r w:rsidR="00E969DF" w:rsidRPr="00976FD8">
          <w:rPr>
            <w:bCs w:val="0"/>
            <w:iCs w:val="0"/>
            <w:sz w:val="24"/>
            <w:szCs w:val="24"/>
          </w:rPr>
          <w:t>10.3</w:t>
        </w:r>
        <w:r w:rsidR="00E969DF" w:rsidRPr="00976FD8">
          <w:rPr>
            <w:bCs w:val="0"/>
            <w:iCs w:val="0"/>
            <w:sz w:val="24"/>
            <w:szCs w:val="24"/>
          </w:rPr>
          <w:tab/>
          <w:t>Юридическая теория искуплени</w:t>
        </w:r>
        <w:r w:rsidR="0090185C">
          <w:rPr>
            <w:bCs w:val="0"/>
            <w:iCs w:val="0"/>
            <w:sz w:val="24"/>
            <w:szCs w:val="24"/>
          </w:rPr>
          <w:t>я</w:t>
        </w:r>
      </w:hyperlink>
      <w:bookmarkStart w:id="91" w:name="_Toc308443254"/>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u w:val="single"/>
        </w:rPr>
        <w:t>Это з</w:t>
      </w:r>
      <w:r w:rsidRPr="0090185C">
        <w:rPr>
          <w:rFonts w:ascii="Times New Roman" w:hAnsi="Times New Roman" w:cs="Times New Roman"/>
          <w:u w:val="single"/>
        </w:rPr>
        <w:t>ападная теория</w:t>
      </w:r>
      <w:r w:rsidRPr="0090185C">
        <w:rPr>
          <w:rFonts w:ascii="Times New Roman" w:hAnsi="Times New Roman" w:cs="Times New Roman"/>
        </w:rPr>
        <w:t xml:space="preserve">: схоласт </w:t>
      </w:r>
      <w:r w:rsidRPr="0090185C">
        <w:rPr>
          <w:rFonts w:ascii="Times New Roman" w:hAnsi="Times New Roman" w:cs="Times New Roman"/>
          <w:b/>
        </w:rPr>
        <w:t>Ансельм Кентерберийский</w:t>
      </w:r>
      <w:r w:rsidRPr="0090185C">
        <w:rPr>
          <w:rFonts w:ascii="Times New Roman" w:hAnsi="Times New Roman" w:cs="Times New Roman"/>
        </w:rPr>
        <w:t xml:space="preserve">, XI – XII вв. </w:t>
      </w:r>
      <w:r w:rsidRPr="0090185C">
        <w:rPr>
          <w:rFonts w:ascii="Times New Roman" w:hAnsi="Times New Roman" w:cs="Times New Roman"/>
          <w:u w:val="single"/>
        </w:rPr>
        <w:t>Суть</w:t>
      </w:r>
      <w:r w:rsidRPr="0090185C">
        <w:rPr>
          <w:rFonts w:ascii="Times New Roman" w:hAnsi="Times New Roman" w:cs="Times New Roman"/>
        </w:rPr>
        <w:t xml:space="preserve">: Первородный грех есть преступление </w:t>
      </w:r>
      <w:r>
        <w:rPr>
          <w:rFonts w:ascii="Times New Roman" w:hAnsi="Times New Roman" w:cs="Times New Roman"/>
        </w:rPr>
        <w:t xml:space="preserve">против </w:t>
      </w:r>
      <w:r w:rsidRPr="0090185C">
        <w:rPr>
          <w:rFonts w:ascii="Times New Roman" w:hAnsi="Times New Roman" w:cs="Times New Roman"/>
        </w:rPr>
        <w:t xml:space="preserve">порядка, установленного Богом, </w:t>
      </w:r>
      <w:r>
        <w:rPr>
          <w:rFonts w:ascii="Times New Roman" w:hAnsi="Times New Roman" w:cs="Times New Roman"/>
        </w:rPr>
        <w:t xml:space="preserve">это </w:t>
      </w:r>
      <w:r w:rsidRPr="0090185C">
        <w:rPr>
          <w:rFonts w:ascii="Times New Roman" w:hAnsi="Times New Roman" w:cs="Times New Roman"/>
        </w:rPr>
        <w:t xml:space="preserve">оскорбление Божественного величия. Масштабы виновности </w:t>
      </w:r>
      <w:r>
        <w:rPr>
          <w:rFonts w:ascii="Times New Roman" w:hAnsi="Times New Roman" w:cs="Times New Roman"/>
        </w:rPr>
        <w:t xml:space="preserve">велики: оскорблён </w:t>
      </w:r>
      <w:r w:rsidRPr="0090185C">
        <w:rPr>
          <w:rFonts w:ascii="Times New Roman" w:hAnsi="Times New Roman" w:cs="Times New Roman"/>
        </w:rPr>
        <w:t xml:space="preserve">Бог. </w:t>
      </w:r>
      <w:r>
        <w:rPr>
          <w:rFonts w:ascii="Times New Roman" w:hAnsi="Times New Roman" w:cs="Times New Roman"/>
        </w:rPr>
        <w:t>Это требуе</w:t>
      </w:r>
      <w:r w:rsidRPr="0090185C">
        <w:rPr>
          <w:rFonts w:ascii="Times New Roman" w:hAnsi="Times New Roman" w:cs="Times New Roman"/>
        </w:rPr>
        <w:t xml:space="preserve">т и </w:t>
      </w:r>
      <w:r w:rsidRPr="0090185C">
        <w:rPr>
          <w:rFonts w:ascii="Times New Roman" w:hAnsi="Times New Roman" w:cs="Times New Roman"/>
          <w:b/>
        </w:rPr>
        <w:t>бесконечного</w:t>
      </w:r>
      <w:r>
        <w:rPr>
          <w:rFonts w:ascii="Times New Roman" w:hAnsi="Times New Roman" w:cs="Times New Roman"/>
        </w:rPr>
        <w:t xml:space="preserve"> искупления</w:t>
      </w:r>
      <w:r w:rsidRPr="0090185C">
        <w:rPr>
          <w:rFonts w:ascii="Times New Roman" w:hAnsi="Times New Roman" w:cs="Times New Roman"/>
        </w:rPr>
        <w:t xml:space="preserve">. Однако </w:t>
      </w:r>
      <w:r w:rsidRPr="0090185C">
        <w:rPr>
          <w:rFonts w:ascii="Times New Roman" w:hAnsi="Times New Roman" w:cs="Times New Roman"/>
          <w:b/>
        </w:rPr>
        <w:t>конечность</w:t>
      </w:r>
      <w:r w:rsidRPr="0090185C">
        <w:rPr>
          <w:rFonts w:ascii="Times New Roman" w:hAnsi="Times New Roman" w:cs="Times New Roman"/>
        </w:rPr>
        <w:t xml:space="preserve"> </w:t>
      </w:r>
      <w:r>
        <w:rPr>
          <w:rFonts w:ascii="Times New Roman" w:hAnsi="Times New Roman" w:cs="Times New Roman"/>
        </w:rPr>
        <w:t xml:space="preserve">человека </w:t>
      </w:r>
      <w:r w:rsidRPr="0090185C">
        <w:rPr>
          <w:rFonts w:ascii="Times New Roman" w:hAnsi="Times New Roman" w:cs="Times New Roman"/>
          <w:b/>
        </w:rPr>
        <w:t>не позволяет</w:t>
      </w:r>
      <w:r w:rsidRPr="0090185C">
        <w:rPr>
          <w:rFonts w:ascii="Times New Roman" w:hAnsi="Times New Roman" w:cs="Times New Roman"/>
        </w:rPr>
        <w:t xml:space="preserve"> </w:t>
      </w:r>
      <w:r w:rsidRPr="0090185C">
        <w:rPr>
          <w:rFonts w:ascii="Times New Roman" w:hAnsi="Times New Roman" w:cs="Times New Roman"/>
          <w:b/>
        </w:rPr>
        <w:t>ему самому</w:t>
      </w:r>
      <w:r>
        <w:rPr>
          <w:rFonts w:ascii="Times New Roman" w:hAnsi="Times New Roman" w:cs="Times New Roman"/>
        </w:rPr>
        <w:t xml:space="preserve"> совершить такое искупление</w:t>
      </w:r>
      <w:r w:rsidRPr="0090185C">
        <w:rPr>
          <w:rFonts w:ascii="Times New Roman" w:hAnsi="Times New Roman" w:cs="Times New Roman"/>
        </w:rPr>
        <w:t xml:space="preserve">. Поэтому </w:t>
      </w:r>
      <w:r>
        <w:rPr>
          <w:rFonts w:ascii="Times New Roman" w:hAnsi="Times New Roman" w:cs="Times New Roman"/>
        </w:rPr>
        <w:t xml:space="preserve">за это берётся </w:t>
      </w:r>
      <w:r w:rsidRPr="0090185C">
        <w:rPr>
          <w:rFonts w:ascii="Times New Roman" w:hAnsi="Times New Roman" w:cs="Times New Roman"/>
        </w:rPr>
        <w:t>Сам Бог в Лице Своего Сына</w:t>
      </w:r>
      <w:r>
        <w:rPr>
          <w:rFonts w:ascii="Times New Roman" w:hAnsi="Times New Roman" w:cs="Times New Roman"/>
        </w:rPr>
        <w:t xml:space="preserve">, </w:t>
      </w:r>
      <w:r w:rsidRPr="0090185C">
        <w:rPr>
          <w:rFonts w:ascii="Times New Roman" w:hAnsi="Times New Roman" w:cs="Times New Roman"/>
        </w:rPr>
        <w:t xml:space="preserve">чтобы открыть </w:t>
      </w:r>
      <w:r>
        <w:rPr>
          <w:rFonts w:ascii="Times New Roman" w:hAnsi="Times New Roman" w:cs="Times New Roman"/>
        </w:rPr>
        <w:t xml:space="preserve">людям </w:t>
      </w:r>
      <w:r w:rsidRPr="0090185C">
        <w:rPr>
          <w:rFonts w:ascii="Times New Roman" w:hAnsi="Times New Roman" w:cs="Times New Roman"/>
        </w:rPr>
        <w:t>доступ к благодати.</w:t>
      </w:r>
    </w:p>
    <w:p w:rsid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p>
    <w:p w:rsidR="0090185C" w:rsidRP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r w:rsidRPr="0090185C">
        <w:rPr>
          <w:rFonts w:ascii="Times New Roman" w:hAnsi="Times New Roman" w:cs="Times New Roman"/>
          <w:u w:val="single"/>
        </w:rPr>
        <w:t>Плюсы:</w:t>
      </w:r>
    </w:p>
    <w:p w:rsidR="0090185C" w:rsidRPr="0090185C" w:rsidRDefault="0090185C"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Pr>
          <w:rFonts w:ascii="Times New Roman" w:hAnsi="Times New Roman" w:cs="Times New Roman"/>
        </w:rPr>
        <w:t xml:space="preserve">1. Утверждается </w:t>
      </w:r>
      <w:r w:rsidRPr="0090185C">
        <w:rPr>
          <w:rFonts w:ascii="Times New Roman" w:hAnsi="Times New Roman" w:cs="Times New Roman"/>
          <w:b/>
        </w:rPr>
        <w:t>невозможность</w:t>
      </w:r>
      <w:r w:rsidRPr="0090185C">
        <w:rPr>
          <w:rFonts w:ascii="Times New Roman" w:hAnsi="Times New Roman" w:cs="Times New Roman"/>
        </w:rPr>
        <w:t xml:space="preserve"> </w:t>
      </w:r>
      <w:r>
        <w:rPr>
          <w:rFonts w:ascii="Times New Roman" w:hAnsi="Times New Roman" w:cs="Times New Roman"/>
        </w:rPr>
        <w:t xml:space="preserve">человеку </w:t>
      </w:r>
      <w:r w:rsidRPr="0090185C">
        <w:rPr>
          <w:rFonts w:ascii="Times New Roman" w:hAnsi="Times New Roman" w:cs="Times New Roman"/>
          <w:b/>
        </w:rPr>
        <w:t>спастись</w:t>
      </w:r>
      <w:r w:rsidRPr="0090185C">
        <w:rPr>
          <w:rFonts w:ascii="Times New Roman" w:hAnsi="Times New Roman" w:cs="Times New Roman"/>
        </w:rPr>
        <w:t xml:space="preserve"> </w:t>
      </w:r>
      <w:r w:rsidRPr="0090185C">
        <w:rPr>
          <w:rFonts w:ascii="Times New Roman" w:hAnsi="Times New Roman" w:cs="Times New Roman"/>
          <w:b/>
        </w:rPr>
        <w:t>своими</w:t>
      </w:r>
      <w:r w:rsidRPr="0090185C">
        <w:rPr>
          <w:rFonts w:ascii="Times New Roman" w:hAnsi="Times New Roman" w:cs="Times New Roman"/>
        </w:rPr>
        <w:t xml:space="preserve"> </w:t>
      </w:r>
      <w:r w:rsidRPr="0090185C">
        <w:rPr>
          <w:rFonts w:ascii="Times New Roman" w:hAnsi="Times New Roman" w:cs="Times New Roman"/>
          <w:b/>
        </w:rPr>
        <w:t>силами</w:t>
      </w:r>
      <w:r>
        <w:rPr>
          <w:rFonts w:ascii="Times New Roman" w:hAnsi="Times New Roman" w:cs="Times New Roman"/>
        </w:rPr>
        <w:t>. 2. Д</w:t>
      </w:r>
      <w:r w:rsidRPr="0090185C">
        <w:rPr>
          <w:rFonts w:ascii="Times New Roman" w:hAnsi="Times New Roman" w:cs="Times New Roman"/>
        </w:rPr>
        <w:t>ля спасения необходимо радикальное изменение отношений между Богом и человеком.</w:t>
      </w:r>
      <w:r w:rsidRPr="00E069EE">
        <w:rPr>
          <w:rFonts w:ascii="Times New Roman" w:hAnsi="Times New Roman" w:cs="Times New Roman"/>
        </w:rPr>
        <w:t xml:space="preserve"> </w:t>
      </w:r>
      <w:r w:rsidR="00FD2496">
        <w:rPr>
          <w:rFonts w:ascii="Times New Roman" w:hAnsi="Times New Roman" w:cs="Times New Roman"/>
        </w:rPr>
        <w:t>3. Т</w:t>
      </w:r>
      <w:r w:rsidRPr="0090185C">
        <w:rPr>
          <w:rFonts w:ascii="Times New Roman" w:hAnsi="Times New Roman" w:cs="Times New Roman"/>
        </w:rPr>
        <w:t>еория подкупает простотой</w:t>
      </w:r>
      <w:r w:rsidR="00FD2496">
        <w:rPr>
          <w:rFonts w:ascii="Times New Roman" w:hAnsi="Times New Roman" w:cs="Times New Roman"/>
        </w:rPr>
        <w:t xml:space="preserve"> и ясностью, понятно рационалистам. </w:t>
      </w:r>
    </w:p>
    <w:p w:rsidR="0090185C" w:rsidRPr="00FD2496" w:rsidRDefault="00FD2496" w:rsidP="0090185C">
      <w:pPr>
        <w:pStyle w:val="af3"/>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u w:val="single"/>
        </w:rPr>
      </w:pPr>
      <w:r w:rsidRPr="00FD2496">
        <w:rPr>
          <w:rFonts w:ascii="Times New Roman" w:hAnsi="Times New Roman" w:cs="Times New Roman"/>
          <w:u w:val="single"/>
        </w:rPr>
        <w:t>Минусы:</w:t>
      </w:r>
    </w:p>
    <w:p w:rsidR="0090185C" w:rsidRDefault="00FD2496" w:rsidP="00FD2496">
      <w:pPr>
        <w:pStyle w:val="af3"/>
        <w:pBdr>
          <w:top w:val="single" w:sz="4" w:space="1" w:color="auto"/>
          <w:left w:val="single" w:sz="4" w:space="4" w:color="auto"/>
          <w:bottom w:val="single" w:sz="4" w:space="1" w:color="auto"/>
          <w:right w:val="single" w:sz="4" w:space="4" w:color="auto"/>
        </w:pBdr>
        <w:spacing w:after="0" w:line="240" w:lineRule="auto"/>
        <w:jc w:val="both"/>
      </w:pPr>
      <w:r>
        <w:rPr>
          <w:rFonts w:ascii="Times New Roman" w:hAnsi="Times New Roman" w:cs="Times New Roman"/>
        </w:rPr>
        <w:t xml:space="preserve">Слишком </w:t>
      </w:r>
      <w:r w:rsidRPr="00E22D84">
        <w:rPr>
          <w:rFonts w:ascii="Times New Roman" w:hAnsi="Times New Roman" w:cs="Times New Roman"/>
          <w:b/>
        </w:rPr>
        <w:t>рационалистична</w:t>
      </w:r>
      <w:r>
        <w:rPr>
          <w:rFonts w:ascii="Times New Roman" w:hAnsi="Times New Roman" w:cs="Times New Roman"/>
        </w:rPr>
        <w:t xml:space="preserve">, бессердечна. Природа человека </w:t>
      </w:r>
      <w:r w:rsidRPr="00E22D84">
        <w:rPr>
          <w:rFonts w:ascii="Times New Roman" w:hAnsi="Times New Roman" w:cs="Times New Roman"/>
          <w:b/>
        </w:rPr>
        <w:t>принипиально не меняется</w:t>
      </w:r>
      <w:r>
        <w:rPr>
          <w:rFonts w:ascii="Times New Roman" w:hAnsi="Times New Roman" w:cs="Times New Roman"/>
        </w:rPr>
        <w:t xml:space="preserve">. Фундаментальные понятия теории: </w:t>
      </w:r>
      <w:r w:rsidR="0090185C" w:rsidRPr="0090185C">
        <w:rPr>
          <w:rFonts w:ascii="Times New Roman" w:hAnsi="Times New Roman" w:cs="Times New Roman"/>
        </w:rPr>
        <w:t>«оскорбление», «удовлетворение», «заслуга» и пр.</w:t>
      </w:r>
      <w:r>
        <w:rPr>
          <w:rFonts w:ascii="Times New Roman" w:hAnsi="Times New Roman" w:cs="Times New Roman"/>
        </w:rPr>
        <w:t xml:space="preserve"> </w:t>
      </w:r>
      <w:r w:rsidR="0090185C" w:rsidRPr="0090185C">
        <w:rPr>
          <w:rFonts w:ascii="Times New Roman" w:hAnsi="Times New Roman" w:cs="Times New Roman"/>
        </w:rPr>
        <w:t xml:space="preserve">— </w:t>
      </w:r>
      <w:r w:rsidR="0090185C" w:rsidRPr="00E22D84">
        <w:rPr>
          <w:rFonts w:ascii="Times New Roman" w:hAnsi="Times New Roman" w:cs="Times New Roman"/>
          <w:b/>
        </w:rPr>
        <w:t>не имеют места в Св. Писании</w:t>
      </w:r>
      <w:r w:rsidR="0090185C" w:rsidRPr="0090185C">
        <w:rPr>
          <w:rFonts w:ascii="Times New Roman" w:hAnsi="Times New Roman" w:cs="Times New Roman"/>
        </w:rPr>
        <w:t xml:space="preserve"> и крайне редко встречаются у отцов </w:t>
      </w:r>
      <w:r w:rsidR="0090185C" w:rsidRPr="0090185C">
        <w:rPr>
          <w:rFonts w:ascii="Times New Roman" w:hAnsi="Times New Roman" w:cs="Times New Roman"/>
        </w:rPr>
        <w:lastRenderedPageBreak/>
        <w:t xml:space="preserve">Церкви. </w:t>
      </w:r>
      <w:r>
        <w:rPr>
          <w:rFonts w:ascii="Times New Roman" w:hAnsi="Times New Roman" w:cs="Times New Roman"/>
        </w:rPr>
        <w:t xml:space="preserve">Здесь </w:t>
      </w:r>
      <w:r w:rsidR="0090185C" w:rsidRPr="00E22D84">
        <w:rPr>
          <w:rFonts w:ascii="Times New Roman" w:hAnsi="Times New Roman" w:cs="Times New Roman"/>
          <w:b/>
        </w:rPr>
        <w:t>довольно странное</w:t>
      </w:r>
      <w:r w:rsidR="0090185C" w:rsidRPr="0090185C">
        <w:rPr>
          <w:rFonts w:ascii="Times New Roman" w:hAnsi="Times New Roman" w:cs="Times New Roman"/>
        </w:rPr>
        <w:t xml:space="preserve"> для восточной мысли представление об отношениях между Богом и свойствами Божественной природы</w:t>
      </w:r>
      <w:r>
        <w:rPr>
          <w:rFonts w:ascii="Times New Roman" w:hAnsi="Times New Roman" w:cs="Times New Roman"/>
        </w:rPr>
        <w:t xml:space="preserve">. Бог, получается, </w:t>
      </w:r>
      <w:r w:rsidRPr="00E22D84">
        <w:rPr>
          <w:rFonts w:ascii="Times New Roman" w:hAnsi="Times New Roman" w:cs="Times New Roman"/>
          <w:b/>
        </w:rPr>
        <w:t>заложник</w:t>
      </w:r>
      <w:r>
        <w:rPr>
          <w:rFonts w:ascii="Times New Roman" w:hAnsi="Times New Roman" w:cs="Times New Roman"/>
        </w:rPr>
        <w:t xml:space="preserve"> своих собственных свойств (справедливости).</w:t>
      </w:r>
    </w:p>
    <w:p w:rsidR="0090185C" w:rsidRDefault="0090185C" w:rsidP="0090185C"/>
    <w:p w:rsidR="00FD2496" w:rsidRPr="0090185C" w:rsidRDefault="00FD2496" w:rsidP="0090185C">
      <w:pPr>
        <w:sectPr w:rsidR="00FD2496" w:rsidRPr="0090185C"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3.2.2.1. Юридическая теория Искупления</w:t>
      </w:r>
      <w:bookmarkEnd w:id="91"/>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Отцом этой теории является западный схоласт Ансельм Кентерберийский (1033-1109)</w:t>
      </w:r>
      <w:r w:rsidRPr="00E069EE">
        <w:rPr>
          <w:rFonts w:ascii="Times New Roman" w:hAnsi="Times New Roman" w:cs="Times New Roman"/>
        </w:rPr>
        <w:t>. Нельзя сказать, что он создал свою теорию на пустом месте, ибо тенденции истолковывать тайну Искупления в юридических категориях появляются на Западе уже во II-III веках. Однако Ансельм был первый, кто объединил эти тенденции и создал стройную богословскую теорию.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Суть ее сводится к следующему. </w:t>
      </w:r>
      <w:r w:rsidRPr="00E069EE">
        <w:rPr>
          <w:rFonts w:ascii="Times New Roman" w:hAnsi="Times New Roman" w:cs="Times New Roman"/>
          <w:b/>
          <w:color w:val="FF0000"/>
        </w:rPr>
        <w:t xml:space="preserve">Первородный грех есть преступление </w:t>
      </w:r>
      <w:r w:rsidRPr="00E069EE">
        <w:rPr>
          <w:rFonts w:ascii="Times New Roman" w:hAnsi="Times New Roman" w:cs="Times New Roman"/>
          <w:b/>
        </w:rPr>
        <w:t>справедливого порядка, установленного Богом,</w:t>
      </w:r>
      <w:r w:rsidRPr="00E069EE">
        <w:rPr>
          <w:rFonts w:ascii="Times New Roman" w:hAnsi="Times New Roman" w:cs="Times New Roman"/>
          <w:b/>
          <w:color w:val="FF0000"/>
        </w:rPr>
        <w:t xml:space="preserve"> и следовательно, представляет собой оскорбление Божественного величия. </w:t>
      </w:r>
      <w:r w:rsidRPr="00E069EE">
        <w:rPr>
          <w:rFonts w:ascii="Times New Roman" w:hAnsi="Times New Roman" w:cs="Times New Roman"/>
          <w:b/>
        </w:rPr>
        <w:t xml:space="preserve">Масштабы виновности определяются в соответствии с рангом оскорбленной стороны, то есть Бога. </w:t>
      </w:r>
      <w:r w:rsidRPr="00E069EE">
        <w:rPr>
          <w:rFonts w:ascii="Times New Roman" w:hAnsi="Times New Roman" w:cs="Times New Roman"/>
          <w:b/>
          <w:color w:val="FF0000"/>
        </w:rPr>
        <w:t>Бесконечное величие и справедливость Бога требуют и бесконечного искупления совершенного против Него преступления. Однако конечность человеческого существа не позволяет ему выполнить условия бесконечного искупления</w:t>
      </w:r>
      <w:r w:rsidRPr="00E069EE">
        <w:rPr>
          <w:rFonts w:ascii="Times New Roman" w:hAnsi="Times New Roman" w:cs="Times New Roman"/>
          <w:b/>
        </w:rPr>
        <w:t xml:space="preserve">, даже если все человечество в целом будет принесено в жертву ради удовлетворения Божественной справедливости. </w:t>
      </w:r>
      <w:r w:rsidRPr="00E069EE">
        <w:rPr>
          <w:rFonts w:ascii="Times New Roman" w:hAnsi="Times New Roman" w:cs="Times New Roman"/>
          <w:b/>
          <w:color w:val="FF0000"/>
        </w:rPr>
        <w:t>Поэтому Сам Бог в Лице Своего Сына берется принести безмерный выкуп, дабы справедливость была удовлетворена. Христос был осужден на крестную смерть вместо грешного человечества, чтобы открыть ему доступ к благодати.</w:t>
      </w:r>
      <w:r w:rsidRPr="00E069EE">
        <w:rPr>
          <w:rFonts w:ascii="Times New Roman" w:hAnsi="Times New Roman" w:cs="Times New Roman"/>
          <w:color w:val="FF0000"/>
        </w:rPr>
        <w:t xml:space="preserve"> </w:t>
      </w:r>
      <w:r w:rsidRPr="00E069EE">
        <w:rPr>
          <w:rFonts w:ascii="Times New Roman" w:hAnsi="Times New Roman" w:cs="Times New Roman"/>
        </w:rPr>
        <w:t>Свои взгляды Ансельм изложил в работе «Cur Deus homo» («Почему Бог стал человеком»). Эту теорию разделяли и последующие западные схоласты, такие, как Фома Аквинат, Петр Ломбард и др.</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протестантизме это учение получило дальнейшее развитие. Лютер и Кальвин говорили уже не только об удовлетворении Божественной справедливости, но и о гневе Божием, который смогла утолить лишь смерть Христа на Кресте.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русской богословской науке эта теория утвердилась и получила широкое распространение в XIX столетии благодаря авторитету митрополита Макария (Булгакова), который использовал ее в своем «Догматическом богословии». Вплоть до 1917 года оно являлось основным пособием по догматическому богословию во всех духовных школах Русской Православной Церкви. Следует отметить, что тех крайностей, которые мы видим у Ансельма и его последователей, у митрополита Макария нет. Он сознает, что Искупление предполагает не только удовлетворение Божественной справедливости, но также и изменение самой падшей природы человека. Так, он пишет, что надо было «потребить грех во всем существе человека, просветить его разум, исправить его волю, восстановить в нем образ Божий, потому что и по удовлетворении правде Божией, если бы существо человека оставалось греховным, общение между Богом и человеком не могло бы состояться» (Догматическое богословие, т. 2, стр. 10). Хотя от крайностей латинской доктрины митрополит Макарий был свободен, тем не менее для него восстановление человеческого естества в его начальном достоинстве является чем-то вторичным; основное ударение он делает на удовлетворении Божественной справедливости или правде и излагает учение об Искуплении в категориях юридических.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Приведем несколько характерных цитат: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«Человек бесконечно оскорбил грехом своего бесконечно благого, но и беспредельно великого, беспредельно </w:t>
      </w:r>
      <w:r w:rsidRPr="00E069EE">
        <w:rPr>
          <w:rFonts w:ascii="Times New Roman" w:hAnsi="Times New Roman" w:cs="Times New Roman"/>
        </w:rPr>
        <w:lastRenderedPageBreak/>
        <w:t>правосудного Создателя и через то подвергся вечному проклятию» (т. 2, стр.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«Чтобы спасти человека от всех этих зол, надлежало удовлетворить за грешника бесконечной правде Божией, оскорбленной его грехопадением, не потому, что Бог искал мщения, но потому что никакое свойство Божие не может быть лишено свойственного ему действия. Без выполнения этого условия человек навсегда остался бы перед правосудием Божиим «чадом гнева» (</w:t>
      </w:r>
      <w:r w:rsidR="00A31F35" w:rsidRPr="00E069EE">
        <w:rPr>
          <w:rFonts w:ascii="Times New Roman" w:hAnsi="Times New Roman" w:cs="Times New Roman"/>
        </w:rPr>
        <w:t>Еф. </w:t>
      </w:r>
      <w:r w:rsidRPr="00E069EE">
        <w:rPr>
          <w:rFonts w:ascii="Times New Roman" w:hAnsi="Times New Roman" w:cs="Times New Roman"/>
        </w:rPr>
        <w:t>2, 3), «чадом проклятия» (Гал. 3, 10), и примирение, воссоединение Бога с человеком не могло бы даже начаться…за грех человека требовалась столько же бесконечно великая умилостивительная жертва, сколько бесконечно оскорбление, причиненное человеком Богу. Но такую жертву не мог принести никто из людей, ибо все люди до единого всецело заражены грехом. А потому, чтобы не принес каждый из них за себя, либо за других, какие бы не совершал действия, какие бы не претерпел лишения и страдания, все это не могло бы быть угодным Богу, не могло бы умилостивить Его» (т. 2, стр.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«Вся тайна нашего Искупления смертью Иисуса Христа состоит в том, что Он взамен нас уплатил Своею кровью долг и вполне удовлетворил правде Божией за наши грехи. Страдание и смерть нашего Спасителя имеют значение не только выкупа и уплаты долга, но и значение величайших заслуг перед судом вечной правды, ради которых Бог вся нам дарствует» (Рим. 8, 32). (т 2, стр. 114)</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bCs/>
          <w:color w:val="FF0000"/>
        </w:rPr>
        <w:t>Положительные стороны юридической теории</w:t>
      </w:r>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Во-первых, в этой теории однозначно заявляется невозможность для человека спастись своими собственными силами. Во-вторых, указывается, что для спасения человека от греха и смерти необходимо радикальное изменение отношений между Богом и человеком.</w:t>
      </w:r>
      <w:r w:rsidRPr="00E069EE">
        <w:rPr>
          <w:rFonts w:ascii="Times New Roman" w:hAnsi="Times New Roman" w:cs="Times New Roman"/>
        </w:rPr>
        <w:t xml:space="preserve"> Те отношения, которые сложились после грехопадения, должны быть исправлены, причем изменение этих отношений должно иметь объективный характер, т. е. не зависеть только от желаний самого человека. </w:t>
      </w:r>
      <w:r w:rsidRPr="00E069EE">
        <w:rPr>
          <w:rFonts w:ascii="Times New Roman" w:hAnsi="Times New Roman" w:cs="Times New Roman"/>
          <w:b/>
        </w:rPr>
        <w:t xml:space="preserve">Кроме того, эта теория подкупает простотой, прямолинейностью, четкостью и ясностью формулировок </w:t>
      </w:r>
      <w:r w:rsidRPr="00E069EE">
        <w:rPr>
          <w:rFonts w:ascii="Times New Roman" w:hAnsi="Times New Roman" w:cs="Times New Roman"/>
        </w:rPr>
        <w:t>и потому импонирует людям рационалистического склада ума. Конечно, четкость и ясность в догматической науке приветствуются, но никогда не являются самоцелью.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русской богословской школе наиболее видными представителями юридической теории были: профессор догматики Казанской Духовной Академии Будрин, профессор Киевской Духовной Академии Скабалланович, профессор Айвазов. Последовательными защитниками этой теории были митрополит Виленский Елевферий (Богоявленский) и известный подвижник благочестия XX века архепископ Серафим (Соболев).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догматических системах прот. Николая Малиновского и епископа Сильвестра (Малеванского) учение о Искуплении также излагается в соответствии с основными принципами юридической теории, хотя последний стремится несколько смягчить ее крайности и избегает таких откровенных схоластических терминов, как «удовлетворение», «заслуга», «оскорбление», «уплата долга».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bCs/>
          <w:color w:val="FF0000"/>
        </w:rPr>
        <w:t>Недостатки юридической теории</w:t>
      </w:r>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 xml:space="preserve">Прежде всего обращает на себя внимание тот факт, что фундаментальные понятия, на которых основывается эта </w:t>
      </w:r>
      <w:r w:rsidRPr="00E069EE">
        <w:rPr>
          <w:rFonts w:ascii="Times New Roman" w:hAnsi="Times New Roman" w:cs="Times New Roman"/>
          <w:color w:val="FF0000"/>
        </w:rPr>
        <w:lastRenderedPageBreak/>
        <w:t xml:space="preserve">теория — «оскорбление», «удовлетворение», «заслуга» и пр., — не имеют места в </w:t>
      </w:r>
      <w:r w:rsidR="00A31F35" w:rsidRPr="00E069EE">
        <w:rPr>
          <w:rFonts w:ascii="Times New Roman" w:hAnsi="Times New Roman" w:cs="Times New Roman"/>
          <w:color w:val="FF0000"/>
        </w:rPr>
        <w:t>Св.</w:t>
      </w:r>
      <w:r w:rsidRPr="00E069EE">
        <w:rPr>
          <w:rFonts w:ascii="Times New Roman" w:hAnsi="Times New Roman" w:cs="Times New Roman"/>
          <w:color w:val="FF0000"/>
        </w:rPr>
        <w:t xml:space="preserve"> Писании и крайне редко встречаются у отцов Церкви, а если и встречаются, то, как правило, не в строго догматическом смысле. К тому же эта теория предполагает довольно странное для восточной богословской мысли представление об отношениях между Богом и свойствами Божественной природы. </w:t>
      </w:r>
      <w:r w:rsidRPr="00E069EE">
        <w:rPr>
          <w:rFonts w:ascii="Times New Roman" w:hAnsi="Times New Roman" w:cs="Times New Roman"/>
        </w:rPr>
        <w:t>Прот. Петр Гнедич, профессор Московской Духовной Академии, отмечает, что в основе этой теории лежит «такое понятие о Боге и Его свойствах, по которому свойства благости или любви и правды или справедливости в Боге резко различаются и даже противополагаются; также противополагаются и действия этих свойств, т. к. каждому свойству Божества приписывается свойственное ему действие. Грех человека «оскорбляет Бога», возбуждая действие его правосудия или «гнев», выражающийся во «вражде Бога к человеку», проклятии его Богом и их следствии — наказании грешника, его каре».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При таких отношениях между Богом и свойствами Его природы Бог оказывается «заложником» Своих собственных свойств, тем самым в Божественной жизни проявляется некоторая необходимость, лишающая Бога свойственной Ему свободы</w:t>
      </w:r>
      <w:r w:rsidRPr="00E069EE">
        <w:rPr>
          <w:rFonts w:ascii="Times New Roman" w:hAnsi="Times New Roman" w:cs="Times New Roman"/>
        </w:rPr>
        <w:t xml:space="preserve"> . В. Н. Лосский (Догматическое богословие, стр. 284) пишет: «Не следует, действительно, представлять себе Бога ни конституционным монархом, подчиняющимся какой-то превосходящей Его справедливости, ни тираном, чья фантазия — закон вне всякого порядка и объективности. Справедливость -не какая-то абстрактная превосходящая Бога реальность, а одно из выражений Его природы». Иными словами, противопоставление свойств Божиих друг другу и Самому Богу, на котором основывается юридическая теория, представляется в Боге, как в существе абсолютном и свободном, недопустимым и невозможным.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святоотеческом богословии и в </w:t>
      </w:r>
      <w:r w:rsidR="00A31F35" w:rsidRPr="00E069EE">
        <w:rPr>
          <w:rFonts w:ascii="Times New Roman" w:hAnsi="Times New Roman" w:cs="Times New Roman"/>
        </w:rPr>
        <w:t>Св.</w:t>
      </w:r>
      <w:r w:rsidRPr="00E069EE">
        <w:rPr>
          <w:rFonts w:ascii="Times New Roman" w:hAnsi="Times New Roman" w:cs="Times New Roman"/>
        </w:rPr>
        <w:t xml:space="preserve"> Писании много различных образов, которые в некоторой степени поясняют тайну совершенного во Христе Искупления. Ошибка Ансельма Кентерберийского состояла не в том, что он воспользовался юридическим образом (им пользовались и Сам Господь Иисус Христос, и ап. Павел), а в том, что именно в этом образе, в одном из многих, он увидел адекватное выражение тайны нашего спасения. Протоп. Михаил Помазанский (Догматическое богословие, стр. 128) замечает: «Следует иметь в виду, что рассуждения святых отцов на тему, «кому дан выкуп», «кому внесена плата», представляют собой форму свободной аллегорической диалектики, иначе говоря образных рассуждении, имеющих целью остановить внимание слушателей и читателей на величии дела нашего спасения. Понятие выкупа и платы были очень доступны пониманию людей даже низшего круга общества». И эти примитивные рассуждения, адресованные людям низшего круга общества, на Западе в Средние века оказались возведены в ранг непререкаемых догматических истин как исчерпывающее выражение тайны Искупления.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Н. Лосский пишет (стр. 281): «Юридические образы… не должны застывать в нашем сознании: это значило бы создавать между Богом и человечеством недопустимые правовые отношения». Давая оценку юридической теории, следует поставить вопрос: возможны ли вообще правовые отношения между Богом и человеком? Этот вопрос еще в конце прошлого века был поставлен архимандритом (впоследствии Святейшим Патриархом) Сергием (Страгородским) в его магистерской диссертации, которая называлась «Православное учение о спасении». Архимандрит Сергий писал: «Возможны ли правовые </w:t>
      </w:r>
      <w:r w:rsidRPr="00E069EE">
        <w:rPr>
          <w:rFonts w:ascii="Times New Roman" w:hAnsi="Times New Roman" w:cs="Times New Roman"/>
        </w:rPr>
        <w:lastRenderedPageBreak/>
        <w:t xml:space="preserve">отношения между Богом и человеком? На основании </w:t>
      </w:r>
      <w:r w:rsidR="00A31F35" w:rsidRPr="00E069EE">
        <w:rPr>
          <w:rFonts w:ascii="Times New Roman" w:hAnsi="Times New Roman" w:cs="Times New Roman"/>
        </w:rPr>
        <w:t>Св.</w:t>
      </w:r>
      <w:r w:rsidRPr="00E069EE">
        <w:rPr>
          <w:rFonts w:ascii="Times New Roman" w:hAnsi="Times New Roman" w:cs="Times New Roman"/>
        </w:rPr>
        <w:t xml:space="preserve"> Писания и Предания говорим, что невозможны».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качестве аргумента в пользу своей позиции архим. Сергий приводит рассуждения свт. Григория Богослова. (Слово 45 на </w:t>
      </w:r>
      <w:r w:rsidR="00A31F35" w:rsidRPr="00E069EE">
        <w:rPr>
          <w:rFonts w:ascii="Times New Roman" w:hAnsi="Times New Roman" w:cs="Times New Roman"/>
        </w:rPr>
        <w:t>Св.</w:t>
      </w:r>
      <w:r w:rsidRPr="00E069EE">
        <w:rPr>
          <w:rFonts w:ascii="Times New Roman" w:hAnsi="Times New Roman" w:cs="Times New Roman"/>
        </w:rPr>
        <w:t xml:space="preserve"> Пасху, Творения, т. I, стр. 675-676).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Григорий ясно показывает, что выразить тайну нашего Искупления в юридических категориях невозможно: «Остается исследовать вопрос и догмат, оставляемый без внимания многими, но для меня весьма требующий исследования, кому и для чего пролита сия излиянная за нас кровь, кровь великая и преславная, Бога, Архиерея и Жертвы? Мы были под властью лукавого, проданные под грех и сластолюбием купившие себе повреждение. А если цена Искупления дается не иному кому, как содержащему во власти, спрашиваю, — кому и по какой причине принесена такая цена. Если лукавому, то как сие оскорбительно — разбойник получает цену Искупления, получает не только от Бога, но Самого Бога, и за свое мучительство берет такую безмерную плату, что за нее справедливо было пощадить и нас. А если Отцу? То, во-первых, каким образом? Не у Него мы были в плену. А во-вторых, по какой причине кровь Единородного приятна Отцу, который не принял Исаака, приносимого отцом, но заменил жертвоприношение — вместо словесной жертвы дав овна. Или из сего не видно, что приемлет Отец не потому, что требовал или имел нужду, но по домостроительству и потому, что человеку нужно было освятиться человечеством Бога, чтобы Он Сам избавил нас, преодолев мучителя силою, и возвел нас к Себе через Сына, посредующего и устрояющего в честь Отца, Которому оказывается Он во всем покорствующим. Таковы дела Христовы, а большее да почтено будет молчанием»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свт Григорий Богослов утверждает, что невозможно выразить тайну Искупления посредством терминов «оскорбление», «удовлетворение», «заслуга» и т. п. Ссылаясь на ветхозаветный пример жертвоприношения Авраама, свт. Григорий показывает, что Бог не мог желать смерти собственного Сына. Поэтому мысль о необходимости страданий и смерти Сына Божия для удовлетворения Божественного гнева находится в противоречии с самим духом </w:t>
      </w:r>
      <w:r w:rsidR="00A31F35" w:rsidRPr="00E069EE">
        <w:rPr>
          <w:rFonts w:ascii="Times New Roman" w:hAnsi="Times New Roman" w:cs="Times New Roman"/>
        </w:rPr>
        <w:t>Св.</w:t>
      </w:r>
      <w:r w:rsidRPr="00E069EE">
        <w:rPr>
          <w:rFonts w:ascii="Times New Roman" w:hAnsi="Times New Roman" w:cs="Times New Roman"/>
        </w:rPr>
        <w:t xml:space="preserve">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Относительно взгляда последователей юридической теории на соотношение между Самим Богом и свойствами Его природы архим. Сергий писал: «В творениях отцов правда Божия и любовь никогда не ставятся одна против другой. Домостроительство Божие направляется не к тому, чтобы как-нибудь примирить образовавшееся в Боге раздвоение между любовью и правдой, раздвоение с трудом допустимое в едином и всегда тождественном Себе существе, а к тому, чтобы как-нибудь устроить обращение человека на путь истины».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Оценку юридической теории, с которой можно вполне согласиться, дает архиепископ Гурий (Степанов) («Богозданный человек. Опыт православной традиции жизни», БТ., вып. 12). «В юридической теории, созданной западным мышлением, воспитавшимся в узких рамках римского юридизма, дается внешнее истолкование тайны Искупления. Все существенные черты этой теории построены на базе обычно практикующихся греховных и себялюбивых отношений между людьми и облечены в форму строго юридизма. Они несоизмеримы с понятием Бога любви, почему и вся юридическая теория (истолкование тайны Искупления), помещающаяся на страницах наших учебных руководств по догматическому богословию, оставаясь достоянием ума, ничего не говорит христианскому сердцу».</w:t>
      </w:r>
    </w:p>
    <w:p w:rsidR="000F3960" w:rsidRDefault="000F3960" w:rsidP="002549F8">
      <w:pPr>
        <w:pStyle w:val="af3"/>
        <w:spacing w:after="0" w:line="240" w:lineRule="auto"/>
        <w:jc w:val="both"/>
        <w:rPr>
          <w:rFonts w:ascii="Times New Roman" w:hAnsi="Times New Roman" w:cs="Times New Roman"/>
        </w:rPr>
        <w:sectPr w:rsidR="000F3960" w:rsidSect="000F3960">
          <w:type w:val="continuous"/>
          <w:pgSz w:w="11906" w:h="16838"/>
          <w:pgMar w:top="426" w:right="424" w:bottom="426" w:left="426" w:header="709" w:footer="0" w:gutter="0"/>
          <w:cols w:num="2" w:space="570"/>
          <w:titlePg/>
          <w:docGrid w:linePitch="360"/>
        </w:sectPr>
      </w:pPr>
    </w:p>
    <w:p w:rsidR="000701E4" w:rsidRDefault="00DD7730" w:rsidP="00FD2496">
      <w:pPr>
        <w:pStyle w:val="2"/>
        <w:numPr>
          <w:ilvl w:val="0"/>
          <w:numId w:val="0"/>
        </w:numPr>
        <w:spacing w:before="0" w:after="200"/>
        <w:ind w:left="578" w:hanging="578"/>
        <w:rPr>
          <w:bCs w:val="0"/>
          <w:iCs w:val="0"/>
          <w:sz w:val="24"/>
          <w:szCs w:val="24"/>
        </w:rPr>
      </w:pPr>
      <w:hyperlink w:anchor="_Toc308795631" w:history="1">
        <w:r w:rsidR="00E969DF" w:rsidRPr="00976FD8">
          <w:rPr>
            <w:bCs w:val="0"/>
            <w:iCs w:val="0"/>
            <w:sz w:val="24"/>
            <w:szCs w:val="24"/>
          </w:rPr>
          <w:t>10.4</w:t>
        </w:r>
        <w:r w:rsidR="00E969DF" w:rsidRPr="00976FD8">
          <w:rPr>
            <w:bCs w:val="0"/>
            <w:iCs w:val="0"/>
            <w:sz w:val="24"/>
            <w:szCs w:val="24"/>
          </w:rPr>
          <w:tab/>
          <w:t>Отношение благодати к свободе. Ересь пелагианства</w:t>
        </w:r>
      </w:hyperlink>
      <w:bookmarkStart w:id="92" w:name="_Toc308552181"/>
    </w:p>
    <w:tbl>
      <w:tblPr>
        <w:tblStyle w:val="af9"/>
        <w:tblW w:w="0" w:type="auto"/>
        <w:tblLook w:val="04A0" w:firstRow="1" w:lastRow="0" w:firstColumn="1" w:lastColumn="0" w:noHBand="0" w:noVBand="1"/>
      </w:tblPr>
      <w:tblGrid>
        <w:gridCol w:w="11272"/>
      </w:tblGrid>
      <w:tr w:rsidR="00E22D84" w:rsidTr="00E22D84">
        <w:tc>
          <w:tcPr>
            <w:tcW w:w="11272" w:type="dxa"/>
          </w:tcPr>
          <w:p w:rsidR="00E22D84" w:rsidRPr="00E22D84" w:rsidRDefault="00E22D84" w:rsidP="00E22D84">
            <w:pPr>
              <w:spacing w:after="0" w:line="240" w:lineRule="auto"/>
              <w:rPr>
                <w:rFonts w:ascii="Times New Roman" w:hAnsi="Times New Roman"/>
                <w:sz w:val="20"/>
                <w:szCs w:val="20"/>
              </w:rPr>
            </w:pPr>
            <w:r w:rsidRPr="00E22D84">
              <w:rPr>
                <w:rFonts w:ascii="Times New Roman" w:hAnsi="Times New Roman"/>
                <w:sz w:val="20"/>
                <w:szCs w:val="20"/>
              </w:rPr>
              <w:t xml:space="preserve">Пелагий, </w:t>
            </w:r>
            <w:r w:rsidRPr="00E22D84">
              <w:rPr>
                <w:rFonts w:ascii="Times New Roman" w:hAnsi="Times New Roman"/>
                <w:sz w:val="20"/>
                <w:szCs w:val="20"/>
                <w:lang w:val="en-US"/>
              </w:rPr>
              <w:t>V</w:t>
            </w:r>
            <w:r w:rsidRPr="00E22D84">
              <w:rPr>
                <w:rFonts w:ascii="Times New Roman" w:hAnsi="Times New Roman"/>
                <w:sz w:val="20"/>
                <w:szCs w:val="20"/>
              </w:rPr>
              <w:t xml:space="preserve"> век. Приехал в Рим и увидел крайнее развращение. Вывел свою теорию о том, что учение о повреждении человеческой природы первородным грехом нравственно порочно, «оправдывает» греховную жизнь. Поэтому он:</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C92A85">
              <w:rPr>
                <w:rFonts w:ascii="Times New Roman" w:hAnsi="Times New Roman"/>
                <w:b/>
                <w:sz w:val="20"/>
                <w:szCs w:val="20"/>
              </w:rPr>
              <w:t>Отрицал</w:t>
            </w:r>
            <w:r w:rsidRPr="00E22D84">
              <w:rPr>
                <w:rFonts w:ascii="Times New Roman" w:hAnsi="Times New Roman"/>
                <w:sz w:val="20"/>
                <w:szCs w:val="20"/>
              </w:rPr>
              <w:t xml:space="preserve"> </w:t>
            </w:r>
            <w:r w:rsidRPr="00C92A85">
              <w:rPr>
                <w:rFonts w:ascii="Times New Roman" w:hAnsi="Times New Roman"/>
                <w:b/>
                <w:sz w:val="20"/>
                <w:szCs w:val="20"/>
              </w:rPr>
              <w:t>первородный грех</w:t>
            </w:r>
            <w:r w:rsidRPr="00E22D84">
              <w:rPr>
                <w:rFonts w:ascii="Times New Roman" w:hAnsi="Times New Roman"/>
                <w:sz w:val="20"/>
                <w:szCs w:val="20"/>
              </w:rPr>
              <w:t>.</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E22D84">
              <w:rPr>
                <w:rFonts w:ascii="Times New Roman" w:hAnsi="Times New Roman"/>
                <w:sz w:val="20"/>
                <w:szCs w:val="20"/>
              </w:rPr>
              <w:t xml:space="preserve">Воля </w:t>
            </w:r>
            <w:r w:rsidR="007C61DB">
              <w:rPr>
                <w:rFonts w:ascii="Times New Roman" w:hAnsi="Times New Roman"/>
                <w:sz w:val="20"/>
                <w:szCs w:val="20"/>
              </w:rPr>
              <w:t xml:space="preserve">якобы </w:t>
            </w:r>
            <w:r w:rsidRPr="00C92A85">
              <w:rPr>
                <w:rFonts w:ascii="Times New Roman" w:hAnsi="Times New Roman"/>
                <w:b/>
                <w:sz w:val="20"/>
                <w:szCs w:val="20"/>
              </w:rPr>
              <w:t>полностью свободна</w:t>
            </w:r>
            <w:r w:rsidRPr="00E22D84">
              <w:rPr>
                <w:rFonts w:ascii="Times New Roman" w:hAnsi="Times New Roman"/>
                <w:sz w:val="20"/>
                <w:szCs w:val="20"/>
              </w:rPr>
              <w:t xml:space="preserve"> и</w:t>
            </w:r>
            <w:r w:rsidR="007C61DB">
              <w:rPr>
                <w:rFonts w:ascii="Times New Roman" w:hAnsi="Times New Roman"/>
                <w:sz w:val="20"/>
                <w:szCs w:val="20"/>
              </w:rPr>
              <w:t>:</w:t>
            </w:r>
          </w:p>
          <w:p w:rsidR="00E22D84" w:rsidRPr="00E22D84" w:rsidRDefault="00E22D84" w:rsidP="00E22D84">
            <w:pPr>
              <w:pStyle w:val="af"/>
              <w:numPr>
                <w:ilvl w:val="1"/>
                <w:numId w:val="31"/>
              </w:numPr>
              <w:spacing w:after="0" w:line="240" w:lineRule="auto"/>
              <w:rPr>
                <w:rFonts w:ascii="Times New Roman" w:hAnsi="Times New Roman"/>
                <w:sz w:val="20"/>
                <w:szCs w:val="20"/>
              </w:rPr>
            </w:pPr>
            <w:r w:rsidRPr="00C92A85">
              <w:rPr>
                <w:rFonts w:ascii="Times New Roman" w:hAnsi="Times New Roman"/>
                <w:b/>
                <w:sz w:val="20"/>
                <w:szCs w:val="20"/>
              </w:rPr>
              <w:t xml:space="preserve">Все люди </w:t>
            </w:r>
            <w:r w:rsidR="007C61DB" w:rsidRPr="00C92A85">
              <w:rPr>
                <w:rFonts w:ascii="Times New Roman" w:hAnsi="Times New Roman"/>
                <w:b/>
                <w:sz w:val="20"/>
                <w:szCs w:val="20"/>
              </w:rPr>
              <w:t xml:space="preserve">якобы </w:t>
            </w:r>
            <w:r w:rsidRPr="00C92A85">
              <w:rPr>
                <w:rFonts w:ascii="Times New Roman" w:hAnsi="Times New Roman"/>
                <w:b/>
                <w:sz w:val="20"/>
                <w:szCs w:val="20"/>
              </w:rPr>
              <w:t xml:space="preserve">рождаются </w:t>
            </w:r>
            <w:r w:rsidR="007C61DB" w:rsidRPr="00C92A85">
              <w:rPr>
                <w:rFonts w:ascii="Times New Roman" w:hAnsi="Times New Roman"/>
                <w:b/>
                <w:sz w:val="20"/>
                <w:szCs w:val="20"/>
              </w:rPr>
              <w:t>непорочными</w:t>
            </w:r>
            <w:r w:rsidR="007C61DB">
              <w:rPr>
                <w:rFonts w:ascii="Times New Roman" w:hAnsi="Times New Roman"/>
                <w:sz w:val="20"/>
                <w:szCs w:val="20"/>
              </w:rPr>
              <w:t>,</w:t>
            </w:r>
            <w:r w:rsidRPr="00E22D84">
              <w:rPr>
                <w:rFonts w:ascii="Times New Roman" w:hAnsi="Times New Roman"/>
                <w:sz w:val="20"/>
                <w:szCs w:val="20"/>
              </w:rPr>
              <w:t xml:space="preserve"> как Адам и Ева</w:t>
            </w:r>
          </w:p>
          <w:p w:rsidR="00E22D84" w:rsidRPr="00E22D84" w:rsidRDefault="007C61DB" w:rsidP="00E22D84">
            <w:pPr>
              <w:pStyle w:val="af"/>
              <w:numPr>
                <w:ilvl w:val="1"/>
                <w:numId w:val="31"/>
              </w:numPr>
              <w:spacing w:after="0" w:line="240" w:lineRule="auto"/>
              <w:rPr>
                <w:rFonts w:ascii="Times New Roman" w:hAnsi="Times New Roman"/>
                <w:sz w:val="20"/>
                <w:szCs w:val="20"/>
              </w:rPr>
            </w:pPr>
            <w:r>
              <w:rPr>
                <w:rFonts w:ascii="Times New Roman" w:hAnsi="Times New Roman"/>
                <w:sz w:val="20"/>
                <w:szCs w:val="20"/>
              </w:rPr>
              <w:t xml:space="preserve">Якобы </w:t>
            </w:r>
            <w:r w:rsidRPr="00C92A85">
              <w:rPr>
                <w:rFonts w:ascii="Times New Roman" w:hAnsi="Times New Roman"/>
                <w:b/>
                <w:sz w:val="20"/>
                <w:szCs w:val="20"/>
              </w:rPr>
              <w:t>н</w:t>
            </w:r>
            <w:r w:rsidR="00E22D84" w:rsidRPr="00C92A85">
              <w:rPr>
                <w:rFonts w:ascii="Times New Roman" w:hAnsi="Times New Roman"/>
                <w:b/>
                <w:sz w:val="20"/>
                <w:szCs w:val="20"/>
              </w:rPr>
              <w:t>ет предрасположенности</w:t>
            </w:r>
            <w:r w:rsidR="00E22D84" w:rsidRPr="00E22D84">
              <w:rPr>
                <w:rFonts w:ascii="Times New Roman" w:hAnsi="Times New Roman"/>
                <w:sz w:val="20"/>
                <w:szCs w:val="20"/>
              </w:rPr>
              <w:t xml:space="preserve"> к добру или злу</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E22D84">
              <w:rPr>
                <w:rFonts w:ascii="Times New Roman" w:hAnsi="Times New Roman"/>
                <w:sz w:val="20"/>
                <w:szCs w:val="20"/>
              </w:rPr>
              <w:t xml:space="preserve">Смерть </w:t>
            </w:r>
            <w:r w:rsidR="007C61DB">
              <w:rPr>
                <w:rFonts w:ascii="Times New Roman" w:hAnsi="Times New Roman"/>
                <w:sz w:val="20"/>
                <w:szCs w:val="20"/>
              </w:rPr>
              <w:t xml:space="preserve">якобы </w:t>
            </w:r>
            <w:r w:rsidRPr="00141E0E">
              <w:rPr>
                <w:rFonts w:ascii="Times New Roman" w:hAnsi="Times New Roman"/>
                <w:b/>
                <w:sz w:val="20"/>
                <w:szCs w:val="20"/>
              </w:rPr>
              <w:t>естественна</w:t>
            </w:r>
            <w:r w:rsidRPr="00E22D84">
              <w:rPr>
                <w:rFonts w:ascii="Times New Roman" w:hAnsi="Times New Roman"/>
                <w:sz w:val="20"/>
                <w:szCs w:val="20"/>
              </w:rPr>
              <w:t xml:space="preserve"> для человека и не связана с грехом</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E22D84">
              <w:rPr>
                <w:rFonts w:ascii="Times New Roman" w:hAnsi="Times New Roman"/>
                <w:sz w:val="20"/>
                <w:szCs w:val="20"/>
              </w:rPr>
              <w:t xml:space="preserve">Человек </w:t>
            </w:r>
            <w:r w:rsidR="007C61DB">
              <w:rPr>
                <w:rFonts w:ascii="Times New Roman" w:hAnsi="Times New Roman"/>
                <w:sz w:val="20"/>
                <w:szCs w:val="20"/>
              </w:rPr>
              <w:t xml:space="preserve">якобы </w:t>
            </w:r>
            <w:r w:rsidRPr="00141E0E">
              <w:rPr>
                <w:rFonts w:ascii="Times New Roman" w:hAnsi="Times New Roman"/>
                <w:b/>
                <w:sz w:val="20"/>
                <w:szCs w:val="20"/>
              </w:rPr>
              <w:t>может не грешить</w:t>
            </w:r>
            <w:r w:rsidR="007C61DB">
              <w:rPr>
                <w:rFonts w:ascii="Times New Roman" w:hAnsi="Times New Roman"/>
                <w:sz w:val="20"/>
                <w:szCs w:val="20"/>
              </w:rPr>
              <w:t>,</w:t>
            </w:r>
            <w:r w:rsidRPr="00E22D84">
              <w:rPr>
                <w:rFonts w:ascii="Times New Roman" w:hAnsi="Times New Roman"/>
                <w:sz w:val="20"/>
                <w:szCs w:val="20"/>
              </w:rPr>
              <w:t xml:space="preserve"> свободно пользуясь своим умом (естественная благодать)</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E22D84">
              <w:rPr>
                <w:rFonts w:ascii="Times New Roman" w:hAnsi="Times New Roman"/>
                <w:sz w:val="20"/>
                <w:szCs w:val="20"/>
              </w:rPr>
              <w:t>Не грешить, пользуясь ВЗ с его увещаниями и обещаниями (благодать закона)</w:t>
            </w:r>
          </w:p>
          <w:p w:rsidR="00E22D84" w:rsidRPr="00E22D84" w:rsidRDefault="00E22D84" w:rsidP="00E22D84">
            <w:pPr>
              <w:pStyle w:val="af"/>
              <w:numPr>
                <w:ilvl w:val="0"/>
                <w:numId w:val="31"/>
              </w:numPr>
              <w:spacing w:after="0" w:line="240" w:lineRule="auto"/>
              <w:rPr>
                <w:rFonts w:ascii="Times New Roman" w:hAnsi="Times New Roman"/>
                <w:sz w:val="20"/>
                <w:szCs w:val="20"/>
              </w:rPr>
            </w:pPr>
            <w:r w:rsidRPr="00E22D84">
              <w:rPr>
                <w:rFonts w:ascii="Times New Roman" w:hAnsi="Times New Roman"/>
                <w:sz w:val="20"/>
                <w:szCs w:val="20"/>
              </w:rPr>
              <w:t>Не грешить, пользусь учени</w:t>
            </w:r>
            <w:r w:rsidR="00141E0E">
              <w:rPr>
                <w:rFonts w:ascii="Times New Roman" w:hAnsi="Times New Roman"/>
                <w:sz w:val="20"/>
                <w:szCs w:val="20"/>
              </w:rPr>
              <w:t>ем НЗ, и примером Иисуса Христа (благодать закона</w:t>
            </w:r>
            <w:r w:rsidR="00794F02">
              <w:rPr>
                <w:rFonts w:ascii="Times New Roman" w:hAnsi="Times New Roman"/>
                <w:sz w:val="20"/>
                <w:szCs w:val="20"/>
              </w:rPr>
              <w:t xml:space="preserve"> новозаветного</w:t>
            </w:r>
            <w:r w:rsidR="00141E0E">
              <w:rPr>
                <w:rFonts w:ascii="Times New Roman" w:hAnsi="Times New Roman"/>
                <w:sz w:val="20"/>
                <w:szCs w:val="20"/>
              </w:rPr>
              <w:t>)</w:t>
            </w:r>
          </w:p>
          <w:p w:rsidR="00E22D84" w:rsidRDefault="00E22D84" w:rsidP="00E22D84">
            <w:pPr>
              <w:spacing w:after="0" w:line="240" w:lineRule="auto"/>
              <w:rPr>
                <w:rFonts w:ascii="Times New Roman" w:hAnsi="Times New Roman"/>
                <w:b/>
                <w:sz w:val="20"/>
                <w:szCs w:val="20"/>
              </w:rPr>
            </w:pPr>
            <w:r w:rsidRPr="00E22D84">
              <w:rPr>
                <w:rFonts w:ascii="Times New Roman" w:hAnsi="Times New Roman"/>
                <w:sz w:val="20"/>
                <w:szCs w:val="20"/>
              </w:rPr>
              <w:t xml:space="preserve">Пелагий </w:t>
            </w:r>
            <w:r w:rsidRPr="00E22D84">
              <w:rPr>
                <w:rFonts w:ascii="Times New Roman" w:hAnsi="Times New Roman"/>
                <w:b/>
                <w:sz w:val="20"/>
                <w:szCs w:val="20"/>
              </w:rPr>
              <w:t>отрицал необходимость для спасения благодати</w:t>
            </w:r>
            <w:r w:rsidRPr="00E22D84">
              <w:rPr>
                <w:rFonts w:ascii="Times New Roman" w:hAnsi="Times New Roman"/>
                <w:sz w:val="20"/>
                <w:szCs w:val="20"/>
              </w:rPr>
              <w:t xml:space="preserve"> в смысле особой </w:t>
            </w:r>
            <w:r w:rsidRPr="00E22D84">
              <w:rPr>
                <w:rFonts w:ascii="Times New Roman" w:hAnsi="Times New Roman"/>
                <w:b/>
                <w:sz w:val="20"/>
                <w:szCs w:val="20"/>
              </w:rPr>
              <w:t>силы Божией, действующей в человеке.</w:t>
            </w:r>
          </w:p>
          <w:p w:rsidR="00E22D84" w:rsidRDefault="00E22D84" w:rsidP="00E22D84">
            <w:pPr>
              <w:spacing w:after="0" w:line="240" w:lineRule="auto"/>
              <w:rPr>
                <w:rFonts w:ascii="Times New Roman" w:hAnsi="Times New Roman"/>
                <w:b/>
                <w:sz w:val="20"/>
                <w:szCs w:val="20"/>
              </w:rPr>
            </w:pPr>
          </w:p>
          <w:p w:rsidR="00E22D84" w:rsidRDefault="00E22D84" w:rsidP="00E22D84">
            <w:pPr>
              <w:spacing w:after="0" w:line="240" w:lineRule="auto"/>
              <w:rPr>
                <w:rFonts w:ascii="Times New Roman" w:hAnsi="Times New Roman"/>
              </w:rPr>
            </w:pPr>
            <w:r w:rsidRPr="00E22D84">
              <w:rPr>
                <w:rFonts w:ascii="Times New Roman" w:hAnsi="Times New Roman"/>
                <w:sz w:val="20"/>
                <w:szCs w:val="20"/>
                <w:u w:val="single"/>
              </w:rPr>
              <w:t>В Православии</w:t>
            </w:r>
            <w:r w:rsidRPr="00E22D84">
              <w:rPr>
                <w:rFonts w:ascii="Times New Roman" w:hAnsi="Times New Roman"/>
                <w:sz w:val="20"/>
                <w:szCs w:val="20"/>
              </w:rPr>
              <w:t xml:space="preserve">: </w:t>
            </w:r>
            <w:r w:rsidRPr="00E22D84">
              <w:rPr>
                <w:rFonts w:ascii="Times New Roman" w:hAnsi="Times New Roman"/>
                <w:b/>
              </w:rPr>
              <w:t>синэргия</w:t>
            </w:r>
            <w:r>
              <w:rPr>
                <w:rFonts w:ascii="Times New Roman" w:hAnsi="Times New Roman"/>
                <w:b/>
              </w:rPr>
              <w:t>, соработничество</w:t>
            </w:r>
            <w:r w:rsidRPr="00E22D84">
              <w:rPr>
                <w:rFonts w:ascii="Times New Roman" w:hAnsi="Times New Roman"/>
              </w:rPr>
              <w:t xml:space="preserve"> Божественной благодати и свободы человека в деле его спасения.</w:t>
            </w:r>
            <w:r>
              <w:rPr>
                <w:rFonts w:ascii="Times New Roman" w:hAnsi="Times New Roman"/>
              </w:rPr>
              <w:t xml:space="preserve"> Нужно и то, и другое.</w:t>
            </w:r>
          </w:p>
          <w:p w:rsidR="00E22D84" w:rsidRDefault="00E22D84" w:rsidP="00E22D84">
            <w:pPr>
              <w:spacing w:after="0" w:line="240" w:lineRule="auto"/>
              <w:rPr>
                <w:rFonts w:ascii="Times New Roman" w:hAnsi="Times New Roman"/>
              </w:rPr>
            </w:pPr>
          </w:p>
          <w:p w:rsidR="00E22D84" w:rsidRPr="00E22D84" w:rsidRDefault="00E22D84" w:rsidP="00E22D84">
            <w:pPr>
              <w:spacing w:after="0" w:line="240" w:lineRule="auto"/>
              <w:rPr>
                <w:rFonts w:ascii="Times New Roman" w:hAnsi="Times New Roman"/>
                <w:sz w:val="20"/>
                <w:szCs w:val="20"/>
              </w:rPr>
            </w:pPr>
            <w:r>
              <w:rPr>
                <w:rFonts w:ascii="Times New Roman" w:hAnsi="Times New Roman"/>
                <w:sz w:val="20"/>
                <w:szCs w:val="20"/>
              </w:rPr>
              <w:t>Благодать</w:t>
            </w:r>
            <w:r w:rsidRPr="00E22D84">
              <w:rPr>
                <w:rFonts w:ascii="Times New Roman" w:hAnsi="Times New Roman"/>
                <w:sz w:val="20"/>
                <w:szCs w:val="20"/>
              </w:rPr>
              <w:t xml:space="preserve"> </w:t>
            </w:r>
            <w:r>
              <w:rPr>
                <w:rFonts w:ascii="Times New Roman" w:hAnsi="Times New Roman"/>
                <w:sz w:val="20"/>
                <w:szCs w:val="20"/>
              </w:rPr>
              <w:t xml:space="preserve">имеет </w:t>
            </w:r>
            <w:r w:rsidRPr="00E22D84">
              <w:rPr>
                <w:rFonts w:ascii="Times New Roman" w:hAnsi="Times New Roman"/>
                <w:sz w:val="20"/>
                <w:szCs w:val="20"/>
              </w:rPr>
              <w:t xml:space="preserve">первенство в деле спасения, </w:t>
            </w:r>
            <w:r>
              <w:rPr>
                <w:rFonts w:ascii="Times New Roman" w:hAnsi="Times New Roman"/>
                <w:sz w:val="20"/>
                <w:szCs w:val="20"/>
              </w:rPr>
              <w:t xml:space="preserve">она </w:t>
            </w:r>
            <w:r w:rsidRPr="00E22D84">
              <w:rPr>
                <w:rFonts w:ascii="Times New Roman" w:hAnsi="Times New Roman"/>
                <w:sz w:val="20"/>
                <w:szCs w:val="20"/>
              </w:rPr>
              <w:t>и совершает</w:t>
            </w:r>
            <w:r>
              <w:rPr>
                <w:rFonts w:ascii="Times New Roman" w:hAnsi="Times New Roman"/>
                <w:sz w:val="20"/>
                <w:szCs w:val="20"/>
              </w:rPr>
              <w:t xml:space="preserve"> </w:t>
            </w:r>
            <w:r w:rsidRPr="00E22D84">
              <w:rPr>
                <w:rFonts w:ascii="Times New Roman" w:hAnsi="Times New Roman"/>
                <w:sz w:val="20"/>
                <w:szCs w:val="20"/>
              </w:rPr>
              <w:t xml:space="preserve">спасение. </w:t>
            </w:r>
            <w:r>
              <w:rPr>
                <w:rFonts w:ascii="Times New Roman" w:hAnsi="Times New Roman"/>
                <w:sz w:val="20"/>
                <w:szCs w:val="20"/>
              </w:rPr>
              <w:t>Это причина спасения в собственном смысле слова. Но</w:t>
            </w:r>
            <w:r w:rsidRPr="00E22D84">
              <w:rPr>
                <w:rFonts w:ascii="Times New Roman" w:hAnsi="Times New Roman"/>
                <w:sz w:val="20"/>
                <w:szCs w:val="20"/>
              </w:rPr>
              <w:t xml:space="preserve"> человек своей свободной деятельностью </w:t>
            </w:r>
            <w:r>
              <w:rPr>
                <w:rFonts w:ascii="Times New Roman" w:hAnsi="Times New Roman"/>
                <w:sz w:val="20"/>
                <w:szCs w:val="20"/>
              </w:rPr>
              <w:t>должен обеспечить необходимые</w:t>
            </w:r>
            <w:r w:rsidRPr="00E22D84">
              <w:rPr>
                <w:rFonts w:ascii="Times New Roman" w:hAnsi="Times New Roman"/>
                <w:sz w:val="20"/>
                <w:szCs w:val="20"/>
              </w:rPr>
              <w:t xml:space="preserve"> </w:t>
            </w:r>
            <w:r>
              <w:rPr>
                <w:rFonts w:ascii="Times New Roman" w:hAnsi="Times New Roman"/>
                <w:sz w:val="20"/>
                <w:szCs w:val="20"/>
              </w:rPr>
              <w:t>(</w:t>
            </w:r>
            <w:r w:rsidRPr="00E22D84">
              <w:rPr>
                <w:rFonts w:ascii="Times New Roman" w:hAnsi="Times New Roman"/>
                <w:sz w:val="20"/>
                <w:szCs w:val="20"/>
              </w:rPr>
              <w:t xml:space="preserve">но </w:t>
            </w:r>
            <w:r>
              <w:rPr>
                <w:rFonts w:ascii="Times New Roman" w:hAnsi="Times New Roman"/>
                <w:sz w:val="20"/>
                <w:szCs w:val="20"/>
              </w:rPr>
              <w:t xml:space="preserve">вовсе </w:t>
            </w:r>
            <w:r w:rsidRPr="00E22D84">
              <w:rPr>
                <w:rFonts w:ascii="Times New Roman" w:hAnsi="Times New Roman"/>
                <w:sz w:val="20"/>
                <w:szCs w:val="20"/>
              </w:rPr>
              <w:t>не достаточные</w:t>
            </w:r>
            <w:r>
              <w:rPr>
                <w:rFonts w:ascii="Times New Roman" w:hAnsi="Times New Roman"/>
                <w:sz w:val="20"/>
                <w:szCs w:val="20"/>
              </w:rPr>
              <w:t>)</w:t>
            </w:r>
            <w:r w:rsidRPr="00E22D84">
              <w:rPr>
                <w:rFonts w:ascii="Times New Roman" w:hAnsi="Times New Roman"/>
                <w:sz w:val="20"/>
                <w:szCs w:val="20"/>
              </w:rPr>
              <w:t xml:space="preserve"> условия</w:t>
            </w:r>
            <w:r>
              <w:rPr>
                <w:rFonts w:ascii="Times New Roman" w:hAnsi="Times New Roman"/>
                <w:sz w:val="20"/>
                <w:szCs w:val="20"/>
              </w:rPr>
              <w:t xml:space="preserve"> </w:t>
            </w:r>
            <w:r w:rsidRPr="00E22D84">
              <w:rPr>
                <w:rFonts w:ascii="Times New Roman" w:hAnsi="Times New Roman"/>
                <w:sz w:val="20"/>
                <w:szCs w:val="20"/>
              </w:rPr>
              <w:t>для спасения.</w:t>
            </w:r>
          </w:p>
          <w:p w:rsidR="00E22D84" w:rsidRPr="00E22D84" w:rsidRDefault="00E22D84" w:rsidP="00E22D84">
            <w:pPr>
              <w:spacing w:after="0" w:line="240" w:lineRule="auto"/>
              <w:rPr>
                <w:rFonts w:ascii="Times New Roman" w:hAnsi="Times New Roman"/>
                <w:i/>
                <w:sz w:val="20"/>
                <w:szCs w:val="20"/>
              </w:rPr>
            </w:pPr>
            <w:r w:rsidRPr="00E22D84">
              <w:rPr>
                <w:rFonts w:ascii="Times New Roman" w:hAnsi="Times New Roman"/>
                <w:i/>
                <w:sz w:val="20"/>
                <w:szCs w:val="20"/>
              </w:rPr>
              <w:t>«Желание добра есть во мне, но, чтобы сделать оное, того не нахожу, доброго, которого хочу, не делаю, а злое, которого не хочу, делаю»</w:t>
            </w:r>
            <w:r>
              <w:rPr>
                <w:rFonts w:ascii="Times New Roman" w:hAnsi="Times New Roman"/>
                <w:i/>
                <w:sz w:val="20"/>
                <w:szCs w:val="20"/>
              </w:rPr>
              <w:t xml:space="preserve"> </w:t>
            </w:r>
            <w:r w:rsidRPr="00E22D84">
              <w:rPr>
                <w:rFonts w:ascii="Times New Roman" w:hAnsi="Times New Roman"/>
                <w:i/>
                <w:sz w:val="20"/>
                <w:szCs w:val="20"/>
              </w:rPr>
              <w:t xml:space="preserve">(Рим. 7, 18-19), «Царство Небесное силою берется, и употребляющие усилие, восхищают его». (Мф. 11, 12). </w:t>
            </w:r>
          </w:p>
          <w:p w:rsidR="00E22D84" w:rsidRPr="00E22D84" w:rsidRDefault="00E22D84" w:rsidP="00E22D84">
            <w:pPr>
              <w:spacing w:after="0" w:line="240" w:lineRule="auto"/>
              <w:rPr>
                <w:rFonts w:ascii="Times New Roman" w:hAnsi="Times New Roman"/>
                <w:sz w:val="20"/>
                <w:szCs w:val="20"/>
              </w:rPr>
            </w:pPr>
            <w:r w:rsidRPr="00E22D84">
              <w:rPr>
                <w:rFonts w:ascii="Times New Roman" w:hAnsi="Times New Roman"/>
                <w:i/>
                <w:sz w:val="20"/>
                <w:szCs w:val="20"/>
              </w:rPr>
              <w:t>«Со страхом и трепетом совершайте свое спасение, потому что Бог производит в вас и хотение, и действие по Своему благоволению». (Флп. 2, 12-13),</w:t>
            </w:r>
            <w:r>
              <w:rPr>
                <w:rFonts w:ascii="Times New Roman" w:hAnsi="Times New Roman"/>
                <w:sz w:val="20"/>
                <w:szCs w:val="20"/>
              </w:rPr>
              <w:t xml:space="preserve"> благодать может быть бездейственной без синергии: </w:t>
            </w:r>
            <w:r w:rsidRPr="00E22D84">
              <w:rPr>
                <w:rFonts w:ascii="Times New Roman" w:hAnsi="Times New Roman"/>
                <w:sz w:val="20"/>
                <w:szCs w:val="20"/>
              </w:rPr>
              <w:t>«Умоляем вас, чтобы благодать Божия не тщетно б</w:t>
            </w:r>
            <w:r>
              <w:rPr>
                <w:rFonts w:ascii="Times New Roman" w:hAnsi="Times New Roman"/>
                <w:sz w:val="20"/>
                <w:szCs w:val="20"/>
              </w:rPr>
              <w:t>ыла принята вами» (2 Кор 6, 1).</w:t>
            </w:r>
          </w:p>
        </w:tc>
      </w:tr>
    </w:tbl>
    <w:p w:rsidR="00FD2496" w:rsidRPr="00FD2496" w:rsidRDefault="00FD2496" w:rsidP="00FD2496"/>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3.4. Отношение благодати к свободе</w:t>
      </w:r>
      <w:bookmarkEnd w:id="9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93" w:name="_Toc308552182"/>
      <w:r w:rsidRPr="00E069EE">
        <w:rPr>
          <w:rFonts w:ascii="Times New Roman" w:hAnsi="Times New Roman" w:cs="Times New Roman"/>
        </w:rPr>
        <w:t>3.4.1. Ложные учения об отношении благодати к свободе</w:t>
      </w:r>
      <w:bookmarkEnd w:id="9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94" w:name="_Toc308552183"/>
      <w:r w:rsidRPr="00E069EE">
        <w:rPr>
          <w:rFonts w:ascii="Times New Roman" w:hAnsi="Times New Roman" w:cs="Times New Roman"/>
        </w:rPr>
        <w:t>3.4.1.1. Пелагианство</w:t>
      </w:r>
      <w:bookmarkEnd w:id="94"/>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Споры об отношении благодати к свободе впервые возникают в первой трети V века в связи с учением Пелагия. Пелагий — британский монах (по другим сведениям — мирянин-аскет в начале V века прибыл в Рим. После того благочестия, которое он наблюдал у себя дома, в захолустной в то время Британии, его поразило падение нравов в древней столице Империи. При этом христиане, предававшиеся всевозможным порокам, обычно оправдывали себя расслабленностью и немощью человеческого естества, его удобопреклонностью ко злу вследствие первородного греха.</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Основываясь на своем личном опыте,</w:t>
      </w:r>
      <w:r w:rsidRPr="00E069EE">
        <w:rPr>
          <w:rFonts w:ascii="Times New Roman" w:hAnsi="Times New Roman" w:cs="Times New Roman"/>
          <w:color w:val="FF0000"/>
        </w:rPr>
        <w:t xml:space="preserve"> Пелагий сделал вывод, что учение о первородном грехе является нравственно порочным, поскольку фактически оправдывает безнравственность и личную безответственность человека в духовной жизни. В Риме Пелагий выступает со своим учением, суть которого сводится к следующему.</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1. Пелагий отрицал реальность первородного греха и повреждение человеческой природы, считал это учение вредным в нравственном отношении, так как оно, по его мнению, убивает в людях стремление к борьбе с грехом.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2. Опорой нравственной энергии христианина, по Пелагию, должно быть учение о свободной воле. Это учение Пелагий излагал таким образом: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а) все люди рождаются невинными, непорочными, как и прародители до грехопадения;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б) воля есть бескачественная способность, по природе она не имеет предрасположенности ни к добру, ни ко злу, в любой момент может с одинаковой легкостью обратиться в ту и другую сторону;</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смерть для человека вполне естественное явление, все люди смертны не вследствие первородного греха, а по закону естества.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Частным моментом учения Пелагия было его весьма одностороннее учение о благодати, суть которого можно свести к трем тезисам. Под благодатью Пелагий понимает:</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естественные дары, данные человеку Богом при творении; (особенно он выделял разум и свободную волю), которые могут при должном их использовании сообщить человеку возможность не грешить (liberum arbitrum).</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Всю совокупность даров, сообщаемую человеку при творении, Пелагий называл естественной благодатью (gratia naturalis), или законом природы (lex naturae).</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ветхозаветный закон, научающий и побуждающий человека к добру посредством увещаний и обещаний будущих на град, так называемая благодать закона (gratia legis).</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учение Иисуса Христа и пример Его высоконравственной жизни, которые внешним образом влияют на человека, просвещая разум и волю.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По мнению Пелагия, этих трех видов благодати вполне достаточно для спасения.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в учении Пелагия благодать смешивается с общими и внешними дарами Божиими и действием Его Промысла. Фактически здесь отрицается необходимость для спасения благодати в смысле особой силы Божией, действующей в человеке. Саму по себе эту силу, ее действительность, Пелагий не отрицал, но он отрицал ее для спасения. По учению Пелагия, эта благодать лишь помогает сделать то, что при соответствующих усилиях можно осуществить и без нее. Учение Пелагия было осуждено в V веке на Карфагенском соборе (127-е правило): «Кто речет яко благодать оправдания нам дана ради того, дабы возможное ко исполнению по свободному произволению удобнее исполняли мы через благодать, так как бы и не прияв благодати Божией мы, хотя и с неудобством, однако и без нея могли исполнити Божественныя заповеди: таковый да будем анафема, ибо о плодах заповедей не рек Господь: без Мене неудобно можете творити, но рек: без Мене не можете творити ничесоже» (</w:t>
      </w:r>
      <w:r w:rsidR="00A31F35" w:rsidRPr="00E069EE">
        <w:rPr>
          <w:rFonts w:ascii="Times New Roman" w:hAnsi="Times New Roman" w:cs="Times New Roman"/>
        </w:rPr>
        <w:t>Ин. </w:t>
      </w:r>
      <w:r w:rsidRPr="00E069EE">
        <w:rPr>
          <w:rFonts w:ascii="Times New Roman" w:hAnsi="Times New Roman" w:cs="Times New Roman"/>
        </w:rPr>
        <w:t>15,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У Пелагия были последователи, которые стремились смягчить его позицию, их называют полупелагианами. В отличие от Пелагия, полупелагиане считали, что благодать Святого Духа, как особая сила, необходима, но необходима только для утверждения человека, обратившегося ко Христу, в вере и добродетели, но, по их мнению, она не является необходимой для пребывания в вере до конца жизни, для сохранения и возращения духовной жизни, полученной в Крещении. Некоторые из полупелагиан считали, что и для обращения ко Христу эта благодать не нужна. Осуждено полупелагианство 125-м и 126-м правилами Карфагенского собора.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Правило 125: «Аще кто речет, яко благодать Божия …действительна к единому только отпущению грехов уже содеянных, а не подает сверх того помощи да не содеваются иные грехи, таковый да будет анафема».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Правило 126: «Аще кто речет, яко благодать Божия вспомоществует нам к тому токмо, чтобы не согрешали, поелику ею открывается и является нам познание грехов, да знаем, чего должно искати и от чего уклонятися, но что ею не подается нам любовь и сила к деланию того, что мы познали должным творити, таковый да будет анафема».</w:t>
      </w:r>
    </w:p>
    <w:p w:rsidR="000701E4" w:rsidRPr="00E069EE" w:rsidRDefault="00E969DF" w:rsidP="002549F8">
      <w:pPr>
        <w:pStyle w:val="af3"/>
        <w:spacing w:after="0" w:line="240" w:lineRule="auto"/>
        <w:jc w:val="both"/>
        <w:rPr>
          <w:rFonts w:ascii="Times New Roman" w:hAnsi="Times New Roman" w:cs="Times New Roman"/>
          <w:b/>
          <w:bCs/>
          <w:color w:val="FF0000"/>
        </w:rPr>
      </w:pPr>
      <w:r w:rsidRPr="00E069EE">
        <w:rPr>
          <w:rFonts w:ascii="Times New Roman" w:hAnsi="Times New Roman" w:cs="Times New Roman"/>
        </w:rPr>
        <w:t>3.4.2. </w:t>
      </w:r>
      <w:r w:rsidRPr="00E069EE">
        <w:rPr>
          <w:rFonts w:ascii="Times New Roman" w:hAnsi="Times New Roman" w:cs="Times New Roman"/>
          <w:b/>
          <w:color w:val="FF0000"/>
        </w:rPr>
        <w:t xml:space="preserve">Православное учение об отношении благодати к свободе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Каков православный взгляд на соотношение благодати и свободы? Преданием Восточной Церкви всегда утверждалась синэргия Божественной благодати и свободы человека: «Мы соработники </w:t>
      </w:r>
      <w:r w:rsidRPr="00E069EE">
        <w:rPr>
          <w:rFonts w:ascii="Times New Roman" w:hAnsi="Times New Roman" w:cs="Times New Roman"/>
        </w:rPr>
        <w:t>(</w:t>
      </w:r>
      <w:r w:rsidR="0048637D" w:rsidRPr="0048637D">
        <w:rPr>
          <w:rFonts w:ascii="Times New Roman" w:hAnsi="Times New Roman" w:cs="Times New Roman"/>
        </w:rPr>
        <w:t>συνεργοί</w:t>
      </w:r>
      <w:r w:rsidRPr="00E069EE">
        <w:rPr>
          <w:rFonts w:ascii="Times New Roman" w:hAnsi="Times New Roman" w:cs="Times New Roman"/>
        </w:rPr>
        <w:t>) у Бога» (1 Кор 3, 9). Свт. Феофан Затворник (Вышенский) так говорит: «Человек совершает дело своего спасения с помощью благодати Божией». Учение о спасении как о соработничестве связано с антропологией восточных Отцов. Для Восточных отцов благодать не есть нечто внешнее, извне приданное человеческому естеству, она укоренена в самом акте сотворения человеческой природы. Поэтому в образе мыслей восточных авторов благодать и человеческая свобода проявляются одновременно и не мыслятся одна без другой. Благодать Божия проявляется в немощи нашего естества как всесильная, но без уничтожения нашей свободы, без подавления или устранения наших естественных сил, но, напротив, с предоставлением им свойственного им поприща деятельности. Конечно, благодати принадлежит преобладание в совершении спасения, но это никак не умаляет и значения человеческой свободы.</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rPr>
        <w:t>Ключ к правильному пониманию соотношения благодати и свободы — орос IV Вселенского Собора. Во Христе Божественная природа преобладала над человеческой, однако при существовании и проявлении воли человеческой, которая свободно подчинялась Божественной. Так и в нас, созданных по образу Его, могущественное действие Божественной благодати не сопровождается насилием и подавлением человеческих сил, а ведет к свободному подчинению их высшей силе. Таким образом,</w:t>
      </w:r>
      <w:r w:rsidRPr="00E069EE">
        <w:rPr>
          <w:rFonts w:ascii="Times New Roman" w:hAnsi="Times New Roman" w:cs="Times New Roman"/>
          <w:color w:val="FF0000"/>
        </w:rPr>
        <w:t xml:space="preserve"> благодати принадлежит первенство в деле спасения, собственно благодать наше спасение и совершает. Можно сказать, что благодать есть причина нашего спасения, ибо ею совершается обожение нашего естества. А человек своей свободной деятельностью обеспечивает необходимые, но отнюдь не достаточные для спасения условия.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лучшего понимания проблемы соотношения благодати и свободы необходимо определить более точно само понятие «свобода». </w:t>
      </w:r>
      <w:r w:rsidRPr="00E069EE">
        <w:rPr>
          <w:rFonts w:ascii="Times New Roman" w:hAnsi="Times New Roman" w:cs="Times New Roman"/>
          <w:b/>
        </w:rPr>
        <w:t xml:space="preserve">В каком смысле мы говорим о свободе? Во-первых, под свободой мы понимаем формальную свободу, т. е. возможность выбора из </w:t>
      </w:r>
      <w:r w:rsidRPr="00E069EE">
        <w:rPr>
          <w:rFonts w:ascii="Times New Roman" w:hAnsi="Times New Roman" w:cs="Times New Roman"/>
          <w:b/>
        </w:rPr>
        <w:lastRenderedPageBreak/>
        <w:t>нескольких возможностей, в том числе и выбора между добром и злом. Формальная свобода неистребима в человеке и сохраняется даже в аду. Во-вторых, мы говорим о свободе нравственной, под которой понимается возможность следовать своему выбору и реализовать то, что выбрал. Такая возможность у человека всегда ограничена, греховный мир и наше падшее естество многоразличными способами ограничивают нашу свободу. Об этой несвободе человека говорит ап. Павел: «Желание добра есть во мне, но, чтобы сделать оное, того не нахожу, доброго, которого хочу, не делаю, а злое, которого не хочу, делаю». (Рим. 7, 18-19)</w:t>
      </w:r>
      <w:r w:rsidRPr="00E069EE">
        <w:rPr>
          <w:rFonts w:ascii="Times New Roman" w:hAnsi="Times New Roman" w:cs="Times New Roman"/>
        </w:rPr>
        <w:t>. Именно эту свободу имел в виду Господь Иисус Христос, когда говорил: «Познайте истину, и истина сделает вас свободными». (</w:t>
      </w:r>
      <w:r w:rsidR="00A31F35" w:rsidRPr="00E069EE">
        <w:rPr>
          <w:rFonts w:ascii="Times New Roman" w:hAnsi="Times New Roman" w:cs="Times New Roman"/>
        </w:rPr>
        <w:t>Ин. </w:t>
      </w:r>
      <w:r w:rsidRPr="00E069EE">
        <w:rPr>
          <w:rFonts w:ascii="Times New Roman" w:hAnsi="Times New Roman" w:cs="Times New Roman"/>
        </w:rPr>
        <w:t>8, 82). Когда мы говорим, что благодать не упраздняет человеческой свободы, то имеем в виду формальную свободу. Благодать формальной свободы не упраздняет, она лишь споспешествует в реализации нашего выбора, укрепляет человека, помогая ему двигаться в выбранном направлении, или, наоборот, тормозит его деятельность, если выбор оказывается неправильным, не соответствующим воле Божией.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чем состоят субъективные условия спасения, и какова роль человеческой свободы в устроении спасения? Направленность человеческой воли к Богу и открытие сердца к принятию благодати. Господь говорит: «Се, стою у двери и стучу: если кто услышит голос Мой и отворит дверь, войду к нему, и буду вечерять с ним, и он со Мною». (Апок. 3, 20). Об этом говорит прп. Макарий Египетский (Духовные беседы): «Воля человеческая есть как бы существенное условие, если нет воли, Сам Бог ничего не делает, хотя и может по свободе Своей». Так же учит и свт. Иоанн Златоуст: «Благодать, хотя она и благодать, спасает пожелавших, а не тех, которые не хотят ее и отвращаются от нее, постоянно против нее воюют и противятся ей»; «Бог не принуждает никого, если Он хочет, а мы не хотим, то спасение наше невозможно не потому, чтобы хотение Его было бессильно, но потому, что Он принуждать никого не хочет». Таким образом, благодать не является силой, действующей в человеке непреодолимо.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Восточные отцы утверждают, что человек может свободно направлять свою волю вопреки благодати. Эта мысль находит подтверждение в </w:t>
      </w:r>
      <w:r w:rsidR="00A31F35" w:rsidRPr="00E069EE">
        <w:rPr>
          <w:rFonts w:ascii="Times New Roman" w:hAnsi="Times New Roman" w:cs="Times New Roman"/>
        </w:rPr>
        <w:t>Св.</w:t>
      </w:r>
      <w:r w:rsidRPr="00E069EE">
        <w:rPr>
          <w:rFonts w:ascii="Times New Roman" w:hAnsi="Times New Roman" w:cs="Times New Roman"/>
        </w:rPr>
        <w:t xml:space="preserve"> Писании. Так, первомученик архидиакон Стефан обвиняет иудеев: «Вы всегда противитесь Духу Святому, как отцы ваши, так и вы» (Деян. 7, 51). Ап. Паве « предупреждает: «когда услышите глас Его (Святого Духа. — С. Д.), не ожесточите сердец ваших» (Евр. 3, 7-8), т. е. человек может в ответ на обращенный к нему призыв Божий ожесточить свое сердце. Примером того, что благодать не устраняет человеческой свободы, является проповедь Христа Спасителя, которую принимали далеко не все. Например, галилейские города, которые, несмотря на все усилия Спасителя, не покаялись.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Благодать — это присутствие в нас Бога, и оно требует с нашей стороны непрестанных усилий. По мере нашего подвига благодать все более и более в нас раскрывается, </w:t>
      </w:r>
      <w:r w:rsidRPr="00E069EE">
        <w:rPr>
          <w:rFonts w:ascii="Times New Roman" w:hAnsi="Times New Roman" w:cs="Times New Roman"/>
        </w:rPr>
        <w:t>оказывается присвоенной, говоря словами прп. Серафима Саровского, стяженной человеческой личностью. У ап. Петра читаем: «Как от Божественной силы Его даровано нам все потребное для жизни и благочестия, …то вы, прилагая к сему все старание, покажите в вере вашей добродетель» (2 Пет. 1, 3-5), т. е. несмотря на то, что вся полнота даров в Церкви нам сообщена, мы должны прилагать все старание для того, чтобы иметь возможность ими воспользоваться.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О необходимости подвига, усилия со стороны человека для спасения многократно говорится в </w:t>
      </w:r>
      <w:r w:rsidR="00A31F35" w:rsidRPr="00E069EE">
        <w:rPr>
          <w:rFonts w:ascii="Times New Roman" w:hAnsi="Times New Roman" w:cs="Times New Roman"/>
          <w:b/>
        </w:rPr>
        <w:t>Св.</w:t>
      </w:r>
      <w:r w:rsidRPr="00E069EE">
        <w:rPr>
          <w:rFonts w:ascii="Times New Roman" w:hAnsi="Times New Roman" w:cs="Times New Roman"/>
          <w:b/>
        </w:rPr>
        <w:t xml:space="preserve"> Писании. Сам </w:t>
      </w:r>
      <w:r w:rsidRPr="00E069EE">
        <w:rPr>
          <w:rFonts w:ascii="Times New Roman" w:hAnsi="Times New Roman" w:cs="Times New Roman"/>
          <w:b/>
        </w:rPr>
        <w:lastRenderedPageBreak/>
        <w:t>Господь говорит: «Царство Небесное силою берется, и употребляющие усилие, восхищают его». (</w:t>
      </w:r>
      <w:r w:rsidR="00A31F35" w:rsidRPr="00E069EE">
        <w:rPr>
          <w:rFonts w:ascii="Times New Roman" w:hAnsi="Times New Roman" w:cs="Times New Roman"/>
          <w:b/>
        </w:rPr>
        <w:t>Мф. </w:t>
      </w:r>
      <w:r w:rsidRPr="00E069EE">
        <w:rPr>
          <w:rFonts w:ascii="Times New Roman" w:hAnsi="Times New Roman" w:cs="Times New Roman"/>
          <w:b/>
        </w:rPr>
        <w:t>11, 1</w:t>
      </w:r>
      <w:r w:rsidRPr="00E069EE">
        <w:rPr>
          <w:rFonts w:ascii="Times New Roman" w:hAnsi="Times New Roman" w:cs="Times New Roman"/>
        </w:rPr>
        <w:t>2). О синэргии Божественной благодати и человеческих усилий говорит ап. Павел: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 страхом и трепетом совершайте свое спасение, потому что Бог производит в вас и хотение, и действие по Своему благоволению». (Флп. 2, 12-13). Если таких усилий со стороны человека нет, то благодать не принесет плода и может оказаться «тщетной». Ап. Павел увещевает коринфян: «Умоляем вас, чтобы благодать Божия не тщетно была </w:t>
      </w:r>
      <w:r w:rsidRPr="00E069EE">
        <w:rPr>
          <w:rFonts w:ascii="Times New Roman" w:hAnsi="Times New Roman" w:cs="Times New Roman"/>
        </w:rPr>
        <w:lastRenderedPageBreak/>
        <w:t>принята вами» (2 Кор 6, 1). Об этом же говорит апостол и в 1 Кор (15, 10): «Благодать Его во мне не была тщетна, но я более всех их потрудился: не я впрочем, а благодать Божия, которая со мною».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Если человек ведет недолжный образ жизни, благодать Божия отходит от него, человек своей греховностью как бы вытесняет из себя Бога: «Наблюдайте, чтобы кто не лишился благодати Божией» (Евр. 12, 15). Таким образом, благодать дается человеку не безусловно, а в зависимости от образа его жизни.</w:t>
      </w:r>
    </w:p>
    <w:p w:rsidR="0048637D" w:rsidRDefault="0048637D" w:rsidP="002549F8">
      <w:pPr>
        <w:pStyle w:val="af3"/>
        <w:spacing w:after="0" w:line="240" w:lineRule="auto"/>
        <w:jc w:val="both"/>
        <w:rPr>
          <w:rFonts w:ascii="Times New Roman" w:hAnsi="Times New Roman" w:cs="Times New Roman"/>
          <w:b/>
        </w:rPr>
        <w:sectPr w:rsidR="0048637D" w:rsidSect="000F3960">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b/>
        </w:rPr>
      </w:pPr>
    </w:p>
    <w:p w:rsidR="000701E4" w:rsidRPr="00905445" w:rsidRDefault="00E969DF" w:rsidP="009B716D">
      <w:pPr>
        <w:pStyle w:val="1"/>
        <w:numPr>
          <w:ilvl w:val="0"/>
          <w:numId w:val="0"/>
        </w:numPr>
        <w:spacing w:before="480" w:after="0"/>
        <w:ind w:left="3402"/>
        <w:jc w:val="left"/>
        <w:rPr>
          <w:sz w:val="28"/>
          <w:szCs w:val="20"/>
        </w:rPr>
      </w:pPr>
      <w:bookmarkStart w:id="95" w:name="_Toc308795632"/>
      <w:r w:rsidRPr="002771A9">
        <w:rPr>
          <w:sz w:val="28"/>
          <w:szCs w:val="20"/>
        </w:rPr>
        <w:t>БИЛЕТ №11</w:t>
      </w:r>
      <w:bookmarkEnd w:id="95"/>
    </w:p>
    <w:p w:rsidR="0048637D" w:rsidRPr="00905445" w:rsidRDefault="0048637D" w:rsidP="009B716D">
      <w:pPr>
        <w:pStyle w:val="1"/>
        <w:numPr>
          <w:ilvl w:val="0"/>
          <w:numId w:val="0"/>
        </w:numPr>
        <w:spacing w:before="480" w:after="0"/>
        <w:ind w:left="3402"/>
        <w:jc w:val="left"/>
        <w:rPr>
          <w:sz w:val="28"/>
          <w:szCs w:val="20"/>
        </w:rPr>
        <w:sectPr w:rsidR="0048637D" w:rsidRPr="00905445" w:rsidSect="0087685F">
          <w:type w:val="continuous"/>
          <w:pgSz w:w="11906" w:h="16838"/>
          <w:pgMar w:top="426" w:right="424" w:bottom="426" w:left="426" w:header="709" w:footer="0" w:gutter="0"/>
          <w:cols w:space="708"/>
          <w:titlePg/>
          <w:docGrid w:linePitch="360"/>
        </w:sect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33" w:history="1">
        <w:r w:rsidR="00E969DF" w:rsidRPr="00976FD8">
          <w:rPr>
            <w:bCs w:val="0"/>
            <w:iCs w:val="0"/>
            <w:sz w:val="24"/>
            <w:szCs w:val="24"/>
          </w:rPr>
          <w:t>11.1</w:t>
        </w:r>
        <w:r w:rsidR="00E969DF" w:rsidRPr="00976FD8">
          <w:rPr>
            <w:bCs w:val="0"/>
            <w:iCs w:val="0"/>
            <w:sz w:val="24"/>
            <w:szCs w:val="24"/>
          </w:rPr>
          <w:tab/>
          <w:t>Апофатическое и катафатическое богословие</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96" w:name="_Toc308795633"/>
      <w:r w:rsidRPr="00E069EE">
        <w:rPr>
          <w:rFonts w:ascii="Times New Roman" w:hAnsi="Times New Roman" w:cs="Times New Roman"/>
          <w:color w:val="FFFFFF"/>
        </w:rPr>
        <w:t>Апофатическое и катафатическое богословие</w:t>
      </w:r>
      <w:bookmarkEnd w:id="96"/>
    </w:p>
    <w:p w:rsidR="000701E4" w:rsidRPr="00E069EE" w:rsidRDefault="00E969DF" w:rsidP="002549F8">
      <w:pPr>
        <w:pStyle w:val="af3"/>
        <w:spacing w:after="0" w:line="240" w:lineRule="auto"/>
        <w:jc w:val="both"/>
        <w:rPr>
          <w:rFonts w:ascii="Times New Roman" w:hAnsi="Times New Roman" w:cs="Times New Roman"/>
          <w:b/>
          <w:bCs/>
        </w:rPr>
      </w:pPr>
      <w:bookmarkStart w:id="97" w:name="_Toc308442121"/>
      <w:r w:rsidRPr="00E069EE">
        <w:rPr>
          <w:rFonts w:ascii="Times New Roman" w:hAnsi="Times New Roman" w:cs="Times New Roman"/>
        </w:rPr>
        <w:t>3. Понятие об апофатическом и катафатическом богословии</w:t>
      </w:r>
      <w:bookmarkEnd w:id="97"/>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Согласно православному учению Бог является одновременно и трансцендентным и имманентным</w:t>
      </w:r>
      <w:r w:rsidRPr="00E069EE">
        <w:rPr>
          <w:rFonts w:ascii="Times New Roman" w:hAnsi="Times New Roman" w:cs="Times New Roman"/>
        </w:rPr>
        <w:t xml:space="preserve">. У В. Н. Лосского есть такие красивые слова: «в имманентности Откровения Бог утверждает Себя трансцендентным творению», </w:t>
      </w:r>
      <w:r w:rsidRPr="00E069EE">
        <w:rPr>
          <w:rFonts w:ascii="Times New Roman" w:hAnsi="Times New Roman" w:cs="Times New Roman"/>
          <w:b/>
        </w:rPr>
        <w:t>то есть, открывая Себя в энергиях Бог тем самым утверждает, что по существу Он является неприступным.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силу этого существуют два тесно взаимосвязанных пути богопознания. Еще дохристианские авторы, в частности, неоплатоники, знали, что попытка мыслить Бога в Нем Самом в конечном счете повергает человека в молчание, все словесные выражения и понятия, которые, определяя, неизбежно ограничивают предмет познания, не могут нам позволить объять бесконечное.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Иначе говоря, </w:t>
      </w:r>
      <w:r w:rsidRPr="00E069EE">
        <w:rPr>
          <w:rFonts w:ascii="Times New Roman" w:hAnsi="Times New Roman" w:cs="Times New Roman"/>
          <w:b/>
        </w:rPr>
        <w:t>опыт богопознания в своем пределе неизъясним. А, следовательно, законным является путь отрицания, путь апофатический, то есть стремление познать Бога не в том, что Он есть, то есть не в соответствии с нашим тварным опытом, — а в том, что Он не есть.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Путь апофатического богословия есть прежде всего путь практический. Цель апофатического богословия — личное соединение с Живым Богом. Этот путь восхождения к Богу предполагает последовательное отрицание подвижником за Богом всех свойств и качеств, так или иначе свойственных тварному естеству. </w:t>
      </w:r>
      <w:r w:rsidRPr="00E069EE">
        <w:rPr>
          <w:rFonts w:ascii="Times New Roman" w:hAnsi="Times New Roman" w:cs="Times New Roman"/>
        </w:rPr>
        <w:t xml:space="preserve">Для своего восхождения человек должен устранить из своего ума представление о всем тварном, причем не только о материальном, но также и о духовном отречься и от самых возвышенных понятий, таких, как любовь, мудрость и даже самое </w:t>
      </w:r>
      <w:r w:rsidRPr="00E069EE">
        <w:rPr>
          <w:rFonts w:ascii="Times New Roman" w:hAnsi="Times New Roman" w:cs="Times New Roman"/>
          <w:i/>
          <w:iCs/>
        </w:rPr>
        <w:t>бытие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Путь апофатического восхождения к Богу — путь аскетический, который предполагает со стороны человека очищение и позволяет достичь таинственного соединения с Личным Богом в состоянии экстасиса.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Знание, полученное в состоянии экстасиса, является в полном смысле апофатическим. Человек, достигая неизреченного состояния единства с Богом, действительно </w:t>
      </w:r>
      <w:r w:rsidRPr="00E069EE">
        <w:rPr>
          <w:rFonts w:ascii="Times New Roman" w:hAnsi="Times New Roman" w:cs="Times New Roman"/>
        </w:rPr>
        <w:lastRenderedPageBreak/>
        <w:t>получает некоторое знание о Боге, как бы непосредственно зрит Его, но когда он выходит из этого состояния, обнаруживается, что нет в человеческом языке таких средств, которые позволили бы выразить этот опыт. И говорить об этом опыте можно только чисто отрицательно, как это и сделал апостол Павел, когда говорил, конечно, имея в виду себя самого, что знает человека, который был восхищен до третьего неба и видел там то, чего не видел глаз, слышал чего не слышало ухо, и чувствовал то что не приходило на сердце человеку.</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Бог — это не только некая сущность, как мыслят Бога нехристианские мистики, но еще и </w:t>
      </w:r>
      <w:r w:rsidRPr="00E069EE">
        <w:rPr>
          <w:rFonts w:ascii="Times New Roman" w:hAnsi="Times New Roman" w:cs="Times New Roman"/>
          <w:b/>
          <w:bCs/>
        </w:rPr>
        <w:t>Личность</w:t>
      </w:r>
      <w:r w:rsidR="00B769A5">
        <w:rPr>
          <w:rFonts w:ascii="Times New Roman" w:hAnsi="Times New Roman" w:cs="Times New Roman"/>
          <w:b/>
        </w:rPr>
        <w:t>,</w:t>
      </w:r>
      <w:r w:rsidRPr="00E069EE">
        <w:rPr>
          <w:rFonts w:ascii="Times New Roman" w:hAnsi="Times New Roman" w:cs="Times New Roman"/>
          <w:b/>
        </w:rPr>
        <w:t xml:space="preserve"> которая Сама Себя открывает человеку в Своих действиях или энергиях.</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Священное Писание, в соответствии с этими энергиями Божества, образует имена, которыми мы и пользуемся, когда рассуждаем о Боге: благость, любовь, мудрость, жизнь, правда и т. д. Эти имена, ни каждое в отдельности, ни все вместе, не исчерпывают Божественную сущность, они говорят лишь о том, что относится к сущности. Если предположить обратное, что Бог определяется Своими атрибутами, Своими свойствами и качествами, тогда должно признать, что Бог не является абсолютной Личностью, а определяется посредством характеристик собственной природы.</w:t>
      </w:r>
    </w:p>
    <w:p w:rsidR="000701E4" w:rsidRPr="00E069EE" w:rsidRDefault="00E969DF" w:rsidP="002549F8">
      <w:pPr>
        <w:pStyle w:val="af3"/>
        <w:spacing w:after="0" w:line="240" w:lineRule="auto"/>
        <w:jc w:val="both"/>
        <w:rPr>
          <w:rFonts w:ascii="Times New Roman" w:hAnsi="Times New Roman" w:cs="Times New Roman"/>
          <w:b/>
          <w:color w:val="000000"/>
        </w:rPr>
      </w:pPr>
      <w:r w:rsidRPr="00E069EE">
        <w:rPr>
          <w:rFonts w:ascii="Times New Roman" w:hAnsi="Times New Roman" w:cs="Times New Roman"/>
          <w:b/>
          <w:color w:val="000000"/>
        </w:rPr>
        <w:t>Между двумя путями богопознания, апофатическим и катафатическим, существует тесная связь. Катафатическое богословие есть опора апофатического восхождения. В Своих действиях Бог открывает Себя человеку и тем самым делает возможным богопознание, но каждая ступень, которая достигается в этом восхождении не является последней ступенью, за ней открываются новые возможности для дальнейшего восхождения.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Таким образом, </w:t>
      </w:r>
      <w:r w:rsidRPr="00E069EE">
        <w:rPr>
          <w:rFonts w:ascii="Times New Roman" w:hAnsi="Times New Roman" w:cs="Times New Roman"/>
          <w:b/>
        </w:rPr>
        <w:t xml:space="preserve">катафатическое богословие имеет практическое значение для апофатического восхождения, </w:t>
      </w:r>
      <w:r w:rsidRPr="00E069EE">
        <w:rPr>
          <w:rFonts w:ascii="Times New Roman" w:hAnsi="Times New Roman" w:cs="Times New Roman"/>
        </w:rPr>
        <w:t xml:space="preserve">оно </w:t>
      </w:r>
      <w:r w:rsidRPr="00E069EE">
        <w:rPr>
          <w:rFonts w:ascii="Times New Roman" w:hAnsi="Times New Roman" w:cs="Times New Roman"/>
          <w:b/>
        </w:rPr>
        <w:t>является как бы некой лестницей,</w:t>
      </w:r>
      <w:r w:rsidRPr="00E069EE">
        <w:rPr>
          <w:rFonts w:ascii="Times New Roman" w:hAnsi="Times New Roman" w:cs="Times New Roman"/>
        </w:rPr>
        <w:t xml:space="preserve"> по ступеням которой человек свое восхождение совершает. </w:t>
      </w:r>
      <w:r w:rsidRPr="00E069EE">
        <w:rPr>
          <w:rFonts w:ascii="Times New Roman" w:hAnsi="Times New Roman" w:cs="Times New Roman"/>
          <w:b/>
        </w:rPr>
        <w:t>Также и апофатическое богословие имеет определенное значение для богословия катафатического. В. Н. Лосский поясняет эту мысль следующим образом: «Постоянное памятование о пути апофатическом должно очищать наши понятия и не позволять им замыкаться в своих ограниченных значениях».</w:t>
      </w:r>
    </w:p>
    <w:p w:rsidR="000701E4" w:rsidRPr="00E069EE" w:rsidRDefault="000701E4" w:rsidP="002549F8">
      <w:pPr>
        <w:pStyle w:val="af3"/>
        <w:spacing w:after="0" w:line="240" w:lineRule="auto"/>
        <w:jc w:val="both"/>
        <w:rPr>
          <w:rFonts w:ascii="Times New Roman" w:hAnsi="Times New Roman" w:cs="Times New Roman"/>
        </w:rPr>
      </w:pPr>
    </w:p>
    <w:p w:rsidR="0048637D" w:rsidRDefault="0048637D" w:rsidP="002549F8">
      <w:pPr>
        <w:pStyle w:val="af3"/>
        <w:spacing w:after="0" w:line="240" w:lineRule="auto"/>
        <w:jc w:val="both"/>
        <w:rPr>
          <w:rFonts w:ascii="Times New Roman" w:hAnsi="Times New Roman" w:cs="Times New Roman"/>
        </w:rPr>
        <w:sectPr w:rsidR="0048637D" w:rsidSect="0048637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98" w:name="_Toc308795634"/>
    <w:p w:rsidR="000701E4" w:rsidRPr="00976FD8" w:rsidRDefault="009846A8"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fldChar w:fldCharType="begin"/>
      </w:r>
      <w:r w:rsidR="00E969DF" w:rsidRPr="00976FD8">
        <w:rPr>
          <w:bCs w:val="0"/>
          <w:iCs w:val="0"/>
          <w:sz w:val="24"/>
          <w:szCs w:val="24"/>
        </w:rPr>
        <w:instrText xml:space="preserve"> HYPERLINK \l "_Toc308795634" </w:instrText>
      </w:r>
      <w:r w:rsidRPr="00976FD8">
        <w:rPr>
          <w:bCs w:val="0"/>
          <w:iCs w:val="0"/>
          <w:sz w:val="24"/>
          <w:szCs w:val="24"/>
        </w:rPr>
        <w:fldChar w:fldCharType="separate"/>
      </w:r>
      <w:r w:rsidR="00E969DF" w:rsidRPr="00976FD8">
        <w:rPr>
          <w:bCs w:val="0"/>
          <w:iCs w:val="0"/>
          <w:sz w:val="24"/>
          <w:szCs w:val="24"/>
        </w:rPr>
        <w:t>11.2</w:t>
      </w:r>
      <w:r w:rsidR="00E969DF" w:rsidRPr="00976FD8">
        <w:rPr>
          <w:bCs w:val="0"/>
          <w:iCs w:val="0"/>
          <w:sz w:val="24"/>
          <w:szCs w:val="24"/>
        </w:rPr>
        <w:tab/>
        <w:t xml:space="preserve">Свойства Божии: Святость и Свет, Всемогущество, </w:t>
      </w:r>
      <w:proofErr w:type="spellStart"/>
      <w:r w:rsidR="00E969DF" w:rsidRPr="00976FD8">
        <w:rPr>
          <w:bCs w:val="0"/>
          <w:iCs w:val="0"/>
          <w:sz w:val="24"/>
          <w:szCs w:val="24"/>
        </w:rPr>
        <w:t>Всеблаженство</w:t>
      </w:r>
      <w:proofErr w:type="spellEnd"/>
      <w:r w:rsidR="00E969DF" w:rsidRPr="00976FD8">
        <w:rPr>
          <w:bCs w:val="0"/>
          <w:iCs w:val="0"/>
          <w:webHidden/>
          <w:sz w:val="24"/>
          <w:szCs w:val="24"/>
        </w:rPr>
        <w:tab/>
      </w:r>
      <w:r w:rsidRPr="00976FD8">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Свойства Божии: Святость и Свет, Всемогущество, Всеблаженство</w:t>
      </w:r>
      <w:bookmarkEnd w:id="98"/>
    </w:p>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bookmarkStart w:id="99" w:name="_Toc308442750"/>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2.3.3. Катафатические свойства Божии</w:t>
      </w:r>
      <w:bookmarkEnd w:id="99"/>
      <w:r w:rsidRPr="00E069EE">
        <w:rPr>
          <w:rFonts w:ascii="Times New Roman" w:hAnsi="Times New Roman" w:cs="Times New Roman"/>
          <w:b/>
          <w:bCs/>
        </w:rPr>
        <w:t xml:space="preserve"> </w:t>
      </w:r>
    </w:p>
    <w:p w:rsidR="0048637D" w:rsidRDefault="0048637D" w:rsidP="002549F8">
      <w:pPr>
        <w:pStyle w:val="af3"/>
        <w:spacing w:after="0" w:line="240" w:lineRule="auto"/>
        <w:jc w:val="both"/>
        <w:rPr>
          <w:rFonts w:ascii="Times New Roman" w:hAnsi="Times New Roman" w:cs="Times New Roman"/>
        </w:rPr>
      </w:pPr>
      <w:bookmarkStart w:id="100" w:name="_Toc308442752"/>
    </w:p>
    <w:p w:rsidR="000701E4" w:rsidRPr="00E069EE" w:rsidRDefault="00E969DF" w:rsidP="002549F8">
      <w:pPr>
        <w:pStyle w:val="af3"/>
        <w:spacing w:after="0" w:line="240" w:lineRule="auto"/>
        <w:jc w:val="both"/>
        <w:rPr>
          <w:rFonts w:ascii="Times New Roman" w:hAnsi="Times New Roman" w:cs="Times New Roman"/>
          <w:b/>
          <w:bCs/>
          <w:color w:val="FF0000"/>
        </w:rPr>
      </w:pPr>
      <w:r w:rsidRPr="00E069EE">
        <w:rPr>
          <w:rFonts w:ascii="Times New Roman" w:hAnsi="Times New Roman" w:cs="Times New Roman"/>
        </w:rPr>
        <w:t>2.3.3.2. </w:t>
      </w:r>
      <w:r w:rsidRPr="00E069EE">
        <w:rPr>
          <w:rFonts w:ascii="Times New Roman" w:hAnsi="Times New Roman" w:cs="Times New Roman"/>
          <w:color w:val="FF0000"/>
        </w:rPr>
        <w:t>СВЯТОСТЬ И СВЕТ</w:t>
      </w:r>
      <w:bookmarkEnd w:id="100"/>
      <w:r w:rsidRPr="00E069EE">
        <w:rPr>
          <w:rFonts w:ascii="Times New Roman" w:hAnsi="Times New Roman" w:cs="Times New Roman"/>
          <w:color w:val="FF0000"/>
        </w:rPr>
        <w:t xml:space="preserve"> </w:t>
      </w:r>
    </w:p>
    <w:p w:rsidR="0048637D" w:rsidRDefault="0048637D"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Что означает святость как свойство Божие? </w:t>
      </w:r>
      <w:r w:rsidRPr="00E069EE">
        <w:rPr>
          <w:rFonts w:ascii="Times New Roman" w:hAnsi="Times New Roman" w:cs="Times New Roman"/>
          <w:b/>
        </w:rPr>
        <w:t>Святость означает, что Бог в Своих стремлениях определяется и руководствуется представлениями об одном высочайшем добре. Так как Бог чист от греха и не может согрешить, то Он любит и в тварях добро и ненавидит зло.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Слово «Святый», как имя Бога, в Священном Писании встречается неоднократно, например, в Исх. 31, 13, в Евр. 2, 11. Пророк Исайя в Иерусалимском храме в видении созерцал Серафимов, непрестанно славословящих Бога: «Свят, Свят, Свят Господь Саваоф»… (Ис. 6, 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Требование святости от твари (1 Пет. 1, 16): «…будьте святы, потому что Я свят». О том, что Бог нетерпим к проявлениям различного рода зла говорится в Притч. 11, 20: «Мерзость пред Господом — коварные сердцем; но благоугодны Ему непорочные в пути».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Само слово «святый» — по-еврейски «кадош» — буквально означает отделенный, несоизмеримый,</w:t>
      </w:r>
      <w:r w:rsidRPr="00E069EE">
        <w:rPr>
          <w:rFonts w:ascii="Times New Roman" w:hAnsi="Times New Roman" w:cs="Times New Roman"/>
        </w:rPr>
        <w:t xml:space="preserve"> т. е. несоизмеримый ни с чем тварным. Но для библейского образа мысли характерно приписывать свойства святости и всему, что так или иначе причастно Богу, тому, что соприкасается с Ним. Поэтому свято также и имя Божие, и слово Божие, и закон и храм, а также люди, всецело посвятившие себя служению Богу и творящие Его волю.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Божественная святость проявляет себя в мире как Божественный свет или, по-другому, Божественная слава. Апостол Иоанн Богослов в 1 </w:t>
      </w:r>
      <w:r w:rsidR="00A31F35" w:rsidRPr="00E069EE">
        <w:rPr>
          <w:rFonts w:ascii="Times New Roman" w:hAnsi="Times New Roman" w:cs="Times New Roman"/>
          <w:b/>
        </w:rPr>
        <w:t>Ин. </w:t>
      </w:r>
      <w:r w:rsidRPr="00E069EE">
        <w:rPr>
          <w:rFonts w:ascii="Times New Roman" w:hAnsi="Times New Roman" w:cs="Times New Roman"/>
          <w:b/>
        </w:rPr>
        <w:t>1, 5 говорит, что «Бог есть свет, и нет в нем никакой тьмы».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Именно потому, что Бог есть Свет и не причастен тьме, Он требует святости от тех, кто желает общения с ним: «…святы будьте, ибо свят Я» (Лев</w:t>
      </w:r>
      <w:r w:rsidRPr="00E069EE">
        <w:rPr>
          <w:rFonts w:ascii="Times New Roman" w:hAnsi="Times New Roman" w:cs="Times New Roman"/>
        </w:rPr>
        <w:t>. 19, 2). О том, что Бог открывает Себя в мире как Божественный свет, свидетельствует опыт православных подвижников. Например, преподобный Симеон Новый Богослов так говорит о своем опыте видения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есть свет, и те, кто получили Его, как свет Его получили, потому что шествует перед Ним впереди Его свет Его славы и без света невозможно Ему явиться и не видевший свет Его и Его не видели, потому что Он есть свет»…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видение подвижниками нетварного Божественного света является залогом будущего прославления, предвкушением славы будущего века, когда, по слову Христа Спасителя, «…праведники воссияют, как солнце, в Царстве Отца их». (</w:t>
      </w:r>
      <w:r w:rsidR="00A31F35" w:rsidRPr="00E069EE">
        <w:rPr>
          <w:rFonts w:ascii="Times New Roman" w:hAnsi="Times New Roman" w:cs="Times New Roman"/>
        </w:rPr>
        <w:t>Мф. </w:t>
      </w:r>
      <w:r w:rsidRPr="00E069EE">
        <w:rPr>
          <w:rFonts w:ascii="Times New Roman" w:hAnsi="Times New Roman" w:cs="Times New Roman"/>
        </w:rPr>
        <w:t>13, 43).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говорим, что Бог свят, то также имеем в виду, что Он не желает зла. Как в таком случае понимать некоторые высказывания Священного Писания, в которых говорится, например, что Бог гневается на кого-то, или о том, что Бог ожесточил сердце фараона и т. д.</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Православная экзегеза объясняет такие места, где говорится об искушении человека во зле, следствием богооставленности. </w:t>
      </w:r>
      <w:r w:rsidRPr="00E069EE">
        <w:rPr>
          <w:rFonts w:ascii="Times New Roman" w:hAnsi="Times New Roman" w:cs="Times New Roman"/>
          <w:b/>
        </w:rPr>
        <w:t>Бог не склоняет неким активным действием человека ко злу, а, наоборот, отнимает у человека, по его грехам, Свою спасительную благодать, и тем самым человек приходит в состояние ожесточения.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 такого понимания мы имеем и в самом Священном Писании. В II Пар. 32, 31 речь идет о иудейском царе Езекии: «оставил его Бог, чтоб испытать его и открыть все, </w:t>
      </w:r>
      <w:r w:rsidRPr="00E069EE">
        <w:rPr>
          <w:rFonts w:ascii="Times New Roman" w:hAnsi="Times New Roman" w:cs="Times New Roman"/>
        </w:rPr>
        <w:lastRenderedPageBreak/>
        <w:t>что у него на сердце». Таким образом, то состояние искушения, в которое был поставлен Езекия, являлось следствием оставления Богом.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01" w:name="_Toc308442753"/>
      <w:r w:rsidRPr="00E069EE">
        <w:rPr>
          <w:rFonts w:ascii="Times New Roman" w:hAnsi="Times New Roman" w:cs="Times New Roman"/>
        </w:rPr>
        <w:t>2.3.3.3. </w:t>
      </w:r>
      <w:r w:rsidRPr="00E069EE">
        <w:rPr>
          <w:rFonts w:ascii="Times New Roman" w:hAnsi="Times New Roman" w:cs="Times New Roman"/>
          <w:color w:val="FF0000"/>
        </w:rPr>
        <w:t>ВСЕМОГУЩЕСТВО</w:t>
      </w:r>
      <w:bookmarkEnd w:id="101"/>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Это свойство означает, что Бог приводит в исполнение все угодное ему без всякого затруднения и препятствия. Никакая сторонняя сила не может удерживать или стеснять Его действия.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Свидетельства Священного Писания о всемогуществе Божества. В Быт. 17, 1 Бог говорит Аврааму: «Я Бог Всемогущий; ходи предо Мною и будь непорочен». Псалмопевец свидетельствует (</w:t>
      </w:r>
      <w:r w:rsidRPr="00E069EE">
        <w:rPr>
          <w:rFonts w:ascii="Times New Roman" w:hAnsi="Times New Roman" w:cs="Times New Roman"/>
          <w:b/>
        </w:rPr>
        <w:t>Пс. 134, 6): «Бог творит все, что хочет»</w:t>
      </w:r>
      <w:r w:rsidRPr="00E069EE">
        <w:rPr>
          <w:rFonts w:ascii="Times New Roman" w:hAnsi="Times New Roman" w:cs="Times New Roman"/>
        </w:rPr>
        <w:t xml:space="preserve">… В Иов. 23, 13 о Боге сказано, что «Он делает, чего хочет душа Его». В </w:t>
      </w:r>
      <w:r w:rsidR="00A31F35" w:rsidRPr="00E069EE">
        <w:rPr>
          <w:rFonts w:ascii="Times New Roman" w:hAnsi="Times New Roman" w:cs="Times New Roman"/>
        </w:rPr>
        <w:t>Лк. </w:t>
      </w:r>
      <w:r w:rsidRPr="00E069EE">
        <w:rPr>
          <w:rFonts w:ascii="Times New Roman" w:hAnsi="Times New Roman" w:cs="Times New Roman"/>
        </w:rPr>
        <w:t>1, 37 говорится, что у Бога не останется бессильным никакой глагол, то есть никакое слово, никакое желание Божие не останется неисполненным. Всемогущество Божие проявляется, в частности, в творении мира и в промышлении о нем.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Говоря о всемогуществе Божием нужно иметь в виду один важный момент, который отличает действие Бога от действия человека. В Боге, в отличие от человека, нет дистанции между желанием и его осуществлением. У человека сначала возникает некое желание, потом человек прикладывает некоторый труд, чтобы это желание осуществилось. </w:t>
      </w:r>
      <w:r w:rsidRPr="00E069EE">
        <w:rPr>
          <w:rFonts w:ascii="Times New Roman" w:hAnsi="Times New Roman" w:cs="Times New Roman"/>
          <w:b/>
        </w:rPr>
        <w:t>В Боге этого расстояния между желанием и его осуществлением нет.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 говорит Св. Иоанн Дамаскин (Точное изложение Православной веры, кн. 2, гл. II), Бог «творит мыслью», т. е. в Боге разум и воля — одно. В Пс. 32, 9 об этом сказано так: «Он сказал, — и сделалось; Он повелел, — и явилось». Это еще одно свидетельство того, что разделение Божественных свойств на свойства, относящиеся к разуму, воле и к чувствам, конечно, слишком натянуто, поскольку даже говорить о различии в Боге между разумом и волей можно только условно.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Свойство всемогущества Божия с давних времен различного рода софистами неоднократно высмеивалось, было изобретено немало всевозможных софизмов для того, чтобы доказать, что христианское учение о всемогуществе Божием несостоятельно. Например, если Бог всемогущ, то может ли Он согрешить? Очевидно, что ответом будет: «Не может». Если Бог всемогущ, то может ли Он создать нечто большее, чем Он Сам не сможет поднять и т. д.</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Как отвечать на подобного рода вопросы? Следует отметить, что </w:t>
      </w:r>
      <w:r w:rsidRPr="00E069EE">
        <w:rPr>
          <w:rFonts w:ascii="Times New Roman" w:hAnsi="Times New Roman" w:cs="Times New Roman"/>
          <w:b/>
        </w:rPr>
        <w:t>всемогущество Божие нельзя рассматривать изолированно от других свойств Божиих, и поэтому всемогущество не есть произвол, оно состоит не в том, чтобы делать все что ни вздумается, а в том, чтобы приводить в исполнение то, что Ему угодно. Поэтому Бог не может совершить никакое греховное деяние.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02" w:name="_Toc308442754"/>
      <w:r w:rsidRPr="00E069EE">
        <w:rPr>
          <w:rFonts w:ascii="Times New Roman" w:hAnsi="Times New Roman" w:cs="Times New Roman"/>
        </w:rPr>
        <w:t>2.3.3.4. </w:t>
      </w:r>
      <w:r w:rsidRPr="00E069EE">
        <w:rPr>
          <w:rFonts w:ascii="Times New Roman" w:hAnsi="Times New Roman" w:cs="Times New Roman"/>
          <w:color w:val="FF0000"/>
        </w:rPr>
        <w:t>ВСЕБЛАЖЕНСТВО</w:t>
      </w:r>
      <w:bookmarkEnd w:id="102"/>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Пс. 15, 11 есть обращение к Богу: «блаженство в деснице Твоей вовек». Блаженным называет Бога и святой апостол Павел в 1 Тим. 1, 11; 6,15.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Что такое блаженство или всеблаженство Бога? </w:t>
      </w:r>
      <w:r w:rsidRPr="00E069EE">
        <w:rPr>
          <w:rFonts w:ascii="Times New Roman" w:hAnsi="Times New Roman" w:cs="Times New Roman"/>
          <w:b/>
        </w:rPr>
        <w:t>Жизнь Бога есть гармоничное единство, деятельность всех сил Божиих находится в гармонии, и ни одна из сил не превышает другую, ибо каждая имеет признак беспредельности.</w:t>
      </w:r>
      <w:r w:rsidRPr="00E069EE">
        <w:rPr>
          <w:rFonts w:ascii="Times New Roman" w:hAnsi="Times New Roman" w:cs="Times New Roman"/>
        </w:rPr>
        <w:t xml:space="preserve"> Собственно в этом и состоит верховное </w:t>
      </w:r>
      <w:r w:rsidRPr="00E069EE">
        <w:rPr>
          <w:rFonts w:ascii="Times New Roman" w:hAnsi="Times New Roman" w:cs="Times New Roman"/>
        </w:rPr>
        <w:lastRenderedPageBreak/>
        <w:t xml:space="preserve">благо. Любовь к благу в Боге совпадает с самим его обладанием, а, следовательно, Богу от вечности свойственно </w:t>
      </w:r>
      <w:r w:rsidRPr="00E069EE">
        <w:rPr>
          <w:rFonts w:ascii="Times New Roman" w:hAnsi="Times New Roman" w:cs="Times New Roman"/>
        </w:rPr>
        <w:lastRenderedPageBreak/>
        <w:t>неизменное всеблаженство.</w:t>
      </w:r>
    </w:p>
    <w:p w:rsidR="000701E4" w:rsidRPr="00E069EE" w:rsidRDefault="000701E4" w:rsidP="002549F8">
      <w:pPr>
        <w:pStyle w:val="af3"/>
        <w:spacing w:after="0" w:line="240" w:lineRule="auto"/>
        <w:jc w:val="both"/>
        <w:rPr>
          <w:rFonts w:ascii="Times New Roman" w:hAnsi="Times New Roman" w:cs="Times New Roman"/>
        </w:rPr>
      </w:pPr>
    </w:p>
    <w:p w:rsidR="0048637D" w:rsidRDefault="0048637D" w:rsidP="002549F8">
      <w:pPr>
        <w:pStyle w:val="af3"/>
        <w:spacing w:after="0" w:line="240" w:lineRule="auto"/>
        <w:jc w:val="both"/>
        <w:rPr>
          <w:rFonts w:ascii="Times New Roman" w:hAnsi="Times New Roman" w:cs="Times New Roman"/>
        </w:rPr>
        <w:sectPr w:rsidR="0048637D" w:rsidSect="0048637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35" w:history="1">
        <w:r w:rsidR="00E969DF" w:rsidRPr="00976FD8">
          <w:rPr>
            <w:bCs w:val="0"/>
            <w:iCs w:val="0"/>
            <w:sz w:val="24"/>
            <w:szCs w:val="24"/>
          </w:rPr>
          <w:t>11.3</w:t>
        </w:r>
        <w:r w:rsidR="00E969DF" w:rsidRPr="00976FD8">
          <w:rPr>
            <w:bCs w:val="0"/>
            <w:iCs w:val="0"/>
            <w:sz w:val="24"/>
            <w:szCs w:val="24"/>
          </w:rPr>
          <w:tab/>
          <w:t>Нравственная теория Искупления</w:t>
        </w:r>
        <w:r w:rsidR="00E969DF" w:rsidRPr="00976FD8">
          <w:rPr>
            <w:bCs w:val="0"/>
            <w:iCs w:val="0"/>
            <w:webHidden/>
            <w:sz w:val="24"/>
            <w:szCs w:val="24"/>
          </w:rPr>
          <w:tab/>
        </w:r>
      </w:hyperlink>
    </w:p>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bookmarkStart w:id="103" w:name="_Toc308443255"/>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3.2.2.2. Нравственная теория Искупления</w:t>
      </w:r>
      <w:bookmarkEnd w:id="10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Реакцией на крайность юридической теории явилась так называемая нравственная теория Искупления. Само это название возникло относительно недавно; первым ввел его в употребление профессор Казанского университета священник </w:t>
      </w:r>
      <w:r w:rsidR="00651B4C">
        <w:rPr>
          <w:rFonts w:ascii="Times New Roman" w:hAnsi="Times New Roman" w:cs="Times New Roman"/>
          <w:b/>
        </w:rPr>
        <w:t xml:space="preserve">Николай </w:t>
      </w:r>
      <w:r w:rsidRPr="00E069EE">
        <w:rPr>
          <w:rFonts w:ascii="Times New Roman" w:hAnsi="Times New Roman" w:cs="Times New Roman"/>
          <w:b/>
        </w:rPr>
        <w:t>Петров. В 1915 году в Казани он прочитал лекцию, которая называлась «Об искушении», в которой ввел это наименование как противовес юридической теории.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искупительном подвиге Христа Спасителя основное внимание здесь обращается на этическую сторону —</w:t>
      </w:r>
      <w:r w:rsidRPr="00E069EE">
        <w:rPr>
          <w:rFonts w:ascii="Times New Roman" w:hAnsi="Times New Roman" w:cs="Times New Roman"/>
          <w:b/>
          <w:color w:val="FF0000"/>
        </w:rPr>
        <w:t xml:space="preserve"> через преодоление всех искушений, через послушание Отцу Христос являет высочайший пример для подражания</w:t>
      </w:r>
      <w:r w:rsidRPr="00E069EE">
        <w:rPr>
          <w:rFonts w:ascii="Times New Roman" w:hAnsi="Times New Roman" w:cs="Times New Roman"/>
          <w:color w:val="FF0000"/>
        </w:rPr>
        <w:t xml:space="preserve">. </w:t>
      </w:r>
      <w:r w:rsidRPr="00E069EE">
        <w:rPr>
          <w:rFonts w:ascii="Times New Roman" w:hAnsi="Times New Roman" w:cs="Times New Roman"/>
        </w:rPr>
        <w:t xml:space="preserve">Наиболее видные представители нравственной теории — протоиерей Павел Светлов, профессор по кафедре нравственного богословия Московской Духовной Академии Тареев, митрополит Антоний (Храповицкий). Иногда к приверженцам нравственной теории Искупления относят и Патриарха Сергия (Страгородского); отчасти это верно, но от крайностей нравственной теории патриарх Сергий был свободен. </w:t>
      </w:r>
      <w:r w:rsidRPr="00E069EE">
        <w:rPr>
          <w:rFonts w:ascii="Times New Roman" w:hAnsi="Times New Roman" w:cs="Times New Roman"/>
          <w:b/>
        </w:rPr>
        <w:t>Свое логическое завершение нравственная теория находит у митрополита Антония (Храповицкого), в работах которого она разрешается в откровенную ересь.</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Догмат Искупления митрополит Антоний излагает следующим образом: «Господне распятие и смерть не являются лишенными значения для нашего спасения, ибо умиляя людей, они открывают некоторую часть искупительной жертвы, вводя их в любовь ко Христу. Телесные муки и телесная смерть Христовы нужны, прежде всего, для того, чтобы верующие оценили силу Его душевных страданий». Таким образом, </w:t>
      </w:r>
      <w:r w:rsidRPr="00E069EE">
        <w:rPr>
          <w:rFonts w:ascii="Times New Roman" w:hAnsi="Times New Roman" w:cs="Times New Roman"/>
          <w:b/>
          <w:color w:val="FF0000"/>
        </w:rPr>
        <w:t>сущность Искупления — в явлении сострадательной любви, и главный момент, когда совершается наше Искупление, есть Гефсиманское борение, моление о Чаше, а Крест есть не более чем иллюстрация той тайны, которая совершилась в Гефсимании.</w:t>
      </w:r>
    </w:p>
    <w:p w:rsidR="000701E4" w:rsidRDefault="000701E4" w:rsidP="002549F8">
      <w:pPr>
        <w:pStyle w:val="af3"/>
        <w:spacing w:after="0" w:line="240" w:lineRule="auto"/>
        <w:jc w:val="both"/>
        <w:rPr>
          <w:rFonts w:ascii="Times New Roman" w:hAnsi="Times New Roman" w:cs="Times New Roman"/>
        </w:rPr>
      </w:pPr>
    </w:p>
    <w:p w:rsidR="00651B4C" w:rsidRPr="00E069EE" w:rsidRDefault="00651B4C" w:rsidP="002549F8">
      <w:pPr>
        <w:pStyle w:val="af3"/>
        <w:spacing w:after="0" w:line="240" w:lineRule="auto"/>
        <w:jc w:val="both"/>
        <w:rPr>
          <w:rFonts w:ascii="Times New Roman" w:hAnsi="Times New Roman" w:cs="Times New Roman"/>
        </w:rPr>
      </w:pPr>
    </w:p>
    <w:p w:rsidR="00651B4C" w:rsidRDefault="00651B4C" w:rsidP="002549F8">
      <w:pPr>
        <w:pStyle w:val="af3"/>
        <w:spacing w:after="0" w:line="240" w:lineRule="auto"/>
        <w:jc w:val="both"/>
        <w:rPr>
          <w:rFonts w:ascii="Times New Roman" w:hAnsi="Times New Roman" w:cs="Times New Roman"/>
          <w:b/>
          <w:bCs/>
        </w:rPr>
      </w:pPr>
    </w:p>
    <w:p w:rsidR="000701E4"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Положительные стороны нравственной теории Искупления</w:t>
      </w:r>
      <w:r w:rsidRPr="00E069EE">
        <w:rPr>
          <w:rFonts w:ascii="Times New Roman" w:hAnsi="Times New Roman" w:cs="Times New Roman"/>
        </w:rPr>
        <w:t xml:space="preserve"> </w:t>
      </w:r>
    </w:p>
    <w:p w:rsidR="00651B4C" w:rsidRDefault="00651B4C"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Прежде всего это критика крайностей юридической теории. Представители этого направления богословской мысли убедительно показали, что основные термины, на которых основывается юридическая теория («удовлетворение», «заслуга», «оскорбление») не имеют основания в святоотеческом богословии, и с их помощью тайну Искупления выразить невозможно.</w:t>
      </w:r>
      <w:r w:rsidRPr="00E069EE">
        <w:rPr>
          <w:rFonts w:ascii="Times New Roman" w:hAnsi="Times New Roman" w:cs="Times New Roman"/>
        </w:rPr>
        <w:t xml:space="preserve"> Сторонники нравственной теории сумели показать, что теория юридическая интересуется прежде всего изменением отношений между Богом и человеком вследствие Искупления, но при этом недооценивает субъективный момент Искупления, а именно то изменение, которое происходит с самим человеком.</w:t>
      </w:r>
      <w:r w:rsidRPr="00E069EE">
        <w:rPr>
          <w:rFonts w:ascii="Times New Roman" w:hAnsi="Times New Roman" w:cs="Times New Roman"/>
          <w:b/>
        </w:rPr>
        <w:t xml:space="preserve"> Критики юридической теории также справедливо отмечали, что дух юридизма в учении о спасении отрицательно влияет на духовную жизнь человека. П</w:t>
      </w:r>
      <w:r w:rsidRPr="00E069EE">
        <w:rPr>
          <w:rFonts w:ascii="Times New Roman" w:hAnsi="Times New Roman" w:cs="Times New Roman"/>
        </w:rPr>
        <w:t>атриарх Сергий считал, что юридическая теория искажает в сознании человека самый образ Бога: «Самая сущность христианства оказывается искаженной при юридическом жизнепонимании; теряется возвышенность и духовность представления о Боге». Деформируется в сознании верующих и образ Христа. «Церковь наша, — пишет патриарх Сергий, — видит во Христе не пассивное лишь орудие умилостивления, а восстановителя нашего падшего естества и называет его вторым Адамом».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Недостатки нравственной теории Искупления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объективной оценки нравственной теории Искупления вновь предоставим слово архиепископу Гурию: «Нравственная теория Искупления, появившаяся в результате критики юридической теории и в противовес ей, как любая теория, выступающая в противовес другой, сильна критикой юридической теории, оттенением ее неудачных сторон, но </w:t>
      </w:r>
      <w:r w:rsidRPr="00E069EE">
        <w:rPr>
          <w:rFonts w:ascii="Times New Roman" w:hAnsi="Times New Roman" w:cs="Times New Roman"/>
          <w:b/>
        </w:rPr>
        <w:t>слаба положительным содержанием. Жертвенный подвиг Спасителя мира в ее устах более показательный образец указуемой нам Христом жизни, чем существенным образом спасающая нас и необходимая для нашего спасения Голгофская жертва».</w:t>
      </w:r>
    </w:p>
    <w:p w:rsidR="0048637D" w:rsidRDefault="0048637D" w:rsidP="002549F8">
      <w:pPr>
        <w:pStyle w:val="2"/>
        <w:numPr>
          <w:ilvl w:val="0"/>
          <w:numId w:val="0"/>
        </w:numPr>
        <w:spacing w:before="600" w:after="200"/>
        <w:ind w:left="576" w:hanging="576"/>
        <w:rPr>
          <w:bCs w:val="0"/>
          <w:iCs w:val="0"/>
          <w:sz w:val="24"/>
          <w:szCs w:val="24"/>
        </w:rPr>
        <w:sectPr w:rsidR="0048637D" w:rsidSect="0048637D">
          <w:type w:val="continuous"/>
          <w:pgSz w:w="11906" w:h="16838"/>
          <w:pgMar w:top="426" w:right="424" w:bottom="426" w:left="426" w:header="709" w:footer="0" w:gutter="0"/>
          <w:cols w:num="2" w:space="568"/>
          <w:titlePg/>
          <w:docGrid w:linePitch="360"/>
        </w:sectPr>
      </w:pPr>
    </w:p>
    <w:bookmarkStart w:id="104" w:name="_11.4_Отношение_благодати"/>
    <w:bookmarkStart w:id="105" w:name="_Toc308795636"/>
    <w:bookmarkEnd w:id="104"/>
    <w:p w:rsidR="000701E4" w:rsidRPr="00976FD8" w:rsidRDefault="009846A8"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fldChar w:fldCharType="begin"/>
      </w:r>
      <w:r w:rsidR="00E969DF" w:rsidRPr="00976FD8">
        <w:rPr>
          <w:bCs w:val="0"/>
          <w:iCs w:val="0"/>
          <w:sz w:val="24"/>
          <w:szCs w:val="24"/>
        </w:rPr>
        <w:instrText xml:space="preserve"> HYPERLINK \l "_Toc308795636" </w:instrText>
      </w:r>
      <w:r w:rsidRPr="00976FD8">
        <w:rPr>
          <w:bCs w:val="0"/>
          <w:iCs w:val="0"/>
          <w:sz w:val="24"/>
          <w:szCs w:val="24"/>
        </w:rPr>
        <w:fldChar w:fldCharType="separate"/>
      </w:r>
      <w:r w:rsidR="00E969DF" w:rsidRPr="00976FD8">
        <w:rPr>
          <w:bCs w:val="0"/>
          <w:iCs w:val="0"/>
          <w:sz w:val="24"/>
          <w:szCs w:val="24"/>
        </w:rPr>
        <w:t>11.4</w:t>
      </w:r>
      <w:r w:rsidR="00E969DF" w:rsidRPr="00976FD8">
        <w:rPr>
          <w:bCs w:val="0"/>
          <w:iCs w:val="0"/>
          <w:sz w:val="24"/>
          <w:szCs w:val="24"/>
        </w:rPr>
        <w:tab/>
        <w:t>Отношение благодати к свободе. Учение блаженного Августина</w:t>
      </w:r>
      <w:r w:rsidRPr="00976FD8">
        <w:rPr>
          <w:bCs w:val="0"/>
          <w:iCs w:val="0"/>
          <w:sz w:val="24"/>
          <w:szCs w:val="24"/>
        </w:rPr>
        <w:fldChar w:fldCharType="end"/>
      </w:r>
      <w:bookmarkEnd w:id="105"/>
    </w:p>
    <w:p w:rsidR="0048637D" w:rsidRDefault="0048637D" w:rsidP="002549F8">
      <w:pPr>
        <w:pStyle w:val="af3"/>
        <w:spacing w:after="0" w:line="240" w:lineRule="auto"/>
        <w:jc w:val="both"/>
        <w:rPr>
          <w:rFonts w:ascii="Times New Roman" w:hAnsi="Times New Roman" w:cs="Times New Roman"/>
        </w:rPr>
        <w:sectPr w:rsidR="0048637D" w:rsidSect="0087685F">
          <w:type w:val="continuous"/>
          <w:pgSz w:w="11906" w:h="16838"/>
          <w:pgMar w:top="426" w:right="424" w:bottom="426" w:left="426" w:header="709" w:footer="0" w:gutter="0"/>
          <w:cols w:space="708"/>
          <w:titlePg/>
          <w:docGrid w:linePitch="360"/>
        </w:sectPr>
      </w:pPr>
      <w:bookmarkStart w:id="106" w:name="_Toc308552184"/>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3.4.1.2. Учение блж. Августина</w:t>
      </w:r>
      <w:bookmarkEnd w:id="106"/>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К числу односторонних учений о благодати относятся и такие учения, в которых благодать рассматривается как сила, внешняя по отношению к человеку и устраняющая его свободу. Впервые эти тенденции обнаружились у главного противника и критика Пелагия — блж. Августина. Так же, как и у Пелагия, крайности учения блж. Августина были обусловлены особенностью его духовного пути. Блж. Августин проводил в молодости жизнь достаточно греховную и даже уверовав во Христа, долгое время не мог оставить путь греха. Обращение от греха к праведной жизни произошло для самого Августина совершенно неожиданно и было воспринято </w:t>
      </w:r>
      <w:r w:rsidRPr="00E069EE">
        <w:rPr>
          <w:rFonts w:ascii="Times New Roman" w:hAnsi="Times New Roman" w:cs="Times New Roman"/>
          <w:b/>
        </w:rPr>
        <w:lastRenderedPageBreak/>
        <w:t xml:space="preserve">им как действие Божественной благодати, совершившееся помимо его собственной воли. Исходя из своего субъективного опыта, </w:t>
      </w:r>
      <w:r w:rsidRPr="00E069EE">
        <w:rPr>
          <w:rFonts w:ascii="Times New Roman" w:hAnsi="Times New Roman" w:cs="Times New Roman"/>
          <w:b/>
          <w:color w:val="FF0000"/>
        </w:rPr>
        <w:t>блж. Августин сделал вывод, что свободная воля в деле спасения не играет вообще никакой роли, так как после грехопадения свободной воли у человека в строгом смысле нет. Спасение совершается исключительно всемогущим действием Божественной благодати.</w:t>
      </w:r>
      <w:r w:rsidRPr="00E069EE">
        <w:rPr>
          <w:rFonts w:ascii="Times New Roman" w:hAnsi="Times New Roman" w:cs="Times New Roman"/>
        </w:rPr>
        <w:t xml:space="preserve"> В одном из своих писем блж. Августин писал: «Через тяжесть первого греха мы потеряли свободную волю любить Бога» (письмо 157). После падения грех стал в человеке господствующим началом, свобода к добру полностью утрачена, на ее место явилась необходимость греха. Благодать, по учению блж. Августина, есть внутренняя сила, которая заступает место </w:t>
      </w:r>
      <w:r w:rsidRPr="00E069EE">
        <w:rPr>
          <w:rFonts w:ascii="Times New Roman" w:hAnsi="Times New Roman" w:cs="Times New Roman"/>
        </w:rPr>
        <w:lastRenderedPageBreak/>
        <w:t xml:space="preserve">человеческой свободы и производит в душе грешника желание добра и спасения, спасающую веру, и вообще, соделывает его спасение. </w:t>
      </w:r>
      <w:r w:rsidRPr="00E069EE">
        <w:rPr>
          <w:rFonts w:ascii="Times New Roman" w:hAnsi="Times New Roman" w:cs="Times New Roman"/>
          <w:b/>
        </w:rPr>
        <w:t xml:space="preserve">Блж. Августин первым высказал мысль о непреодолимом действии Божественной благодати, которая подчиняет себе даже противоборствующую волю. </w:t>
      </w:r>
      <w:r w:rsidRPr="00E069EE">
        <w:rPr>
          <w:rFonts w:ascii="Times New Roman" w:hAnsi="Times New Roman" w:cs="Times New Roman"/>
        </w:rPr>
        <w:t>Более чем через 1000 лет после Августина, в период Реформации, Лютер, а затем Кальвин довели учение Августина до логического конца, создав учение о изначальном всеобщем предопределении людей, одних — к вечному спасению, других — к вечной погибели. Блж. Августин писал в одном из своих писем: «И те, кто спасаются, спасаются единственно потому, что Бог хочет их спасения». Мысль о предопределении здесь уже присутствует, но четко еще не формулируется.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Такой образ мыслей был совершенно чужд Восточным отцам. Согласно восточной святоотеческой традиции, образ Божий в человеке после грехопадения поврежден, он требует очищения, но не уничтожается. Прп. Макарий Египетский говорит: «Неверно говорят некоторые, что человек совершенно умер и совершенно не может делать ничего доброго, душа может противиться греху, но победить или искоренить зло без Бога не может».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крайностях учения как Пелагия, так и Августина В. Н. Лосский пишет: «Основное заблуждение Пелагия заключалось в том, что он перенес тайну благодати в область рассудка, где сущности духовного порядка — благодать и свобода — превратились в два смежных понятия, которые нужно было согласовать, как два чуждых друг другу предмета. Блж. Августин в своей полемике против пелагианства последовал примеру своего противника» («Очерки мистического богословия восточной Церкви»,стр. 150).</w:t>
      </w:r>
    </w:p>
    <w:p w:rsidR="000701E4" w:rsidRPr="00E069EE" w:rsidRDefault="00E969DF" w:rsidP="002549F8">
      <w:pPr>
        <w:pStyle w:val="af3"/>
        <w:spacing w:after="0" w:line="240" w:lineRule="auto"/>
        <w:jc w:val="both"/>
        <w:rPr>
          <w:rFonts w:ascii="Times New Roman" w:hAnsi="Times New Roman" w:cs="Times New Roman"/>
          <w:b/>
          <w:bCs/>
        </w:rPr>
      </w:pPr>
      <w:bookmarkStart w:id="107" w:name="_Toc308552185"/>
      <w:r w:rsidRPr="00E069EE">
        <w:rPr>
          <w:rFonts w:ascii="Times New Roman" w:hAnsi="Times New Roman" w:cs="Times New Roman"/>
        </w:rPr>
        <w:t>3.4.2.</w:t>
      </w:r>
      <w:r w:rsidRPr="00E069EE">
        <w:rPr>
          <w:rFonts w:ascii="Times New Roman" w:hAnsi="Times New Roman" w:cs="Times New Roman"/>
          <w:b/>
        </w:rPr>
        <w:t> Православное учение об отношении благодати к свободе</w:t>
      </w:r>
      <w:bookmarkEnd w:id="107"/>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Каков православный взгляд на соотношение благодати и свободы? </w:t>
      </w:r>
      <w:r w:rsidRPr="00E069EE">
        <w:rPr>
          <w:rFonts w:ascii="Times New Roman" w:hAnsi="Times New Roman" w:cs="Times New Roman"/>
          <w:b/>
          <w:color w:val="FF0000"/>
        </w:rPr>
        <w:t>Преданием Восточной Церкви всегда утверждалась синэргия Божественной благодати и свободы человека: «Мы соработники (</w:t>
      </w:r>
      <w:r w:rsidR="00F854AB">
        <w:rPr>
          <w:rFonts w:ascii="Times New Roman" w:hAnsi="Times New Roman" w:cs="Times New Roman"/>
          <w:b/>
          <w:color w:val="FF0000"/>
        </w:rPr>
        <w:t>su</w:t>
      </w:r>
      <w:r w:rsidR="00A30DA9" w:rsidRPr="00E069EE">
        <w:rPr>
          <w:rFonts w:ascii="Times New Roman" w:hAnsi="Times New Roman" w:cs="Times New Roman"/>
          <w:b/>
          <w:color w:val="FF0000"/>
        </w:rPr>
        <w:t>n</w:t>
      </w:r>
      <w:r w:rsidR="00F854AB">
        <w:rPr>
          <w:rFonts w:ascii="Times New Roman" w:hAnsi="Times New Roman" w:cs="Times New Roman"/>
          <w:b/>
          <w:color w:val="FF0000"/>
        </w:rPr>
        <w:t>e</w:t>
      </w:r>
      <w:r w:rsidR="00A30DA9" w:rsidRPr="00E069EE">
        <w:rPr>
          <w:rFonts w:ascii="Times New Roman" w:hAnsi="Times New Roman" w:cs="Times New Roman"/>
          <w:b/>
          <w:color w:val="FF0000"/>
        </w:rPr>
        <w:t>r</w:t>
      </w:r>
      <w:r w:rsidR="00F854AB">
        <w:rPr>
          <w:rFonts w:ascii="Times New Roman" w:hAnsi="Times New Roman" w:cs="Times New Roman"/>
          <w:b/>
          <w:color w:val="FF0000"/>
        </w:rPr>
        <w:t>g</w:t>
      </w:r>
      <w:r w:rsidR="00A30DA9" w:rsidRPr="00E069EE">
        <w:rPr>
          <w:rFonts w:ascii="Times New Roman" w:hAnsi="Times New Roman" w:cs="Times New Roman"/>
          <w:b/>
          <w:color w:val="FF0000"/>
        </w:rPr>
        <w:t>o</w:t>
      </w:r>
      <w:r w:rsidR="00F854AB">
        <w:rPr>
          <w:rFonts w:ascii="Times New Roman" w:hAnsi="Times New Roman" w:cs="Times New Roman"/>
          <w:b/>
          <w:color w:val="FF0000"/>
        </w:rPr>
        <w:t>i</w:t>
      </w:r>
      <w:r w:rsidRPr="00E069EE">
        <w:rPr>
          <w:rFonts w:ascii="Times New Roman" w:hAnsi="Times New Roman" w:cs="Times New Roman"/>
          <w:b/>
          <w:color w:val="FF0000"/>
        </w:rPr>
        <w:t xml:space="preserve">) у Бога» (1 Кор 3, </w:t>
      </w:r>
      <w:r w:rsidRPr="00E069EE">
        <w:rPr>
          <w:rFonts w:ascii="Times New Roman" w:hAnsi="Times New Roman" w:cs="Times New Roman"/>
        </w:rPr>
        <w:t xml:space="preserve">9). Свт. Феофан Затворник (Вышенский) так говорит: «Человек совершает дело своего спасения с помощью благодати Божией». Учение о спасении как о соработничестве связано с антропологией восточных Отцов. Для Восточных отцов благодать не есть нечто внешнее, извне приданное человеческому естеству, она укоренена в самом акте сотворения человеческой природы. Поэтому в образе мыслей восточных авторов благодать и человеческая свобода проявляются одновременно и не мыслятся одна без другой. </w:t>
      </w:r>
      <w:r w:rsidRPr="00E069EE">
        <w:rPr>
          <w:rFonts w:ascii="Times New Roman" w:hAnsi="Times New Roman" w:cs="Times New Roman"/>
          <w:b/>
        </w:rPr>
        <w:t>Благодать Божия проявляется в немощи нашего естества как всесильная, но без уничтожения нашей свободы, без подавления или устранения наших естественных сил, но, напротив, с предоставлением им свойственного им поприща деятельности. Конечно, благодати принадлежит преобладание в совершении спасения, но это никак не умаляет и значения человеческой свободы.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Ключ к правильному пониманию соотношения благодати и свободы — орос IV Вселенского Собора. Во Христе Божественная природа преобладала над человеческой, однако при существовании и проявлении воли человеческой, которая свободно подчинялась Божественной. Так и в нас, созданных по образу Его, могущественное действие Божественной благодати не сопровождается насилием и подавлением человеческих сил, а ведет к свободному подчинению их высшей силе. Таким образом, благодати принадлежит первенство в деле спасения, собственно </w:t>
      </w:r>
      <w:r w:rsidRPr="00E069EE">
        <w:rPr>
          <w:rFonts w:ascii="Times New Roman" w:hAnsi="Times New Roman" w:cs="Times New Roman"/>
        </w:rPr>
        <w:lastRenderedPageBreak/>
        <w:t xml:space="preserve">благодать наше спасение и совершает. </w:t>
      </w:r>
      <w:r w:rsidRPr="00E069EE">
        <w:rPr>
          <w:rFonts w:ascii="Times New Roman" w:hAnsi="Times New Roman" w:cs="Times New Roman"/>
          <w:b/>
        </w:rPr>
        <w:t>Можно сказать, что благодать есть причина нашего спасения, ибо ею совершается обожение нашего естества. А человек своей свободной деятельностью обеспечивает необходимые, но отнюдь не достаточные для спасения условия.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лучшего понимания проблемы соотношения благодати и свободы необходимо определить более точно само понятие «свобода». В каком смысле мы говорим о свободе? Во-первых, под свободой мы понимаем формальную свободу, т. е. возможность выбора из нескольких возможностей, в том числе и выбора между добром и злом. Формальная свобода неистребима в человеке и сохраняется даже в аду. Во-вторых, мы говорим о свободе нравственной, под которой понимается возможность следовать своему выбору и реализовать то, что выбрал. Такая возможность у человека всегда ограничена, греховный мир и наше падшее естество многоразличными способами ограничивают нашу свободу. Об этой несвободе человека говорит ап. Павел: «Желание добра есть во мне, но, чтобы сделать оное, того не нахожу, доброго, которого хочу, не делаю, а злое, которого не хочу, делаю». (Рим. 7, 18-19). Именно эту свободу имел в виду Господь Иисус Христос, когда говорил: «Познайте истину, и истина сделает вас свободными». (</w:t>
      </w:r>
      <w:r w:rsidR="00A31F35" w:rsidRPr="00E069EE">
        <w:rPr>
          <w:rFonts w:ascii="Times New Roman" w:hAnsi="Times New Roman" w:cs="Times New Roman"/>
        </w:rPr>
        <w:t>Ин. </w:t>
      </w:r>
      <w:r w:rsidRPr="00E069EE">
        <w:rPr>
          <w:rFonts w:ascii="Times New Roman" w:hAnsi="Times New Roman" w:cs="Times New Roman"/>
        </w:rPr>
        <w:t>8, 82). Когда мы говорим, что благодать не упраздняет человеческой свободы, то имеем в виду формальную свободу. Благодать формальной свободы не упраздняет, она лишь споспешествует в реализации нашего выбора, укрепляет человека, помогая ему двигаться в выбранном направлении, или, наоборот, тормозит его деятельность, если выбор оказывается неправильным, не соответствующим воле Божией.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чем состоят субъективные условия спасения, и какова роль человеческой свободы в устроении спасения? Направленность человеческой воли к Богу и открытие сердца к принятию благодати. Господь говорит: «Се, стою у двери и стучу: если кто услышит голос Мой и отворит дверь, войду к нему, и буду вечерять с ним, и он со Мною». (Апок. 3, 20). Об этом говорит прп. Макарий Египетский (Духовные беседы): «Воля человеческая есть как бы существенное условие, если нет воли, Сам Бог ничего не делает, хотя и может по свободе Своей». Так же учит и свт. Иоанн Златоуст: «Благодать, хотя она и благодать, спасает пожелавших, а не тех, которые не хотят ее и отвращаются от нее, постоянно против нее воюют и противятся ей»; «Бог не принуждает никого, если Он хочет, а мы не хотим, то спасение наше невозможно не потому, чтобы хотение Его было бессильно, но потому, что Он принуждать никого не хочет». Таким образом, благодать не является силой, действующей в человеке непреодолимо.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Восточные отцы утверждают, что человек может свободно направлять свою волю вопреки благодати. Эта мысль находит подтверждение в </w:t>
      </w:r>
      <w:r w:rsidR="00A31F35" w:rsidRPr="00E069EE">
        <w:rPr>
          <w:rFonts w:ascii="Times New Roman" w:hAnsi="Times New Roman" w:cs="Times New Roman"/>
        </w:rPr>
        <w:t>Св.</w:t>
      </w:r>
      <w:r w:rsidRPr="00E069EE">
        <w:rPr>
          <w:rFonts w:ascii="Times New Roman" w:hAnsi="Times New Roman" w:cs="Times New Roman"/>
        </w:rPr>
        <w:t xml:space="preserve"> Писании. Так, первомученик архидиакон Стефан обвиняет иудеев: «Вы всегда противитесь Духу Святому, как отцы ваши, так и вы» (Деян. 7, 51). Ап. Паве « предупреждает: «когда услышите глас Его (Святого Духа. — С. Д.), не ожесточите сердец ваших» (Евр. 3, 7-8), т. е. человек может в ответ на обращенный к нему призыв Божий ожесточить свое сердце. Примером того, что благодать не устраняет человеческой свободы, является проповедь Христа Спасителя, которую принимали далеко не все. Например, галилейские города, которые, несмотря на все усилия Спасителя, не покаялись.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Благодать — это присутствие в нас Бога, и оно требует с нашей стороны непрестанных усилий. По мере нашего подвига благодать все более и более в нас раскрывается, оказывается присвоенной, говоря словами прп. Серафима </w:t>
      </w:r>
      <w:r w:rsidRPr="00E069EE">
        <w:rPr>
          <w:rFonts w:ascii="Times New Roman" w:hAnsi="Times New Roman" w:cs="Times New Roman"/>
        </w:rPr>
        <w:lastRenderedPageBreak/>
        <w:t>Саровского, стяженной человеческой личностью. У ап. Петра читаем: «Как от Божественной силы Его даровано нам все потребное для жизни и благочестия, …то вы, прилагая к сему все старание, покажите в вере вашей добродетель» (2 Пет. 1, 3-5), т. е. несмотря на то, что вся полнота даров в Церкви нам сообщена, мы должны прилагать все старание для того, чтобы иметь возможность ими воспользоваться.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О необходимости подвига, усилия со стороны человека для спасения многократно говорится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Сам Господь говорит: «Царство Небесное силою берется, и употребляющие усилие, восхищают его». (</w:t>
      </w:r>
      <w:r w:rsidR="00A31F35" w:rsidRPr="00E069EE">
        <w:rPr>
          <w:rFonts w:ascii="Times New Roman" w:hAnsi="Times New Roman" w:cs="Times New Roman"/>
        </w:rPr>
        <w:t>Мф. </w:t>
      </w:r>
      <w:r w:rsidRPr="00E069EE">
        <w:rPr>
          <w:rFonts w:ascii="Times New Roman" w:hAnsi="Times New Roman" w:cs="Times New Roman"/>
        </w:rPr>
        <w:t xml:space="preserve">11, 12). </w:t>
      </w:r>
      <w:r w:rsidRPr="00E069EE">
        <w:rPr>
          <w:rFonts w:ascii="Times New Roman" w:hAnsi="Times New Roman" w:cs="Times New Roman"/>
          <w:b/>
        </w:rPr>
        <w:t>О синэргии Божественной благодати и человеческих усилий говорит ап. Павел: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«Со страхом и трепетом совершайте свое спасение, потому что Бог производит в вас и хотение, и действие по </w:t>
      </w:r>
      <w:r w:rsidRPr="00E069EE">
        <w:rPr>
          <w:rFonts w:ascii="Times New Roman" w:hAnsi="Times New Roman" w:cs="Times New Roman"/>
          <w:b/>
        </w:rPr>
        <w:lastRenderedPageBreak/>
        <w:t xml:space="preserve">Своему благоволению». (Флп. 2, </w:t>
      </w:r>
      <w:r w:rsidRPr="00E069EE">
        <w:rPr>
          <w:rFonts w:ascii="Times New Roman" w:hAnsi="Times New Roman" w:cs="Times New Roman"/>
        </w:rPr>
        <w:t>12-13). Если таких усилий со стороны человека нет, то благодать не принесет плода и может оказаться «тщетной». Ап. Павел увещевает коринфян: «Умоляем вас, чтобы благодать Божия не тщетно была принята вами» (2 Кор 6, 1). Об этом же говорит апостол и в 1 Кор (15, 10): «Благодать Его во мне не была тщетна, но я более всех их потрудился: не я впрочем, а благодать Божия, которая со мною».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человек ведет недолжный образ жизни, благодать Божия отходит от него, человек своей греховностью как бы вытесняет из себя Бога: «Наблюдайте, чтобы кто не лишился благодати Божией» (Евр. 12, 15). Таким образом, благодать дается человеку не безусловно, а в зависимости от образа его жизни</w:t>
      </w:r>
    </w:p>
    <w:p w:rsidR="0048637D" w:rsidRDefault="0048637D" w:rsidP="002549F8">
      <w:pPr>
        <w:pStyle w:val="1"/>
        <w:numPr>
          <w:ilvl w:val="0"/>
          <w:numId w:val="0"/>
        </w:numPr>
        <w:ind w:left="432"/>
        <w:jc w:val="left"/>
        <w:rPr>
          <w:color w:val="000000"/>
          <w:sz w:val="20"/>
          <w:szCs w:val="20"/>
        </w:rPr>
        <w:sectPr w:rsidR="0048637D" w:rsidSect="0048637D">
          <w:type w:val="continuous"/>
          <w:pgSz w:w="11906" w:h="16838"/>
          <w:pgMar w:top="426" w:right="424" w:bottom="426" w:left="426" w:header="709" w:footer="0" w:gutter="0"/>
          <w:cols w:num="2" w:space="568"/>
          <w:titlePg/>
          <w:docGrid w:linePitch="360"/>
        </w:sectPr>
      </w:pPr>
      <w:bookmarkStart w:id="108" w:name="_Toc308795637"/>
    </w:p>
    <w:p w:rsidR="000701E4" w:rsidRPr="00905445" w:rsidRDefault="00DD7730" w:rsidP="009B716D">
      <w:pPr>
        <w:pStyle w:val="1"/>
        <w:numPr>
          <w:ilvl w:val="0"/>
          <w:numId w:val="0"/>
        </w:numPr>
        <w:spacing w:before="480" w:after="0"/>
        <w:ind w:left="3402"/>
        <w:jc w:val="left"/>
        <w:rPr>
          <w:sz w:val="28"/>
          <w:szCs w:val="20"/>
        </w:rPr>
      </w:pPr>
      <w:hyperlink w:anchor="_Toc308795637" w:history="1">
        <w:r w:rsidR="00E969DF" w:rsidRPr="00905445">
          <w:rPr>
            <w:sz w:val="28"/>
          </w:rPr>
          <w:t>БИЛЕТ №12</w:t>
        </w:r>
      </w:hyperlink>
    </w:p>
    <w:p w:rsidR="000701E4" w:rsidRPr="000F3960" w:rsidRDefault="00DD7730" w:rsidP="002549F8">
      <w:pPr>
        <w:pStyle w:val="2"/>
        <w:numPr>
          <w:ilvl w:val="0"/>
          <w:numId w:val="0"/>
        </w:numPr>
        <w:spacing w:before="600" w:after="200"/>
        <w:ind w:left="576" w:hanging="576"/>
        <w:rPr>
          <w:bCs w:val="0"/>
          <w:iCs w:val="0"/>
          <w:sz w:val="24"/>
          <w:szCs w:val="24"/>
        </w:rPr>
      </w:pPr>
      <w:hyperlink w:anchor="_Toc308795638" w:history="1">
        <w:r w:rsidR="00E969DF" w:rsidRPr="00976FD8">
          <w:rPr>
            <w:bCs w:val="0"/>
            <w:iCs w:val="0"/>
            <w:sz w:val="24"/>
            <w:szCs w:val="24"/>
          </w:rPr>
          <w:t>12.1</w:t>
        </w:r>
        <w:r w:rsidR="00E969DF" w:rsidRPr="00976FD8">
          <w:rPr>
            <w:bCs w:val="0"/>
            <w:iCs w:val="0"/>
            <w:sz w:val="24"/>
            <w:szCs w:val="24"/>
          </w:rPr>
          <w:tab/>
          <w:t>Божественное достоинство Второго Лица Пресвятой Троицы</w:t>
        </w:r>
      </w:hyperlink>
      <w:bookmarkEnd w:id="108"/>
      <w:r w:rsidR="000F3960">
        <w:rPr>
          <w:bCs w:val="0"/>
          <w:iCs w:val="0"/>
          <w:sz w:val="24"/>
          <w:szCs w:val="24"/>
        </w:rPr>
        <w:t xml:space="preserve">. См. </w:t>
      </w:r>
      <w:hyperlink w:anchor="_1.4_Учение_Православной" w:history="1">
        <w:r w:rsidR="000F3960" w:rsidRPr="000F3960">
          <w:rPr>
            <w:rStyle w:val="a6"/>
            <w:bCs w:val="0"/>
            <w:iCs w:val="0"/>
            <w:sz w:val="24"/>
            <w:szCs w:val="24"/>
          </w:rPr>
          <w:t>ответ на Б.1.вопр.4</w:t>
        </w:r>
      </w:hyperlink>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39" w:history="1">
        <w:r w:rsidR="00E969DF" w:rsidRPr="00976FD8">
          <w:rPr>
            <w:bCs w:val="0"/>
            <w:iCs w:val="0"/>
            <w:sz w:val="24"/>
            <w:szCs w:val="24"/>
          </w:rPr>
          <w:t>12.2</w:t>
        </w:r>
        <w:r w:rsidR="00E969DF" w:rsidRPr="00976FD8">
          <w:rPr>
            <w:bCs w:val="0"/>
            <w:iCs w:val="0"/>
            <w:sz w:val="24"/>
            <w:szCs w:val="24"/>
          </w:rPr>
          <w:tab/>
          <w:t>+ - Природа, число, степени и вид злых духов</w:t>
        </w:r>
      </w:hyperlink>
    </w:p>
    <w:p w:rsidR="000F3960" w:rsidRDefault="000F3960" w:rsidP="002549F8">
      <w:pPr>
        <w:pStyle w:val="af3"/>
        <w:spacing w:after="0" w:line="240" w:lineRule="auto"/>
        <w:jc w:val="both"/>
        <w:rPr>
          <w:rFonts w:ascii="Times New Roman" w:hAnsi="Times New Roman" w:cs="Times New Roman"/>
        </w:rPr>
        <w:sectPr w:rsidR="000F3960" w:rsidSect="0087685F">
          <w:type w:val="continuous"/>
          <w:pgSz w:w="11906" w:h="16838"/>
          <w:pgMar w:top="426" w:right="424" w:bottom="426" w:left="426" w:header="709" w:footer="0" w:gutter="0"/>
          <w:cols w:space="708"/>
          <w:titlePg/>
          <w:docGrid w:linePitch="360"/>
        </w:sectPr>
      </w:pPr>
    </w:p>
    <w:p w:rsidR="0050086A" w:rsidRPr="005B0106" w:rsidRDefault="0050086A" w:rsidP="002549F8">
      <w:pPr>
        <w:pStyle w:val="af3"/>
        <w:spacing w:after="0" w:line="240" w:lineRule="auto"/>
        <w:jc w:val="both"/>
        <w:rPr>
          <w:rFonts w:ascii="Times New Roman" w:hAnsi="Times New Roman" w:cs="Times New Roman"/>
          <w:i/>
        </w:rPr>
      </w:pPr>
      <w:r w:rsidRPr="005B0106">
        <w:rPr>
          <w:rFonts w:ascii="Times New Roman" w:hAnsi="Times New Roman" w:cs="Times New Roman"/>
          <w:i/>
        </w:rPr>
        <w:lastRenderedPageBreak/>
        <w:t xml:space="preserve">Злые духи являются отпавшими от Бога ангелами, поэтому их </w:t>
      </w:r>
      <w:r w:rsidR="005B0106" w:rsidRPr="005B0106">
        <w:rPr>
          <w:rFonts w:ascii="Times New Roman" w:hAnsi="Times New Roman" w:cs="Times New Roman"/>
          <w:i/>
        </w:rPr>
        <w:t>степени и виды должны быть похожи на ангельские.</w:t>
      </w:r>
    </w:p>
    <w:p w:rsidR="005B0106" w:rsidRDefault="005B0106" w:rsidP="002549F8">
      <w:pPr>
        <w:pStyle w:val="af3"/>
        <w:spacing w:after="0" w:line="240" w:lineRule="auto"/>
        <w:jc w:val="both"/>
        <w:rPr>
          <w:rFonts w:ascii="Times New Roman" w:hAnsi="Times New Roman" w:cs="Times New Roman"/>
        </w:rPr>
      </w:pPr>
    </w:p>
    <w:p w:rsidR="0050086A" w:rsidRPr="0050086A" w:rsidRDefault="0050086A" w:rsidP="002549F8">
      <w:pPr>
        <w:pStyle w:val="af3"/>
        <w:spacing w:after="0" w:line="240" w:lineRule="auto"/>
        <w:jc w:val="both"/>
        <w:rPr>
          <w:rFonts w:ascii="Times New Roman" w:hAnsi="Times New Roman" w:cs="Times New Roman"/>
        </w:rPr>
      </w:pPr>
      <w:r w:rsidRPr="0050086A">
        <w:rPr>
          <w:rFonts w:ascii="Times New Roman" w:hAnsi="Times New Roman" w:cs="Times New Roman"/>
        </w:rPr>
        <w:t>Мир, который образовали отпавшие от Бога духи, не есть хаос. Он имеет четкую организацию и даже, можно сказать, иерархию.</w:t>
      </w:r>
    </w:p>
    <w:p w:rsidR="0050086A" w:rsidRPr="0050086A" w:rsidRDefault="0050086A" w:rsidP="002549F8">
      <w:pPr>
        <w:pStyle w:val="af3"/>
        <w:spacing w:after="0" w:line="240" w:lineRule="auto"/>
        <w:jc w:val="both"/>
        <w:rPr>
          <w:rFonts w:ascii="Times New Roman" w:hAnsi="Times New Roman" w:cs="Times New Roman"/>
        </w:rPr>
      </w:pPr>
      <w:r w:rsidRPr="0050086A">
        <w:rPr>
          <w:rFonts w:ascii="Times New Roman" w:hAnsi="Times New Roman" w:cs="Times New Roman"/>
        </w:rPr>
        <w:t>Свщ. Писание не дает оснований отождествления преисподней с демократическим обществом, говоря о мире злых духов как о царстве.</w:t>
      </w:r>
    </w:p>
    <w:p w:rsidR="000701E4" w:rsidRDefault="0050086A" w:rsidP="002549F8">
      <w:pPr>
        <w:pStyle w:val="af3"/>
        <w:spacing w:after="0" w:line="240" w:lineRule="auto"/>
        <w:jc w:val="both"/>
        <w:rPr>
          <w:rFonts w:ascii="Times New Roman" w:hAnsi="Times New Roman" w:cs="Times New Roman"/>
        </w:rPr>
      </w:pPr>
      <w:r w:rsidRPr="0050086A">
        <w:rPr>
          <w:rFonts w:ascii="Times New Roman" w:hAnsi="Times New Roman" w:cs="Times New Roman"/>
        </w:rPr>
        <w:t>Господь называет мир падших духов царством в Мф. 12, 26. Единоличным главою этого царства является некоторый ДУХ, который в Свщ. Писании имеет несколько названий. Он называется сатаною (Мф. 12) («сатана, сатан», по-еврейски — «противящийся») называется диаволом (διαβολος, греч. «клеветник»), Веельзевулом, князем бесовским (исторически Веель-зевул — это название одного из ханаанских Божеств, которое упоминается в 4 книге Царств). Именуется он также «древним змием», «драконом». Господь Иисус Христос в Ин. 12, 31 называет его «князем мира сего». Это указывает на то, что он обладает некоторой реальной властью, и наш падший мир находится в значительной степени во власти этого духа. Ал. Павел (2 Кор. 4, 4), учитывая претензии дьявола на власть над этим миром, называет его «богом века сего»; в Еф. 2, 2 ап. Павел называет его «князем, господствующим в воздухе». Крайняя враждебность этого мира и его главы по отношению к Богу выражается в словах Самого Христа, Который главу царства падших духов прямо называет «врагом» (Мф. 13, 24-25).</w:t>
      </w:r>
    </w:p>
    <w:p w:rsidR="0050086A" w:rsidRDefault="0050086A" w:rsidP="002549F8">
      <w:pPr>
        <w:pStyle w:val="af3"/>
        <w:spacing w:after="0" w:line="240" w:lineRule="auto"/>
        <w:jc w:val="both"/>
        <w:rPr>
          <w:rFonts w:ascii="Times New Roman" w:hAnsi="Times New Roman" w:cs="Times New Roman"/>
        </w:rPr>
      </w:pPr>
    </w:p>
    <w:p w:rsidR="000701E4" w:rsidRPr="00E069EE" w:rsidRDefault="0050086A" w:rsidP="002549F8">
      <w:pPr>
        <w:pStyle w:val="af3"/>
        <w:spacing w:after="0" w:line="240" w:lineRule="auto"/>
        <w:jc w:val="both"/>
        <w:rPr>
          <w:rFonts w:ascii="Times New Roman" w:hAnsi="Times New Roman" w:cs="Times New Roman"/>
        </w:rPr>
      </w:pPr>
      <w:r>
        <w:rPr>
          <w:rFonts w:ascii="Times New Roman" w:hAnsi="Times New Roman" w:cs="Times New Roman"/>
          <w:b/>
          <w:bCs/>
        </w:rPr>
        <w:t>И</w:t>
      </w:r>
      <w:r w:rsidR="00E969DF" w:rsidRPr="00E069EE">
        <w:rPr>
          <w:rFonts w:ascii="Times New Roman" w:hAnsi="Times New Roman" w:cs="Times New Roman"/>
          <w:b/>
          <w:bCs/>
        </w:rPr>
        <w:t>скажение природы падших духов.</w:t>
      </w:r>
      <w:r w:rsidR="00E969DF"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Природа падших духов есть природа ангельская, и вследствие этого они обладают многими свойствами и </w:t>
      </w:r>
      <w:r w:rsidRPr="00E069EE">
        <w:rPr>
          <w:rFonts w:ascii="Times New Roman" w:hAnsi="Times New Roman" w:cs="Times New Roman"/>
        </w:rPr>
        <w:lastRenderedPageBreak/>
        <w:t>способностями, которыми обладают ангелы вообще. В частности, они обладают обширным ведением, отчасти ведением будущего, обладают значительным могуществом и силой. Они несомненно существа личностные. Ап. Иаков говорит, что они веруют в Бога и даже трепещут (Иак. 2, 19).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Основное их чувство в отношении к Богу и Его творению есть ненависть, а в отношении человека — зависть: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«Завистью диавола вошла в мир смерть, и испытывают все, принадлежащие к уделу его» (Прем. 2,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наш Иисус Христос говорит, что диавол был «человекоубийца от начала» (</w:t>
      </w:r>
      <w:r w:rsidR="00A31F35" w:rsidRPr="00E069EE">
        <w:rPr>
          <w:rFonts w:ascii="Times New Roman" w:hAnsi="Times New Roman" w:cs="Times New Roman"/>
        </w:rPr>
        <w:t>Ин. </w:t>
      </w:r>
      <w:r w:rsidRPr="00E069EE">
        <w:rPr>
          <w:rFonts w:ascii="Times New Roman" w:hAnsi="Times New Roman" w:cs="Times New Roman"/>
        </w:rPr>
        <w:t>8, 44) и называет диавола «отцом лжи». Имеется в виду не лживость, как умение или желание говорить неправду, а ложь как онтологическое свойство, как| полная противоположность истине.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Воля падших духов направлена только ко злу, хотя они и сохраняют формальную свободу: из многих зол они могут выбрать какое-нибудь одно, но выбирать между добром и злом они уже неспособны. Покаяние для них невозможно. Вопрос о возможнсти для них покаяния в прошлом в Предании решается неоднозначно. Некоторые считают, что с момента падения для духов уже не было возможности покаяния. Согласно друтому мнению, такая возможность была утрачена злыми духам после соблазнения человека. Но всеми однозначно признается, что после того, как диавол соблазнил первых людей, покаяние для злых духов невозможно.</w:t>
      </w:r>
    </w:p>
    <w:p w:rsidR="00956FCF" w:rsidRPr="00956FCF" w:rsidRDefault="00956FCF" w:rsidP="00956FCF">
      <w:pPr>
        <w:pStyle w:val="af3"/>
        <w:spacing w:after="0" w:line="240" w:lineRule="auto"/>
        <w:rPr>
          <w:rFonts w:ascii="Times New Roman" w:hAnsi="Times New Roman" w:cs="Times New Roman"/>
          <w:b/>
        </w:rPr>
      </w:pPr>
      <w:r w:rsidRPr="00956FCF">
        <w:rPr>
          <w:rFonts w:ascii="Times New Roman" w:hAnsi="Times New Roman" w:cs="Times New Roman"/>
          <w:b/>
        </w:rPr>
        <w:t>Степени и иерархия</w:t>
      </w:r>
    </w:p>
    <w:p w:rsidR="00956FCF" w:rsidRDefault="00956FCF" w:rsidP="00956FCF">
      <w:pPr>
        <w:pStyle w:val="af3"/>
        <w:spacing w:after="0" w:line="240" w:lineRule="auto"/>
        <w:rPr>
          <w:rFonts w:ascii="Times New Roman" w:hAnsi="Times New Roman" w:cs="Times New Roman"/>
        </w:rPr>
        <w:sectPr w:rsidR="00956FCF" w:rsidSect="0050086A">
          <w:type w:val="continuous"/>
          <w:pgSz w:w="11906" w:h="16838"/>
          <w:pgMar w:top="426" w:right="424" w:bottom="426" w:left="426" w:header="709" w:footer="0" w:gutter="0"/>
          <w:cols w:num="2" w:space="568"/>
          <w:titlePg/>
          <w:docGrid w:linePitch="360"/>
        </w:sectPr>
      </w:pPr>
      <w:r>
        <w:rPr>
          <w:rFonts w:ascii="Times New Roman" w:hAnsi="Times New Roman" w:cs="Times New Roman"/>
        </w:rPr>
        <w:t>Лк. 11:26, о семи злейших духах, возвращающихся к нерадивому очистившемуся от одного злого духа человеку, Мф. 25:41 о диаволе и ангелах его. Еф. 2:14-15; 6:12 о начальствах и властях. Различаются по тем страстям, которые возбуждают в человеке.</w:t>
      </w: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0" w:history="1">
        <w:r w:rsidR="00E969DF" w:rsidRPr="00976FD8">
          <w:rPr>
            <w:bCs w:val="0"/>
            <w:iCs w:val="0"/>
            <w:sz w:val="24"/>
            <w:szCs w:val="24"/>
          </w:rPr>
          <w:t>12.3</w:t>
        </w:r>
        <w:r w:rsidR="00E969DF" w:rsidRPr="00976FD8">
          <w:rPr>
            <w:bCs w:val="0"/>
            <w:iCs w:val="0"/>
            <w:sz w:val="24"/>
            <w:szCs w:val="24"/>
          </w:rPr>
          <w:tab/>
          <w:t>Онтологическая (правильно:</w:t>
        </w:r>
        <w:r w:rsidR="0032240B">
          <w:rPr>
            <w:bCs w:val="0"/>
            <w:iCs w:val="0"/>
            <w:sz w:val="24"/>
            <w:szCs w:val="24"/>
          </w:rPr>
          <w:t xml:space="preserve"> </w:t>
        </w:r>
        <w:r w:rsidR="00E969DF" w:rsidRPr="00976FD8">
          <w:rPr>
            <w:bCs w:val="0"/>
            <w:iCs w:val="0"/>
            <w:sz w:val="24"/>
            <w:szCs w:val="24"/>
          </w:rPr>
          <w:t>органическая) теория Искупления</w:t>
        </w:r>
        <w:r w:rsidR="00E969DF" w:rsidRPr="00976FD8">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 xml:space="preserve">достоинство </w:t>
      </w:r>
      <w:bookmarkStart w:id="109" w:name="_Toc308795640"/>
      <w:r w:rsidRPr="00E069EE">
        <w:rPr>
          <w:rFonts w:ascii="Times New Roman" w:hAnsi="Times New Roman" w:cs="Times New Roman"/>
          <w:strike/>
          <w:color w:val="FFFFFF"/>
        </w:rPr>
        <w:t>Онтологическая</w:t>
      </w:r>
      <w:r w:rsidRPr="00E069EE">
        <w:rPr>
          <w:rFonts w:ascii="Times New Roman" w:hAnsi="Times New Roman" w:cs="Times New Roman"/>
          <w:color w:val="FFFFFF"/>
        </w:rPr>
        <w:t xml:space="preserve"> (правильно:</w:t>
      </w:r>
      <w:r w:rsidR="0032240B">
        <w:rPr>
          <w:rFonts w:ascii="Times New Roman" w:hAnsi="Times New Roman" w:cs="Times New Roman"/>
          <w:color w:val="FFFFFF"/>
        </w:rPr>
        <w:t xml:space="preserve"> </w:t>
      </w:r>
      <w:r w:rsidRPr="00E069EE">
        <w:rPr>
          <w:rFonts w:ascii="Times New Roman" w:hAnsi="Times New Roman" w:cs="Times New Roman"/>
          <w:color w:val="FFFFFF"/>
        </w:rPr>
        <w:t>органическая) теория Искупления</w:t>
      </w:r>
      <w:bookmarkEnd w:id="109"/>
    </w:p>
    <w:p w:rsidR="00851E13" w:rsidRDefault="00851E13" w:rsidP="002549F8">
      <w:pPr>
        <w:pStyle w:val="af3"/>
        <w:spacing w:after="0" w:line="240" w:lineRule="auto"/>
        <w:jc w:val="both"/>
        <w:rPr>
          <w:rFonts w:ascii="Times New Roman" w:hAnsi="Times New Roman" w:cs="Times New Roman"/>
        </w:rPr>
        <w:sectPr w:rsidR="00851E13" w:rsidSect="0087685F">
          <w:type w:val="continuous"/>
          <w:pgSz w:w="11906" w:h="16838"/>
          <w:pgMar w:top="426" w:right="424" w:bottom="426" w:left="426" w:header="709" w:footer="0" w:gutter="0"/>
          <w:cols w:space="708"/>
          <w:titlePg/>
          <w:docGrid w:linePitch="360"/>
        </w:sectPr>
      </w:pPr>
      <w:bookmarkStart w:id="110" w:name="_Toc308443256"/>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3.2.2.3. Учение об Искуплении современных православных богословов</w:t>
      </w:r>
      <w:bookmarkEnd w:id="110"/>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XX столетии осознание ограниченности как юридической, так и нравственной теории Искупления привело некоторых богословов к непосредственному обращению к святоотеческому наследию, на основании которого предпринимались попытки преодолеть ограниченность рассмотренных выше теорий. Это возвращение к отцам наблюдается уже у архим. Сергия и затем у многих видных православных богословов XX столетия, среди которых можно назвать В. Н. Лосского, Х. Яннараса, прот. Г.Флоровского, О. Клемана, прот. А. Шмемана и прот. И. Мейендорфа. Пр</w:t>
      </w:r>
      <w:r w:rsidRPr="00E069EE">
        <w:rPr>
          <w:rFonts w:ascii="Times New Roman" w:hAnsi="Times New Roman" w:cs="Times New Roman"/>
        </w:rPr>
        <w:t>авда, никто из современных богословов не называл свои рассуждения о таинстве Искупления теорией. Но условно это учение можно назвать, в противовес юридической и нравственной теориям, теорией «органической». В. Н. Лосский в одной из своих работ говорит, что юридический образ Искупления должен быть дополнен образом «физическим» и «биологическим».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Наименование «органическая» уместно потому, что это слово хорошо выражает православное понимание фундаментальных сотериологических понятий: «грех» и «спасение». </w:t>
      </w:r>
      <w:r w:rsidRPr="00E069EE">
        <w:rPr>
          <w:rFonts w:ascii="Times New Roman" w:hAnsi="Times New Roman" w:cs="Times New Roman"/>
          <w:b/>
        </w:rPr>
        <w:t>Для святоотеческого богословия свойственно говорить о грехе и спасении не в юридических и не в нравственных, а в органических категориях, т. е. в категориях природы. Грех в православном понимании — это не преступление или оскорбление в юридическом смысле, это и не просто некий безнравственный поступок; грех — это прежде всего болезнь человеческой природы. Поэтому и спасение мыслится как освобождение от болезни, как исцеление, преображение и, в конечном счете, обожение человеческого естества.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Представители этого третьего направления в учении об Искуплении исходят из того, что невозможно свести Искупление к одному единственному событию земной жизни Христа, к крестной смерти на Голгофе.</w:t>
      </w:r>
      <w:r w:rsidRPr="00E069EE">
        <w:rPr>
          <w:rFonts w:ascii="Times New Roman" w:hAnsi="Times New Roman" w:cs="Times New Roman"/>
        </w:rPr>
        <w:t xml:space="preserve"> В работе «Искупление и обожение» (Сб. «По образу и подобию», стр. 96, 97) В. Н. Лосский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«Ансельм Кентерберийский с его трактатом «Cur Deus homo» несомненно первым попытался развить догмат об искуплении отдельно, отсекая от него все остальное. Христианские горизонты оказываются ограниченными драмой, которая разыгрывается между Богом, бесконечно оскорбленным грехом, и человеком, неспособным удовлетворить требованиям карающей справедливости. Эта драма находит разрешение в смерти Христа, сына Божия, ставшего человеком, чтобы заменить нас Собой и уплатить наш долг Божественному правосудию. Но в чем же тогда заключается домостроительное действие Святого Духа? Его роль сводится к роли помощника искупления, дающего нам возможность воспользоваться искупительной заслугой Христа. Конечная перспектива нашего соединения с Богом исключается или, во всяком случае, закрывается от наших взоров суровыми сводами богословской мысли, воздвигаемой на понятиях первородной вины и ее искупления. Поскольку цена нашего Искупления внесена смертью Христовой, Воскресение и Вознесение представляют собой лишь славное завершение Его подвига, </w:t>
      </w:r>
      <w:r w:rsidRPr="00E069EE">
        <w:rPr>
          <w:rFonts w:ascii="Times New Roman" w:hAnsi="Times New Roman" w:cs="Times New Roman"/>
        </w:rPr>
        <w:lastRenderedPageBreak/>
        <w:t>своего рода апофеоз, не имеющий прямого отношения к нашей судьбе. Это искупительное «богословие», сосредоточенное на страданиях Христа, по-видимому не интересуется Его торжеством над смертью. Сам подвиг Христа Искупителя, которым это богословие ограничено, представляется урезанным, обедненным, сведенным к перемене отношения Бога к падшим людям вне какого-либо отношения к самой природе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Таким образом, исходный пункт этого направления мысли состоит в том, что Искупление не может рассматриваться в качестве мгновенного акта, некоего однократного действия. Вся земная жизнь Христа Спасителя от момента Боговоплощения и до Вознесения имеет искупительное значение. Каждое событие земной жизни Господа является исполнением предыдущего и без него невозможного. И с</w:t>
      </w:r>
      <w:r w:rsidRPr="00E069EE">
        <w:rPr>
          <w:rFonts w:ascii="Times New Roman" w:hAnsi="Times New Roman" w:cs="Times New Roman"/>
        </w:rPr>
        <w:t>вести тайну Искупления к какому-то одному событию, будь то Голгофская жертва или Гефсиманское борение, — значит обеднить все прочее, свести все остальные события земной жизни Христа просто к набору иллюстраций, дидактических картинок, которые призваны пояснять центральное событие; иначе говоря, лишить всю земную жизнь Христа Спасителя сотериологической значимости.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Еще во II веке свщмч. Ириней Лионский («Против ересей», кн. 5) сформулировал фундаментальный сотериологический принцип святоотеческого богословия: «Бог соделался человеком, дабы человек стал богом». Впоследствии эту мысль, несколько изменяя слова, повторяли свт. Афанасий Александрийский, свт. Григорий Богослов, свт. Григорий Нисский и др. отцы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Цель пришествия Христа в мир состоит в том, чтобы соединить человека с Богом таким образом, чтобы каждый из нас мог стать, по слову ап. Петра, «причастником Божеского естества» (2 Пет. 1, </w:t>
      </w:r>
      <w:r w:rsidRPr="00E069EE">
        <w:rPr>
          <w:rFonts w:ascii="Times New Roman" w:hAnsi="Times New Roman" w:cs="Times New Roman"/>
        </w:rPr>
        <w:t>4). Именно в соотношении с этой конечной целью следует понимать учение об Искуплении. Сын Божий приходит не для того, чтобы уладить тяжбу между оскорбленным Богом и виновным перед Ним человеком, не для того, чтобы Своей смертью удовлетворить Божественной справедливости или утолить праведный гнев Божий. «Дело Сына не в том, чтобы чинить какой-то убогий суд, доставив бесконечное удовлетворение не менее бесконечной мстительности Отца» (В. Н. Лосский, Догматическое богословие, стр. 284). Если и можно говорить о том, что Христос удовлетворяет правде Божией, то только в том смысле, что Он «являет то, чего Бог ждет от творения» (там же, стр. 285), т. е., иначе говоря, во Христе замысел Божий о человеке осуществился во всей полноте. И в этом смысле Христос действительно удовлетворил правде Божией, но такое понимание удовлетворения имеет мало общего с учением латинских схоластов.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в то же время дело Искупления не может быть сведено, как полагали сторонники нравственной теории, только к научению людей добродетельной жизни, преподанию примера такой жизни путем откровения любви Божией к человеку, потому что «тайна нашего искупления, — по словам В. Н. Лосского («По образу и подобию», стр. 104), — завершается тем, что отцы называют восстановлением нашей природы Христом и во Христе».</w:t>
      </w:r>
    </w:p>
    <w:p w:rsidR="00851E13" w:rsidRDefault="00851E13" w:rsidP="002549F8">
      <w:pPr>
        <w:pStyle w:val="af3"/>
        <w:spacing w:after="0" w:line="240" w:lineRule="auto"/>
        <w:jc w:val="both"/>
        <w:rPr>
          <w:rFonts w:ascii="Times New Roman" w:hAnsi="Times New Roman" w:cs="Times New Roman"/>
        </w:rPr>
        <w:sectPr w:rsidR="00851E13" w:rsidSect="00851E13">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rPr>
          <w:rFonts w:ascii="Times New Roman" w:eastAsiaTheme="minorEastAsia" w:hAnsi="Times New Roman" w:cs="Times New Roman"/>
          <w:b/>
          <w:noProof/>
          <w:color w:val="000000"/>
          <w:lang w:eastAsia="ru-RU"/>
        </w:rPr>
      </w:pPr>
    </w:p>
    <w:p w:rsidR="000701E4" w:rsidRPr="00976FD8" w:rsidRDefault="00CF2851" w:rsidP="002549F8">
      <w:pPr>
        <w:pStyle w:val="2"/>
        <w:numPr>
          <w:ilvl w:val="0"/>
          <w:numId w:val="0"/>
        </w:numPr>
        <w:spacing w:before="600" w:after="200"/>
        <w:ind w:left="576" w:hanging="576"/>
        <w:rPr>
          <w:bCs w:val="0"/>
          <w:iCs w:val="0"/>
          <w:sz w:val="24"/>
          <w:szCs w:val="24"/>
        </w:rPr>
      </w:pPr>
      <w:r w:rsidRPr="00976FD8">
        <w:rPr>
          <w:bCs w:val="0"/>
          <w:iCs w:val="0"/>
          <w:sz w:val="24"/>
          <w:szCs w:val="24"/>
        </w:rPr>
        <w:lastRenderedPageBreak/>
        <w:t>1</w:t>
      </w:r>
      <w:r w:rsidR="00E969DF" w:rsidRPr="00976FD8">
        <w:rPr>
          <w:bCs w:val="0"/>
          <w:iCs w:val="0"/>
          <w:sz w:val="24"/>
          <w:szCs w:val="24"/>
        </w:rPr>
        <w:t>2. </w:t>
      </w:r>
      <w:r w:rsidRPr="00976FD8">
        <w:rPr>
          <w:bCs w:val="0"/>
          <w:iCs w:val="0"/>
          <w:sz w:val="24"/>
          <w:szCs w:val="24"/>
        </w:rPr>
        <w:t xml:space="preserve">4. </w:t>
      </w:r>
      <w:r w:rsidR="00E969DF" w:rsidRPr="00976FD8">
        <w:rPr>
          <w:bCs w:val="0"/>
          <w:iCs w:val="0"/>
          <w:sz w:val="24"/>
          <w:szCs w:val="24"/>
        </w:rPr>
        <w:t>Православное учение об отношении б</w:t>
      </w:r>
      <w:r w:rsidR="00851E13">
        <w:rPr>
          <w:bCs w:val="0"/>
          <w:iCs w:val="0"/>
          <w:sz w:val="24"/>
          <w:szCs w:val="24"/>
        </w:rPr>
        <w:t>лагодати к свободе см .</w:t>
      </w:r>
      <w:r w:rsidR="0032240B">
        <w:rPr>
          <w:bCs w:val="0"/>
          <w:iCs w:val="0"/>
          <w:sz w:val="24"/>
          <w:szCs w:val="24"/>
        </w:rPr>
        <w:t xml:space="preserve"> </w:t>
      </w:r>
      <w:hyperlink w:anchor="_11.4_Отношение_благодати" w:history="1">
        <w:r w:rsidR="00851E13" w:rsidRPr="00851E13">
          <w:rPr>
            <w:rStyle w:val="a6"/>
            <w:bCs w:val="0"/>
            <w:iCs w:val="0"/>
            <w:sz w:val="24"/>
            <w:szCs w:val="24"/>
          </w:rPr>
          <w:t xml:space="preserve">Билет </w:t>
        </w:r>
        <w:r w:rsidR="00E969DF" w:rsidRPr="00851E13">
          <w:rPr>
            <w:rStyle w:val="a6"/>
            <w:bCs w:val="0"/>
            <w:iCs w:val="0"/>
            <w:sz w:val="24"/>
            <w:szCs w:val="24"/>
          </w:rPr>
          <w:t>11.4</w:t>
        </w:r>
      </w:hyperlink>
    </w:p>
    <w:p w:rsidR="000701E4" w:rsidRPr="00E069EE" w:rsidRDefault="000701E4" w:rsidP="002549F8">
      <w:pPr>
        <w:pStyle w:val="af3"/>
        <w:spacing w:after="0" w:line="240" w:lineRule="auto"/>
        <w:jc w:val="both"/>
        <w:rPr>
          <w:rFonts w:ascii="Times New Roman" w:hAnsi="Times New Roman" w:cs="Times New Roman"/>
        </w:rPr>
      </w:pPr>
    </w:p>
    <w:bookmarkStart w:id="111" w:name="_Toc308795642"/>
    <w:p w:rsidR="000701E4" w:rsidRPr="00905445" w:rsidRDefault="009846A8" w:rsidP="009B716D">
      <w:pPr>
        <w:pStyle w:val="1"/>
        <w:numPr>
          <w:ilvl w:val="0"/>
          <w:numId w:val="0"/>
        </w:numPr>
        <w:spacing w:before="480" w:after="0"/>
        <w:ind w:left="3402"/>
        <w:jc w:val="left"/>
        <w:rPr>
          <w:sz w:val="28"/>
        </w:rPr>
      </w:pPr>
      <w:r w:rsidRPr="00905445">
        <w:rPr>
          <w:sz w:val="28"/>
        </w:rPr>
        <w:fldChar w:fldCharType="begin"/>
      </w:r>
      <w:r w:rsidR="00E969DF" w:rsidRPr="00905445">
        <w:rPr>
          <w:sz w:val="28"/>
        </w:rPr>
        <w:instrText xml:space="preserve"> HYPERLINK \l "_Toc308795642" </w:instrText>
      </w:r>
      <w:r w:rsidRPr="00905445">
        <w:rPr>
          <w:sz w:val="28"/>
        </w:rPr>
        <w:fldChar w:fldCharType="separate"/>
      </w:r>
      <w:r w:rsidR="00E969DF" w:rsidRPr="00905445">
        <w:rPr>
          <w:sz w:val="28"/>
        </w:rPr>
        <w:t>БИЛЕТ №13</w:t>
      </w:r>
      <w:r w:rsidRPr="00905445">
        <w:rPr>
          <w:sz w:val="28"/>
        </w:rPr>
        <w:fldChar w:fldCharType="end"/>
      </w: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3" w:history="1">
        <w:r w:rsidR="00E969DF" w:rsidRPr="00976FD8">
          <w:rPr>
            <w:bCs w:val="0"/>
            <w:iCs w:val="0"/>
            <w:sz w:val="24"/>
            <w:szCs w:val="24"/>
          </w:rPr>
          <w:t>13.1</w:t>
        </w:r>
        <w:r w:rsidR="00E969DF" w:rsidRPr="00976FD8">
          <w:rPr>
            <w:bCs w:val="0"/>
            <w:iCs w:val="0"/>
            <w:sz w:val="24"/>
            <w:szCs w:val="24"/>
          </w:rPr>
          <w:tab/>
          <w:t>Понятие о свойствах Божиих. Самобытность и Неизменяемость Божия</w:t>
        </w:r>
        <w:r w:rsidR="00E969DF" w:rsidRPr="00976FD8">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12" w:name="_Toc308795643"/>
      <w:bookmarkEnd w:id="111"/>
      <w:r w:rsidRPr="00E069EE">
        <w:rPr>
          <w:rFonts w:ascii="Times New Roman" w:hAnsi="Times New Roman" w:cs="Times New Roman"/>
          <w:color w:val="FFFFFF"/>
        </w:rPr>
        <w:t>иих. Самобытность и Неизменяемость Божия</w:t>
      </w:r>
      <w:bookmarkEnd w:id="112"/>
    </w:p>
    <w:p w:rsidR="00851E13" w:rsidRDefault="00851E13" w:rsidP="002549F8">
      <w:pPr>
        <w:pStyle w:val="af3"/>
        <w:spacing w:after="0" w:line="240" w:lineRule="auto"/>
        <w:jc w:val="both"/>
        <w:rPr>
          <w:rFonts w:ascii="Times New Roman" w:hAnsi="Times New Roman" w:cs="Times New Roman"/>
        </w:rPr>
        <w:sectPr w:rsidR="00851E13" w:rsidSect="0087685F">
          <w:type w:val="continuous"/>
          <w:pgSz w:w="11906" w:h="16838"/>
          <w:pgMar w:top="426" w:right="424" w:bottom="426" w:left="426" w:header="709" w:footer="0" w:gutter="0"/>
          <w:cols w:space="708"/>
          <w:titlePg/>
          <w:docGrid w:linePitch="360"/>
        </w:sectPr>
      </w:pPr>
      <w:bookmarkStart w:id="113" w:name="_Toc30844274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2.2. Понятие об апофатических (онтологических) свойствах Божиих</w:t>
      </w:r>
      <w:bookmarkEnd w:id="11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свойства характеризуют совершенство Божественной природы, совершенство Божественного бытия. Но божественная природа абсолютна и человеческий язык, наш понятийный аппарат не способны выразить эту полноту Божественного совершенства.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Наш язык, все наши понятия сформировались в процессе изучения тварных вещей, а тварные вещи с абсолютной сущностью несоизмеримы. Поэтому говорить о совершенствах божественной природы можно только в отрицательных терминах.</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Апофатические свойства — это свойства, получаемые путем отрицания недостатков и ограничений, свойственных конечному, тварному бытию.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114" w:name="_Toc308442743"/>
      <w:r w:rsidRPr="00E069EE">
        <w:rPr>
          <w:rFonts w:ascii="Times New Roman" w:hAnsi="Times New Roman" w:cs="Times New Roman"/>
        </w:rPr>
        <w:t>2.2.1. </w:t>
      </w:r>
      <w:r w:rsidRPr="00E069EE">
        <w:rPr>
          <w:rFonts w:ascii="Times New Roman" w:hAnsi="Times New Roman" w:cs="Times New Roman"/>
          <w:b/>
          <w:color w:val="000000" w:themeColor="text1"/>
        </w:rPr>
        <w:t>Самобытность</w:t>
      </w:r>
      <w:bookmarkEnd w:id="114"/>
      <w:r w:rsidRPr="00E069EE">
        <w:rPr>
          <w:rFonts w:ascii="Times New Roman" w:hAnsi="Times New Roman" w:cs="Times New Roman"/>
          <w:b/>
          <w:bCs/>
          <w:color w:val="000000" w:themeColor="text1"/>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000000" w:themeColor="text1"/>
        </w:rPr>
        <w:t xml:space="preserve">Этим свойством за Богом отрицаются ограниченность по началу и причине своего бытия. Это свойство означает, что Бог не происходит ни от чего другого, и не зависит ни от какого другого бытия, но причину и необходимые условия Своего бытия имеет в Самом Себе. </w:t>
      </w:r>
      <w:r w:rsidRPr="00E069EE">
        <w:rPr>
          <w:rFonts w:ascii="Times New Roman" w:hAnsi="Times New Roman" w:cs="Times New Roman"/>
          <w:b/>
          <w:color w:val="FF0000"/>
        </w:rPr>
        <w:t>То есть Бог есть причина Самого Себя</w:t>
      </w:r>
      <w:r w:rsidRPr="00E069EE">
        <w:rPr>
          <w:rFonts w:ascii="Times New Roman" w:hAnsi="Times New Roman" w:cs="Times New Roman"/>
        </w:rPr>
        <w:t>, causa sui.</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Свидетельства Священного Писания о самобытности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 43, 10: «прежде Меня не было Бога и после Меня не будет».</w:t>
      </w:r>
    </w:p>
    <w:p w:rsidR="000701E4" w:rsidRPr="00E069EE" w:rsidRDefault="00A31F35" w:rsidP="002549F8">
      <w:pPr>
        <w:pStyle w:val="af3"/>
        <w:spacing w:after="0" w:line="240" w:lineRule="auto"/>
        <w:jc w:val="both"/>
        <w:rPr>
          <w:rFonts w:ascii="Times New Roman" w:hAnsi="Times New Roman" w:cs="Times New Roman"/>
          <w:b/>
          <w:color w:val="000000" w:themeColor="text1"/>
        </w:rPr>
      </w:pPr>
      <w:r w:rsidRPr="00E069EE">
        <w:rPr>
          <w:rFonts w:ascii="Times New Roman" w:hAnsi="Times New Roman" w:cs="Times New Roman"/>
        </w:rPr>
        <w:t>Ин. </w:t>
      </w:r>
      <w:r w:rsidR="00E969DF" w:rsidRPr="00E069EE">
        <w:rPr>
          <w:rFonts w:ascii="Times New Roman" w:hAnsi="Times New Roman" w:cs="Times New Roman"/>
        </w:rPr>
        <w:t xml:space="preserve">5, 26: </w:t>
      </w:r>
      <w:r w:rsidR="00E969DF" w:rsidRPr="00E069EE">
        <w:rPr>
          <w:rFonts w:ascii="Times New Roman" w:hAnsi="Times New Roman" w:cs="Times New Roman"/>
          <w:b/>
          <w:color w:val="000000" w:themeColor="text1"/>
        </w:rPr>
        <w:t>«как Отец имеет жизнь в Самом Себе, так и Сыну дал иметь жизнь в Самом Себе».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Деян. 17, 25: «Бог не требует служения рук человеческих, как бы имеющий в чем-либо нужду, Сам дая всему жизнь и дыхание и все».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keepNext/>
        <w:spacing w:after="0" w:line="240" w:lineRule="auto"/>
        <w:jc w:val="both"/>
        <w:rPr>
          <w:rFonts w:ascii="Times New Roman" w:hAnsi="Times New Roman" w:cs="Times New Roman"/>
          <w:b/>
          <w:bCs/>
        </w:rPr>
      </w:pPr>
      <w:bookmarkStart w:id="115" w:name="_Toc308442744"/>
      <w:r w:rsidRPr="00E069EE">
        <w:rPr>
          <w:rFonts w:ascii="Times New Roman" w:hAnsi="Times New Roman" w:cs="Times New Roman"/>
        </w:rPr>
        <w:t>2.2.2. </w:t>
      </w:r>
      <w:r w:rsidRPr="00E069EE">
        <w:rPr>
          <w:rFonts w:ascii="Times New Roman" w:hAnsi="Times New Roman" w:cs="Times New Roman"/>
          <w:b/>
        </w:rPr>
        <w:t>Неизменяемость</w:t>
      </w:r>
      <w:bookmarkEnd w:id="11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Этим свойством за божественной природой отрицаются постоянные видоизменения, которые являются признаком относительного несовершенства.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существу, неизменяемость, как свойство, является следствием самобытности и означает, что </w:t>
      </w:r>
      <w:r w:rsidRPr="00E069EE">
        <w:rPr>
          <w:rFonts w:ascii="Times New Roman" w:hAnsi="Times New Roman" w:cs="Times New Roman"/>
          <w:b/>
          <w:color w:val="FF0000"/>
        </w:rPr>
        <w:t>Бог есть один и тот же и в существе Своем, и в Своих совершенствах, и в Своих определениях, не подлежит никакого рода переменам</w:t>
      </w:r>
      <w:r w:rsidRPr="00E069EE">
        <w:rPr>
          <w:rFonts w:ascii="Times New Roman" w:hAnsi="Times New Roman" w:cs="Times New Roman"/>
          <w:color w:val="FF0000"/>
        </w:rPr>
        <w:t xml:space="preserve"> </w:t>
      </w:r>
      <w:r w:rsidRPr="00E069EE">
        <w:rPr>
          <w:rFonts w:ascii="Times New Roman" w:hAnsi="Times New Roman" w:cs="Times New Roman"/>
        </w:rPr>
        <w:t>или случайным переходам из одного состояния в другое. Жизнь Бога есть всецелое выражение Его сущности, и всегда равна своему внутреннему содержанию.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Священном Писании мы можем найти много свидетельств о неизменяемости Божества, например, из Ветхого Завета: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Числ. 23, 19: «Бог не человек, чтобы Ему лгать, и не сын человеческий, чтобы Ему изменяться».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Мал. 3, 6: </w:t>
      </w:r>
      <w:r w:rsidRPr="00E069EE">
        <w:rPr>
          <w:rFonts w:ascii="Times New Roman" w:hAnsi="Times New Roman" w:cs="Times New Roman"/>
          <w:b/>
        </w:rPr>
        <w:t>«Ибо Я — Господь, Я не изменяюсь».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Иак. 1, 17: «Отца светов… нет изменения и ни тени перемены».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Свт. Григорий Богослов таким образом говорит о неизменяемости Божества: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«Божество не подлежит превратностям и изменениям, так как нет ничего такого, что было бы лучше Его и во что Оно могло бы преложиться».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говорим о неизменяемости Божества, возникает некоторая психологическая трудность, искушение мыслить Бога как некий статичный, застывший абсолют, как бы некий неподвижный кристалл. В действительности такое представление о Боге было бы крайне несовершенным и несоответствующим духу Священного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Священное Писание говорит, что Бог есть жизнь. Жизнь — одно из имен Божиих в Священном Писании. И Богу присущ динамизм жизни, но этот динамизм не может быть выражен посредством понятий «покоя» и «движения».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произведении «О Божественных именах» (гл. 10), так говорится о неизменяемости Божества: «Он неизменен и неподвижен в движении, и, вечно двигаясь, Он остается в Самом Себе».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 Максим Исповедник говорил о жизни Триединого Божества как о вечном движении любви. Поэтому, когда мы говорим о неизменяемости Божией, мы не можем представить себе, что это такое. Через этот термин мы выражаем ту мысль, что Бог через проявление Себя в жизни ничего не утрачивает из того, что имеет и не приобретает ничего такого, чего бы не имел, не понижается и не упадает, не совершенствуется и не возрастает в Своем бытии.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От неизменяемости божественного существа следует отличать так называемую </w:t>
      </w:r>
      <w:r w:rsidRPr="00E069EE">
        <w:rPr>
          <w:rFonts w:ascii="Times New Roman" w:hAnsi="Times New Roman" w:cs="Times New Roman"/>
          <w:b/>
          <w:i/>
          <w:iCs/>
        </w:rPr>
        <w:t>внешнюю изменяемость</w:t>
      </w:r>
      <w:r w:rsidRPr="00E069EE">
        <w:rPr>
          <w:rFonts w:ascii="Times New Roman" w:hAnsi="Times New Roman" w:cs="Times New Roman"/>
          <w:b/>
        </w:rPr>
        <w:t xml:space="preserve"> . Внешняя изменяемость касается не самого существа Божия, а отношений между Богом и миром, Богом и человеком. Эти отношения действительно могут изменяться.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вопросы могут возникнуть относительно этого свойства существа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Не противоречит ли учению о неизменяемости существа Божия рождение Сына и исхождение Духа Святого от Бога Отца? Очевидно, что не противоречит, поскольку и рождение и исхождение является предвечным, т. е. совершается в вечности. Ни рождение, ни исхождение не являются ни единократным актом, ни неким временным процессом. К тому же рождение и исхождение характеризуют не саму природу Божества, а отношения Божественных лиц, т. е. не природу, а способ ее существования.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Не противоречит ли Божественной неизменяемости Воплощение Сына Божия? Не противоречит, потому что согласно Оросу IV Вселенского Собора, соединение природ во Христе является неслиянным и неизменным, в Воплощении Божественная природа не изменяется, ничего нового не приобретает и ничего не теряет, но остается равной себе.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 Не противоречит ли неизменяемости Божией творение мира и промышление о Нем? Нет, не противоречит. </w:t>
      </w:r>
      <w:r w:rsidRPr="00E069EE">
        <w:rPr>
          <w:rFonts w:ascii="Times New Roman" w:hAnsi="Times New Roman" w:cs="Times New Roman"/>
        </w:rPr>
        <w:lastRenderedPageBreak/>
        <w:t>Священное Писание говорит, что мир сотворен по предвечному замыслу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Деян. 15, 18: «Ведомы Богу от вечности все дела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Дан. 13, 42 сказано, что Бог есть «…знающий все прежде бытия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Эта же мысль содержится в Сир. 23, 29: «Ему известно было все прежде, нежели сотворено было, равно как и по совершении».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4) Переменчивые чувства, которые приписывает Богу Священное Писание. В Священном Писании можно встретить такие выражения, как «воспламенился гнев Божий», или «Бог раскаялся» в Своих делах. Христианская экзегеза с древнейших времен считает подобные места Священного Писания повествующими о промыслительной деятельности Бога применительно к способностям человеческого восприятия. Такие выражения нужно толковать и понимать иносказательно.</w:t>
      </w:r>
    </w:p>
    <w:p w:rsidR="00851E13" w:rsidRDefault="00851E13" w:rsidP="002549F8">
      <w:pPr>
        <w:pStyle w:val="af3"/>
        <w:spacing w:after="0" w:line="240" w:lineRule="auto"/>
        <w:jc w:val="both"/>
        <w:rPr>
          <w:rFonts w:ascii="Times New Roman" w:hAnsi="Times New Roman" w:cs="Times New Roman"/>
        </w:rPr>
        <w:sectPr w:rsidR="00851E13" w:rsidSect="00851E13">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4" w:history="1">
        <w:r w:rsidR="00E969DF" w:rsidRPr="00976FD8">
          <w:rPr>
            <w:bCs w:val="0"/>
            <w:iCs w:val="0"/>
            <w:sz w:val="24"/>
            <w:szCs w:val="24"/>
          </w:rPr>
          <w:t>13.2</w:t>
        </w:r>
        <w:r w:rsidR="00E969DF" w:rsidRPr="00976FD8">
          <w:rPr>
            <w:bCs w:val="0"/>
            <w:iCs w:val="0"/>
            <w:sz w:val="24"/>
            <w:szCs w:val="24"/>
          </w:rPr>
          <w:tab/>
          <w:t>Божественное достоинство Третьего Лица Пресвятой Троицы</w:t>
        </w:r>
        <w:r w:rsidR="00E969DF" w:rsidRPr="00976FD8">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 xml:space="preserve">Бож </w:t>
      </w:r>
      <w:bookmarkStart w:id="116" w:name="_Toc308795644"/>
      <w:r w:rsidRPr="00E069EE">
        <w:rPr>
          <w:rFonts w:ascii="Times New Roman" w:hAnsi="Times New Roman" w:cs="Times New Roman"/>
          <w:color w:val="FFFFFF"/>
        </w:rPr>
        <w:t>Божественное достоинство Третьего Лица Пресвятой Троицы</w:t>
      </w:r>
      <w:bookmarkEnd w:id="116"/>
    </w:p>
    <w:p w:rsidR="0083620A" w:rsidRDefault="0083620A" w:rsidP="002549F8">
      <w:pPr>
        <w:pStyle w:val="af3"/>
        <w:spacing w:after="0" w:line="240" w:lineRule="auto"/>
        <w:jc w:val="both"/>
        <w:rPr>
          <w:rFonts w:ascii="Times New Roman" w:hAnsi="Times New Roman" w:cs="Times New Roman"/>
        </w:rPr>
        <w:sectPr w:rsidR="0083620A" w:rsidSect="0087685F">
          <w:type w:val="continuous"/>
          <w:pgSz w:w="11906" w:h="16838"/>
          <w:pgMar w:top="426" w:right="424" w:bottom="426" w:left="426" w:header="709" w:footer="0" w:gutter="0"/>
          <w:cols w:space="708"/>
          <w:titlePg/>
          <w:docGrid w:linePitch="360"/>
        </w:sectPr>
      </w:pPr>
      <w:bookmarkStart w:id="117" w:name="_Toc308442793"/>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6.3. Свидетельства Откровения о Божественном достоинстве Святого Духа и Его равенстве с Отцом и Сыном*</w:t>
      </w:r>
      <w:bookmarkEnd w:id="117"/>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Нужно отметить, что учение Откровения о, Божестве Святого Духа более кратко, чем учение о Божестве Сына, но, тем не менее, оно достаточно убедительно. Очевидно, что Святый Дух есть истинный Бог, а не некое сотворенное существо или безличная сила, которой обладают Отец и Сын.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Почему учение о Духе изложено более кратко, хорошо объясняется святителем Григорием Богословом (слово 31):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«Ветхий Завет ясно проповедовал Отца, а не с такой ясностью Сына. Новый — открыл Сына и дал указание о Божестве Духа. Небезопасно было прежде, нежели исповедано Божество Отца, ясно проповедовать Сына, и прежде, нежели признан Сын, обременять нас проповедью о Духе Святом и подвергать опасности утратить последние силы, как бывало с людьми, которые обременены пищей, принятой не в меру, или слабое еще зрение устремляют на солнечный свет. Надлежало же, чтобы Троичный Свет озарял просветляемых постепенными прибавлениями, поступлениями от славы в славу».</w:t>
      </w:r>
    </w:p>
    <w:p w:rsidR="000701E4" w:rsidRPr="00E069EE" w:rsidRDefault="00E969DF" w:rsidP="002549F8">
      <w:pPr>
        <w:pStyle w:val="af3"/>
        <w:spacing w:after="0" w:line="240" w:lineRule="auto"/>
        <w:jc w:val="both"/>
        <w:rPr>
          <w:rFonts w:ascii="Times New Roman" w:hAnsi="Times New Roman" w:cs="Times New Roman"/>
          <w:b/>
          <w:color w:val="000000" w:themeColor="text1"/>
        </w:rPr>
      </w:pPr>
      <w:r w:rsidRPr="00E069EE">
        <w:rPr>
          <w:rFonts w:ascii="Times New Roman" w:hAnsi="Times New Roman" w:cs="Times New Roman"/>
          <w:b/>
          <w:color w:val="000000" w:themeColor="text1"/>
        </w:rPr>
        <w:t>Прямое указание на то, что Святой Дух является Богом, в Священном Писании только одно. В Деян. 5, 3-4, апостол Петр обличает Ананию, который утаил часть от цены проданного имения: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«Для чего ты допустил сатане вложить в сердце твое мысль солгать Духу Святому? Ты солгал не человекам, а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этого имеются косвенные свидетельства о Божественном достоинстве Духа. Например, апостол Павел, говоря о человеческом теле как храме, употребляет в качестве синонимов выражения «храм Божий» и «храм Духа Святого». Например 1 Кор. 3, 16: «Разве не знаете, что вы храм Божий, и Дух Божий живет в вас».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Косвенным указанием на Божественное достоинство Духа является и заповедь о крещении (</w:t>
      </w:r>
      <w:r w:rsidR="00A31F35" w:rsidRPr="00E069EE">
        <w:rPr>
          <w:rFonts w:ascii="Times New Roman" w:hAnsi="Times New Roman" w:cs="Times New Roman"/>
        </w:rPr>
        <w:t>Мф. </w:t>
      </w:r>
      <w:r w:rsidRPr="00E069EE">
        <w:rPr>
          <w:rFonts w:ascii="Times New Roman" w:hAnsi="Times New Roman" w:cs="Times New Roman"/>
        </w:rPr>
        <w:t>28, 20), и апостольское приветствие апостола Павла (2 Кор. 13, 13).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Духу Святому усвояются, так же, как и Сыну, Божественные свойства. В частности, всеведение (1 Кор. 2, 10): «Дух все проницает, и глубины Божий», причем, из контекста видно, что слово «проницает» здесь употребляется в смысле «знает, постигает».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Святому Духу усвояется способность и власть отпущения грехов, что также может совершать только Бог (</w:t>
      </w:r>
      <w:r w:rsidR="00A31F35" w:rsidRPr="00E069EE">
        <w:rPr>
          <w:rFonts w:ascii="Times New Roman" w:hAnsi="Times New Roman" w:cs="Times New Roman"/>
        </w:rPr>
        <w:t>Ин. </w:t>
      </w:r>
      <w:r w:rsidRPr="00E069EE">
        <w:rPr>
          <w:rFonts w:ascii="Times New Roman" w:hAnsi="Times New Roman" w:cs="Times New Roman"/>
        </w:rPr>
        <w:t>20, 22-23)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«Примите Духа Святаго: кому простите грехи тому простятся; на ком оставите, на том останутся».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Духу Святому приписывается участие в творения мира. В Быт. 1, 2 говорится о Духе Святом, носившемся над водами. </w:t>
      </w:r>
      <w:r w:rsidRPr="00E069EE">
        <w:rPr>
          <w:rFonts w:ascii="Times New Roman" w:hAnsi="Times New Roman" w:cs="Times New Roman"/>
        </w:rPr>
        <w:lastRenderedPageBreak/>
        <w:t>Речь идет не просто о механическом перемещении в пространстве, а о Божественном творческом действии.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 участии Духа Святого в творении говорится в Иов. Здесь речь идет о творении человека: «Дух Божий создал меня и дыхание Вседержителя дало мне жизнь».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Приписывая Святому Духу божественные свойства, Священное Писание нигде не поставляет Святого Духа среди тварей. В 2 Тим. 3, 16 сказано: «Все Писание богодухновенно».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пятой книге «Против Евномия» (которая традиционно приписывается Василию Великому, но по единодушному мнению современных патрологов ему не принадлежит, наиболее распространено мнение, что ее написал современник Василия Великого, александрийский богослов Дидим Слепец) есть такие слова: «Почему же Дух Святый не Бог, когда писание Его богодухновенно».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Петр (2 Пет. 1, 21), говоря о ветхозаветных пророчествах, замечает, что «их изрекали святые Божий человеки, будучи движимы Духом Святым», т. е. Священное Писание богодухновенно, потому что его писали люди, движимые Духом Святым.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Тогда становится понятен аргумент автора V книги «Против Евномия». Если мы называем богодухновенным Священное Писание, которое инспирировано Духом Святым, то почему же тогда мы не можем называть Его Самого Богом?</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18" w:name="_Toc308442794"/>
      <w:r w:rsidRPr="00E069EE">
        <w:rPr>
          <w:rFonts w:ascii="Times New Roman" w:hAnsi="Times New Roman" w:cs="Times New Roman"/>
        </w:rPr>
        <w:t>6.3.1. Основные возражения против Божественного достоинства Святого Духа и Его равенства с Отцом и Сыном</w:t>
      </w:r>
      <w:bookmarkEnd w:id="11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Духоборцы ссылались на Пролог Евангелия от Иоанна (</w:t>
      </w:r>
      <w:r w:rsidR="00A31F35" w:rsidRPr="00E069EE">
        <w:rPr>
          <w:rFonts w:ascii="Times New Roman" w:hAnsi="Times New Roman" w:cs="Times New Roman"/>
        </w:rPr>
        <w:t>Ин. </w:t>
      </w:r>
      <w:r w:rsidRPr="00E069EE">
        <w:rPr>
          <w:rFonts w:ascii="Times New Roman" w:hAnsi="Times New Roman" w:cs="Times New Roman"/>
        </w:rPr>
        <w:t>1,3), потому что там сказано, что через Сына «Все … начало быть»…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Григорий Богослов так разъясняет это место (Слово 31):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Евангелиста не сказано просто «все», а все, что стало быть, т. е. все, что получило начало бытия, не с Сыном Отец, не с Сыном и все, что не имело начатка бытия». Иными словами, если мысль духоборцев логически продолжать, то можно дойти до абсурда и утверждать, что не только Дух Святой, но и Отец, и Сам Сын получили бытие через Слово.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Иногда ссылаются на то, что Дух Святый в перечислении Божественных Лиц в </w:t>
      </w:r>
      <w:r w:rsidR="00A31F35" w:rsidRPr="00E069EE">
        <w:rPr>
          <w:rFonts w:ascii="Times New Roman" w:hAnsi="Times New Roman" w:cs="Times New Roman"/>
        </w:rPr>
        <w:t>Св.</w:t>
      </w:r>
      <w:r w:rsidRPr="00E069EE">
        <w:rPr>
          <w:rFonts w:ascii="Times New Roman" w:hAnsi="Times New Roman" w:cs="Times New Roman"/>
        </w:rPr>
        <w:t xml:space="preserve"> Писании всегда поставляется на последнее, третье место, что якобы является знаком умаления Его достоинства.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есть тексты Священного Писания, где Дух Святый стоит не на третьем, а на втором месте. Например в 1 Пет. 1, 2, сказано так: «По предведению Бога Отца, при освящении от Духа, к послушанию и окроплению кровью Иисуса Христа». Здесь Св. Дух поставлен на второе, а не на третье место.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Святитель Григорий Нисский («Слове о Духе Святом против македониан-духоборов», 6 глава)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«Порядок по числу почитать знаком некоторого уменьшения и изменения по естеству, было бы подобно тому, как если бы кто, видя пламень, разделенный в трех светильниках (а предположим, что причина третьего пламени есть первый пламень, возжегший последний преемственно через третий), потом стал утверждать, что жар в первом пламени сильнее, а в следующем уступает и изменяется в меньшей, третий же </w:t>
      </w:r>
      <w:r w:rsidRPr="00E069EE">
        <w:rPr>
          <w:rFonts w:ascii="Times New Roman" w:hAnsi="Times New Roman" w:cs="Times New Roman"/>
        </w:rPr>
        <w:lastRenderedPageBreak/>
        <w:t>уже не называет и огнем, хотя бы он так же точно жег, и светил, и производил все, что свойственно огню».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поставление Святого Духа на третье место обусловлено не Его достоинством, а характером Божественного домостроительства, в порядке домостроительства Дух преемствует Сыну, завершая Его дело.</w:t>
      </w:r>
    </w:p>
    <w:p w:rsidR="000701E4" w:rsidRPr="00E069EE" w:rsidRDefault="000701E4" w:rsidP="002549F8">
      <w:pPr>
        <w:pStyle w:val="af3"/>
        <w:spacing w:after="0" w:line="240" w:lineRule="auto"/>
        <w:jc w:val="both"/>
        <w:rPr>
          <w:rFonts w:ascii="Times New Roman" w:hAnsi="Times New Roman" w:cs="Times New Roman"/>
        </w:rPr>
      </w:pPr>
    </w:p>
    <w:p w:rsidR="0083620A" w:rsidRDefault="0083620A" w:rsidP="002549F8">
      <w:pPr>
        <w:pStyle w:val="2"/>
        <w:numPr>
          <w:ilvl w:val="0"/>
          <w:numId w:val="0"/>
        </w:numPr>
        <w:spacing w:before="600" w:after="200"/>
        <w:ind w:left="576" w:hanging="576"/>
        <w:rPr>
          <w:bCs w:val="0"/>
          <w:iCs w:val="0"/>
          <w:sz w:val="24"/>
          <w:szCs w:val="24"/>
        </w:rPr>
        <w:sectPr w:rsidR="0083620A" w:rsidSect="0083620A">
          <w:type w:val="continuous"/>
          <w:pgSz w:w="11906" w:h="16838"/>
          <w:pgMar w:top="426" w:right="424" w:bottom="426" w:left="426" w:header="709" w:footer="0" w:gutter="0"/>
          <w:cols w:num="2" w:space="568"/>
          <w:titlePg/>
          <w:docGrid w:linePitch="360"/>
        </w:sect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5" w:history="1">
        <w:r w:rsidR="00E969DF" w:rsidRPr="00976FD8">
          <w:rPr>
            <w:bCs w:val="0"/>
            <w:iCs w:val="0"/>
            <w:sz w:val="24"/>
            <w:szCs w:val="24"/>
          </w:rPr>
          <w:t>13.3</w:t>
        </w:r>
        <w:r w:rsidR="00E969DF" w:rsidRPr="00976FD8">
          <w:rPr>
            <w:bCs w:val="0"/>
            <w:iCs w:val="0"/>
            <w:sz w:val="24"/>
            <w:szCs w:val="24"/>
          </w:rPr>
          <w:tab/>
          <w:t>Составляющие Искупления</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19" w:name="_Toc308795645"/>
      <w:r w:rsidRPr="00E069EE">
        <w:rPr>
          <w:rFonts w:ascii="Times New Roman" w:hAnsi="Times New Roman" w:cs="Times New Roman"/>
          <w:color w:val="FFFFFF"/>
        </w:rPr>
        <w:t>Составляющие Искупления</w:t>
      </w:r>
      <w:bookmarkEnd w:id="119"/>
    </w:p>
    <w:p w:rsidR="0083620A" w:rsidRDefault="0083620A" w:rsidP="002549F8">
      <w:pPr>
        <w:pStyle w:val="af3"/>
        <w:spacing w:after="0" w:line="240" w:lineRule="auto"/>
        <w:jc w:val="both"/>
        <w:rPr>
          <w:rFonts w:ascii="Times New Roman" w:hAnsi="Times New Roman" w:cs="Times New Roman"/>
        </w:rPr>
        <w:sectPr w:rsidR="0083620A" w:rsidSect="0087685F">
          <w:type w:val="continuous"/>
          <w:pgSz w:w="11906" w:h="16838"/>
          <w:pgMar w:top="426" w:right="424" w:bottom="426" w:left="426" w:header="709" w:footer="0" w:gutter="0"/>
          <w:cols w:space="708"/>
          <w:titlePg/>
          <w:docGrid w:linePitch="360"/>
        </w:sectPr>
      </w:pPr>
      <w:bookmarkStart w:id="120" w:name="_Toc308443259"/>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3.2.5. Составляющие Искупления</w:t>
      </w:r>
      <w:bookmarkEnd w:id="120"/>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21" w:name="_Toc308443260"/>
      <w:r w:rsidRPr="00E069EE">
        <w:rPr>
          <w:rFonts w:ascii="Times New Roman" w:hAnsi="Times New Roman" w:cs="Times New Roman"/>
        </w:rPr>
        <w:t>3.2.5.1. Боговоплощение</w:t>
      </w:r>
      <w:bookmarkEnd w:id="121"/>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Боговоплощение есть начало и основание восстановления теснейшего союза человека с Богом; через Боговоплощение устраняется грех и, следовательно, та пропасть, которая разделила человека и Бога с момента грехопадения. В Боговоплощении Христос соединяет человека с Богом, причем не только по душе, но и по телу. Поэтому Боговоплощение есть начало обожения целостного человеческого естества</w:t>
      </w:r>
      <w:r w:rsidRPr="00E069EE">
        <w:rPr>
          <w:rFonts w:ascii="Times New Roman" w:hAnsi="Times New Roman" w:cs="Times New Roman"/>
        </w:rPr>
        <w:t xml:space="preserve">. Человеческое естество было воспринято Спасителем в Воплощении во всей полноте. Поэтому важнейший сотериологический принцип Православия, сформулированный свт. Григорием Назианзиным в полемике с Аполлинарием Лаодикийским, гласит: «Не воспринятое — не уврачевано». </w:t>
      </w:r>
      <w:r w:rsidRPr="00E069EE">
        <w:rPr>
          <w:rFonts w:ascii="Times New Roman" w:hAnsi="Times New Roman" w:cs="Times New Roman"/>
          <w:b/>
        </w:rPr>
        <w:t>Цель восприятия человеческой природы состоит в ее исцелении и преображении, поэтому только то может быть исцелено и преображено, что воспринято в Воплощении.</w:t>
      </w:r>
      <w:r w:rsidRPr="00E069EE">
        <w:rPr>
          <w:rFonts w:ascii="Times New Roman" w:hAnsi="Times New Roman" w:cs="Times New Roman"/>
        </w:rPr>
        <w:t xml:space="preserve"> Если мы чаем всецелого спасения и по телу, и по душе, и по уму, т. е. спасения всего нашего естества, а не только некоторой части его, то мы должны исповедовать, что человечество было воспринято Спасителем во всей полноте.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Учение о Христе как истинном Боге и истинном человеке с большим трудом усваивалось человеческим сознанием, порождало различные ереси, среди которых наиболее опасными были несторианство и монофизитство, являющие собой два взаимопротивоположных уклонения богословской мысли от Православия. Для несториан Христос есть прежде всего нравственный образец совершенного человека, в то время как монофизиты исходят из абстрактной идеи невоплощенного Бога и недооценивают той истины, что Христос ради нашего Искупления должен был стать истинным человеком. И в том, и в другом случае Боговоплощение, пришествие Христово в мир, не достигало бы своей цели и оставалось бы внешним фактом, человеческая жизнь не претерпевала бы существенных изменений, в частности тело по-прежнему оказывалось бы обреченным смерти и спасение по-прежнему могло </w:t>
      </w:r>
      <w:r w:rsidRPr="00E069EE">
        <w:rPr>
          <w:rFonts w:ascii="Times New Roman" w:hAnsi="Times New Roman" w:cs="Times New Roman"/>
          <w:b/>
        </w:rPr>
        <w:t>бы распространяться не на весь человеческий состав, а только на некоторую его часть. В любом случае главная цель Воплощения — упразднение смерти — не могла бы быть достигнута, потому что эта цель может быть достигнута только в том случае, если человеческая природа в единении с Божественной могут конституировать единый факт жизни, что и имеет место в Боговоплощении, когда в силу ипостасного единства осуществляется не только взаимодействие, но и взаимопроникновение двух реально различных природ, выражающееся в единстве жизни Богочеловека.</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bCs/>
        </w:rPr>
      </w:pPr>
      <w:bookmarkStart w:id="122" w:name="_Toc308443261"/>
      <w:r w:rsidRPr="00E069EE">
        <w:rPr>
          <w:rFonts w:ascii="Times New Roman" w:hAnsi="Times New Roman" w:cs="Times New Roman"/>
        </w:rPr>
        <w:lastRenderedPageBreak/>
        <w:t>3.2.5.2. Учение Господа нашего Иисуса Христа</w:t>
      </w:r>
      <w:bookmarkEnd w:id="122"/>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Учение Христа </w:t>
      </w:r>
      <w:r w:rsidRPr="00E069EE">
        <w:rPr>
          <w:rFonts w:ascii="Times New Roman" w:hAnsi="Times New Roman" w:cs="Times New Roman"/>
          <w:b/>
        </w:rPr>
        <w:t>— это также составляющая того, что называется Искуплением</w:t>
      </w:r>
      <w:r w:rsidRPr="00E069EE">
        <w:rPr>
          <w:rFonts w:ascii="Times New Roman" w:hAnsi="Times New Roman" w:cs="Times New Roman"/>
        </w:rPr>
        <w:t xml:space="preserve">. </w:t>
      </w:r>
      <w:r w:rsidRPr="00E069EE">
        <w:rPr>
          <w:rFonts w:ascii="Times New Roman" w:hAnsi="Times New Roman" w:cs="Times New Roman"/>
          <w:b/>
        </w:rPr>
        <w:t xml:space="preserve">Помимо </w:t>
      </w:r>
      <w:r w:rsidRPr="00E069EE">
        <w:rPr>
          <w:rFonts w:ascii="Times New Roman" w:hAnsi="Times New Roman" w:cs="Times New Roman"/>
          <w:b/>
          <w:color w:val="FF0000"/>
        </w:rPr>
        <w:t>принесения Крестной жертвы, Воскресения и Вознесения Христова,</w:t>
      </w:r>
      <w:r w:rsidRPr="00E069EE">
        <w:rPr>
          <w:rFonts w:ascii="Times New Roman" w:hAnsi="Times New Roman" w:cs="Times New Roman"/>
          <w:b/>
        </w:rPr>
        <w:t xml:space="preserve"> необходимо бы. также научить людей, чтобы они понимали, какое значение имеют эти события для их спасения.</w:t>
      </w:r>
      <w:r w:rsidRPr="00E069EE">
        <w:rPr>
          <w:rFonts w:ascii="Times New Roman" w:hAnsi="Times New Roman" w:cs="Times New Roman"/>
        </w:rPr>
        <w:t xml:space="preserve"> Иначе говоря, нужно было научить людей тому, как воспользоваться плодами искупительного подвига Христа Спасителя. Для спасения человека необходимо было указать падшему человечеству путь спасения, научить истинному боговедению и богопочитанию. Христос возвестил всем людям во всей полноте и доступной для них форме волю Отца Небесного о спасении мира и преподал им служащий для этой цели новый совершенный закон веры и благочестия, спасительный для всего человеческого рода. Передал его как Сам непосредственно, так и через учеников. Господь называл Себя «Наставником» и «Учителем» и даже более того — говорил о Себе, как о наставнике и учителе в единственном собственном смысле этого слова. «А вы не называйтесь учителями, ибо один у вас учитель — Христос, все же вы братья; …И не называйтесь наставниками, ибо один у вас наставник — Христос» (</w:t>
      </w:r>
      <w:r w:rsidR="00A31F35" w:rsidRPr="00E069EE">
        <w:rPr>
          <w:rFonts w:ascii="Times New Roman" w:hAnsi="Times New Roman" w:cs="Times New Roman"/>
        </w:rPr>
        <w:t>Мф. </w:t>
      </w:r>
      <w:r w:rsidRPr="00E069EE">
        <w:rPr>
          <w:rFonts w:ascii="Times New Roman" w:hAnsi="Times New Roman" w:cs="Times New Roman"/>
        </w:rPr>
        <w:t>23, 8-10). Конечно, эти слова Спасителя не следует понимать в смысле формального запрета употреблять наименования «учитель» и «наставник». Из Книги Деяний и апостольских Посланий явствует, что уже в апостольский период в Церкви Христовой было особое харизматическое служение, которое так и называлось — учительство. Апостол Павел в Послании к Коринфянам говорит, что у коринфян «тысячи наставников во Христе». (1 Кор 4, 15) Значит, эти слова (учитель, наставник) не были запрещены формально, как полагают в своем буквоедстве некоторые сектанты.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Здесь говорится об особом учительстве и наставничестве, которые являет Христос. Слово «учитель» употребляется в различных смыслах. В самом широком смысле слово «учитель» обозначает профессию, род деятельности человека. Совсем в Другом смысле употребляется слово «учитель», когда речь идет об учителях человечества — Моисее, Мухаммеде, Сократе, Будде. В этом случае под учителем понимается человек, являющийся основателем некоторого учения, который желает сказать человечеству новое слово. В этом втором смысле слова для христиан Христос является единым Наставником и Учителем, в один ряд с Которым не может быть поставлен никто из других учителей. Эта уникальность учительства и наставничества Христа обусловлена тем, что Он не просто свидетельствует об Истине, но есть Первоисточник и Законоположник Истины.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Христа, Его слово, обращенное к народу, оказывало на слушателей особое воздействие: «…народ дивился учению Его, ибо Он учил их, как власть имеющий, а не как книжники и фарисеи» (</w:t>
      </w:r>
      <w:r w:rsidR="00A31F35" w:rsidRPr="00E069EE">
        <w:rPr>
          <w:rFonts w:ascii="Times New Roman" w:hAnsi="Times New Roman" w:cs="Times New Roman"/>
        </w:rPr>
        <w:t>Мф. </w:t>
      </w:r>
      <w:r w:rsidRPr="00E069EE">
        <w:rPr>
          <w:rFonts w:ascii="Times New Roman" w:hAnsi="Times New Roman" w:cs="Times New Roman"/>
        </w:rPr>
        <w:t xml:space="preserve">7, 28-29), т. е. утверждал Свое </w:t>
      </w:r>
      <w:r w:rsidRPr="00E069EE">
        <w:rPr>
          <w:rFonts w:ascii="Times New Roman" w:hAnsi="Times New Roman" w:cs="Times New Roman"/>
        </w:rPr>
        <w:lastRenderedPageBreak/>
        <w:t>учение Своим собственным авторитетом, а не ссылался на посторонние авторитеты, как это делали обычно фарисеи. Служители, которые были посланы, чтобы арестовать Христа, вернувшись, сказали первосвященникам: «никогда человек не говорил так, как Этот Человек» (</w:t>
      </w:r>
      <w:r w:rsidR="00A31F35" w:rsidRPr="00E069EE">
        <w:rPr>
          <w:rFonts w:ascii="Times New Roman" w:hAnsi="Times New Roman" w:cs="Times New Roman"/>
        </w:rPr>
        <w:t>Ин. </w:t>
      </w:r>
      <w:r w:rsidRPr="00E069EE">
        <w:rPr>
          <w:rFonts w:ascii="Times New Roman" w:hAnsi="Times New Roman" w:cs="Times New Roman"/>
        </w:rPr>
        <w:t>7, 46). Иоанн Предтеча в своем свидетельстве о Христе говорит, что Христос, в отличие от него, «был Свет истинный, Который просвещает всякого человека, приходящего в мир» (</w:t>
      </w:r>
      <w:r w:rsidR="00A31F35" w:rsidRPr="00E069EE">
        <w:rPr>
          <w:rFonts w:ascii="Times New Roman" w:hAnsi="Times New Roman" w:cs="Times New Roman"/>
        </w:rPr>
        <w:t>Ин. </w:t>
      </w:r>
      <w:r w:rsidRPr="00E069EE">
        <w:rPr>
          <w:rFonts w:ascii="Times New Roman" w:hAnsi="Times New Roman" w:cs="Times New Roman"/>
        </w:rPr>
        <w:t>1,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Нового Завета общее наименование учения Христова — Евангелие, что в переводе значит благая или ;радостная весть.</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Учение Иисуса Христа с некоторой степенью условности можно разделить на закон веры и закон деятельности.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Закон веры.</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Закон веры — это истинное боговедение открытое Господом человечеству, которого не имели ни язычники, религиозные взгляды которых характеризуются политеизмом (многобожием) и натурализмом, т. е. обожествлением природных стихий, ни иудеи, представления о Боге у которых были слишком антропоморфными. Господь открыл, что «Бог есть Дух, и поклоняющиеся Ему должны поклоняться в духе и истине» (</w:t>
      </w:r>
      <w:r w:rsidR="00A31F35" w:rsidRPr="00E069EE">
        <w:rPr>
          <w:rFonts w:ascii="Times New Roman" w:hAnsi="Times New Roman" w:cs="Times New Roman"/>
        </w:rPr>
        <w:t>Ин. </w:t>
      </w:r>
      <w:r w:rsidRPr="00E069EE">
        <w:rPr>
          <w:rFonts w:ascii="Times New Roman" w:hAnsi="Times New Roman" w:cs="Times New Roman"/>
        </w:rPr>
        <w:t>4,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этого, Господь открыл во всей доступной для человека полноте тайну Пресвятой Троицы, учение о Сыне Божием, о Его пришествии в мир ради спасения человека и о Духе Святом; Утешителе и Освятителе.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Закон деятельности, или закон жизни и благочестия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Суть этого закона наилучшим образом выражена в следующих словах Христа Спасителя: «Ищите же прежде Царства Божия и правды его, и это все приложится вам» (</w:t>
      </w:r>
      <w:r w:rsidR="00A31F35" w:rsidRPr="00E069EE">
        <w:rPr>
          <w:rFonts w:ascii="Times New Roman" w:hAnsi="Times New Roman" w:cs="Times New Roman"/>
        </w:rPr>
        <w:t>Мф. </w:t>
      </w:r>
      <w:r w:rsidRPr="00E069EE">
        <w:rPr>
          <w:rFonts w:ascii="Times New Roman" w:hAnsi="Times New Roman" w:cs="Times New Roman"/>
        </w:rPr>
        <w:t>6, 33).</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Пророчества Иисуса Христа</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Своем пророческом служении Господь является продолжателем и исполнителем традиции ветхозаветных пророков. Однако между служением пророков и служением Христа есть и существенная разница. Ап. Павел говорит: «Бог, многократно и многообразно говоривший издревле отцам в пророках, в последние дни сии говорил нам в Сыне» (Евр. 1, 1). Отличие заключается в том, что пророки только пророчествовали об истине, в то время как Господь являет истину и, наконец, пророки глаголали многократно, потому что каждый из них мог сообщить лишь часть знания об истине, явить ту грань ее, которая открылась в его религиозном опыте, тогда как Господь сообщает истину во всей полноте. Можно выделить несколько видов пророчеств Спасителя.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это пророчества Господа Иисуса Христа о Самом Себе, например, о предательстве ученика, о крестной смерти, о Воскресении из мертвых в третий день, о сошествии Святого Духа на учеников. Это пророчества, которые уже исполнились во время земной жизни Господа.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Во-вторых, пророчества, которые были даны Господом во время Его земной жизни, но исполнение которых выходит за рамки Его земного служения. Это предсказания о гибели Иерусалима, о рассеянии иудеев, о гибели галилейских городов — Капернаума, Вифсаиды и Хоразина, которые действительно через несколько столетий после произнесения этих слов были полностью разрушены и никогда более не были отстроены вновь, хотя попытки такие и предпринимались.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В-третьих, — это пророчества, относящиеся к конечным судьбам мира и человека, которые до сих пор ждут своего </w:t>
      </w:r>
      <w:r w:rsidRPr="00E069EE">
        <w:rPr>
          <w:rFonts w:ascii="Times New Roman" w:hAnsi="Times New Roman" w:cs="Times New Roman"/>
        </w:rPr>
        <w:lastRenderedPageBreak/>
        <w:t>исполнения. Цель пророчеств Христовых состоит в научении и укреплении в вере. Частный момент учения Христова — это соотношение между учением Спасителя и ветхозаветным законом.</w:t>
      </w:r>
    </w:p>
    <w:p w:rsidR="000701E4" w:rsidRPr="00E069EE" w:rsidRDefault="00E969DF" w:rsidP="002549F8">
      <w:pPr>
        <w:pStyle w:val="af3"/>
        <w:spacing w:after="0" w:line="240" w:lineRule="auto"/>
        <w:jc w:val="both"/>
        <w:rPr>
          <w:rFonts w:ascii="Times New Roman" w:hAnsi="Times New Roman" w:cs="Times New Roman"/>
          <w:b/>
          <w:bCs/>
        </w:rPr>
      </w:pPr>
      <w:bookmarkStart w:id="123" w:name="_Toc308443262"/>
      <w:r w:rsidRPr="00E069EE">
        <w:rPr>
          <w:rFonts w:ascii="Times New Roman" w:hAnsi="Times New Roman" w:cs="Times New Roman"/>
        </w:rPr>
        <w:t>3.2.5.3. </w:t>
      </w:r>
      <w:r w:rsidRPr="00E069EE">
        <w:rPr>
          <w:rFonts w:ascii="Times New Roman" w:hAnsi="Times New Roman" w:cs="Times New Roman"/>
          <w:b/>
          <w:color w:val="FF0000"/>
        </w:rPr>
        <w:t>Чудеса Спасителя</w:t>
      </w:r>
      <w:bookmarkEnd w:id="123"/>
      <w:r w:rsidRPr="00E069EE">
        <w:rPr>
          <w:rFonts w:ascii="Times New Roman" w:hAnsi="Times New Roman" w:cs="Times New Roman"/>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Цели, для которых Иисус Христос совершал чудотворения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чудеса Самим Спасителем рассматриваются как свидетельства о Его Божественном посланничестве и Божественном достоинстве (например, Преображение) перед учениками. В беседе с иудеями после исцеления расслабленного в купальне Вифезда Господь говорит: «Самые дела сии, Мною творимые, свидетельствуют о мне, что Отец послал Меня» (</w:t>
      </w:r>
      <w:r w:rsidR="00A31F35" w:rsidRPr="00E069EE">
        <w:rPr>
          <w:rFonts w:ascii="Times New Roman" w:hAnsi="Times New Roman" w:cs="Times New Roman"/>
        </w:rPr>
        <w:t>Ин. </w:t>
      </w:r>
      <w:r w:rsidRPr="00E069EE">
        <w:rPr>
          <w:rFonts w:ascii="Times New Roman" w:hAnsi="Times New Roman" w:cs="Times New Roman"/>
        </w:rPr>
        <w:t>5, 36).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Во-вторых, в некоторых случаях чудеса являются пояснением учения. Например, исцеление слепорожденного является наглядным пояснением учения Христа о Себе как о свете миру. Проклятию бесплодной смоковницы соответствует притча о бесплодной смоковнице. Воскрешение Лазаря призвано подтвердить учение о воскресении мертвых.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В-третьих, чудеса являются своеобразными обетованиями. В них преодолевается природная ограниченность мира и человека. Так, чудесное умножение хлебов, хождение по водам и другие случаи преодоления физических законов указывают на возможность преодоления тех ограничений, которые накладывает на бытие человека природная необходимость. Эти чудеса суть предзнаменования и предуказания будущего состояния человека и мира, которое последует после кончины этого мира. Это удостоверение в том, что Господь в будущем сможет сотворить то, что обещает.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стоит полагать, что чудеса совершаются лишь в утилитарных целях, т. е. чтобы доказать, пояснить, убедить и т. д. Мы никогда не должны забывать о том, что все чудеса Спасителя, которые Он совершил, в особенности чудеса исцелений, воскрешения умерших, насыщение голодных — все это суть проявление любви Бога к человеку. Сила Божественной любви раскрывалась в этих чудесах, и потому они обращали сердца людей к Богу.</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24" w:name="_Toc308443263"/>
      <w:r w:rsidRPr="00E069EE">
        <w:rPr>
          <w:rFonts w:ascii="Times New Roman" w:hAnsi="Times New Roman" w:cs="Times New Roman"/>
        </w:rPr>
        <w:t>3.2.5.4. Крестная смерть</w:t>
      </w:r>
      <w:bookmarkEnd w:id="124"/>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Крестная смерть как Жертва</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Вся земная жизнь Христа Спасителя имеет искупительное значение, служит примирению человека с Богом. Но Крестная смерть занимает совершенно особое место. В прощальной беседе с учениками Господь говорит: «На сей час Я и пришел» (</w:t>
      </w:r>
      <w:r w:rsidR="00A31F35" w:rsidRPr="00E069EE">
        <w:rPr>
          <w:rFonts w:ascii="Times New Roman" w:hAnsi="Times New Roman" w:cs="Times New Roman"/>
        </w:rPr>
        <w:t>Ин. </w:t>
      </w:r>
      <w:r w:rsidRPr="00E069EE">
        <w:rPr>
          <w:rFonts w:ascii="Times New Roman" w:hAnsi="Times New Roman" w:cs="Times New Roman"/>
        </w:rPr>
        <w:t>12, 27). «Сей час» — это час принесения Голгофской жертвы. О том, что смерть Господа на Кресте действительно является жертвой, говорит ап. Павел: Христос «предал Себя за нас в приношение и жертву Богу» (</w:t>
      </w:r>
      <w:r w:rsidR="00A31F35" w:rsidRPr="00E069EE">
        <w:rPr>
          <w:rFonts w:ascii="Times New Roman" w:hAnsi="Times New Roman" w:cs="Times New Roman"/>
        </w:rPr>
        <w:t>Еф. </w:t>
      </w:r>
      <w:r w:rsidRPr="00E069EE">
        <w:rPr>
          <w:rFonts w:ascii="Times New Roman" w:hAnsi="Times New Roman" w:cs="Times New Roman"/>
        </w:rPr>
        <w:t>5, 2).</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w:t>
      </w:r>
      <w:r w:rsidRPr="00E069EE">
        <w:rPr>
          <w:rFonts w:ascii="Times New Roman" w:hAnsi="Times New Roman" w:cs="Times New Roman"/>
          <w:b/>
          <w:bCs/>
          <w:color w:val="FF0000"/>
        </w:rPr>
        <w:t>Крестная Жертва — центральное событие Искупления</w:t>
      </w:r>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именно на Кресте во всей полноте открывается любовь Божия к человеку. Так учит ап. Павел: «Но Бог свою любовь к нам доказывает тем, что Христос умер за нас, когда мы были еще грешниками» (Рим. 5, 8), т. е. для апостола главное доказательство любви Бога к человеку — это смерть Христова на Кресте.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25" w:name="_Toc308443264"/>
      <w:r w:rsidRPr="00E069EE">
        <w:rPr>
          <w:rFonts w:ascii="Times New Roman" w:hAnsi="Times New Roman" w:cs="Times New Roman"/>
        </w:rPr>
        <w:t>3.2.5.5. Сошествие Иисуса Христа во ад и победа над адом</w:t>
      </w:r>
      <w:bookmarkEnd w:id="125"/>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О сошествии во ад сообщает ап. Павел: «Он и нисходил прежде в преисподние места земли» (</w:t>
      </w:r>
      <w:r w:rsidR="00A31F35" w:rsidRPr="00E069EE">
        <w:rPr>
          <w:rFonts w:ascii="Times New Roman" w:hAnsi="Times New Roman" w:cs="Times New Roman"/>
        </w:rPr>
        <w:t>Еф. </w:t>
      </w:r>
      <w:r w:rsidRPr="00E069EE">
        <w:rPr>
          <w:rFonts w:ascii="Times New Roman" w:hAnsi="Times New Roman" w:cs="Times New Roman"/>
        </w:rPr>
        <w:t>4, 9), а также и ап. Петр: «…Он и находящимся в темнице духам, сошед проповедал» (1 Пт. 3, 19), «и мертвым было благовествуемо» (1 Пт. 4, 6).</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26" w:name="_Toc308443265"/>
      <w:r w:rsidRPr="00E069EE">
        <w:rPr>
          <w:rFonts w:ascii="Times New Roman" w:hAnsi="Times New Roman" w:cs="Times New Roman"/>
        </w:rPr>
        <w:t>3.2.5.6. Воскресение Господа Иисуса Христа</w:t>
      </w:r>
      <w:bookmarkEnd w:id="126"/>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Значение события Воскресения в деле Искупления.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Действительность Воскресения Христова.</w:t>
      </w:r>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27" w:name="_Toc308443266"/>
      <w:r w:rsidRPr="00E069EE">
        <w:rPr>
          <w:rFonts w:ascii="Times New Roman" w:hAnsi="Times New Roman" w:cs="Times New Roman"/>
        </w:rPr>
        <w:t>3.2.5.7. Вознесение Господа Иисуса Христа на небо</w:t>
      </w:r>
      <w:bookmarkEnd w:id="127"/>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а) Значение этого события в деле Искупления.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 Вознесении говорится у ев. Марка: «Господь, после беседования с ними вознесся на небо» (</w:t>
      </w:r>
      <w:r w:rsidR="00A31F35" w:rsidRPr="00E069EE">
        <w:rPr>
          <w:rFonts w:ascii="Times New Roman" w:hAnsi="Times New Roman" w:cs="Times New Roman"/>
        </w:rPr>
        <w:t>Мк. </w:t>
      </w:r>
      <w:r w:rsidRPr="00E069EE">
        <w:rPr>
          <w:rFonts w:ascii="Times New Roman" w:hAnsi="Times New Roman" w:cs="Times New Roman"/>
        </w:rPr>
        <w:t>16, 19). Подробнее других о событии Вознесения говорит ев. Лука: «И когда благословлял их, стал отдаляться от них и возноситься на небо» (</w:t>
      </w:r>
      <w:r w:rsidR="00A31F35" w:rsidRPr="00E069EE">
        <w:rPr>
          <w:rFonts w:ascii="Times New Roman" w:hAnsi="Times New Roman" w:cs="Times New Roman"/>
        </w:rPr>
        <w:t>Лк. </w:t>
      </w:r>
      <w:r w:rsidRPr="00E069EE">
        <w:rPr>
          <w:rFonts w:ascii="Times New Roman" w:hAnsi="Times New Roman" w:cs="Times New Roman"/>
        </w:rPr>
        <w:t>24, 51); «Сказав сие, Он поднялся в глазах их, и облако взяло Его из вида их» (Деян. 1, 9). Своим Вознесением Господь открыл путь на небеса в блаженное жилище всем уверовавшим в Него. Сам Господь учил о значении Вознесения именно таким образом: «В доме Отца Моего обителей много. А если бы не так, Я сказал бы вам: Я иду приготовить место вам. И когда пойду и приготовлю вам место, приду опять и возьму вас к Себе, чтобы и вы были, где Я» (</w:t>
      </w:r>
      <w:r w:rsidR="00A31F35" w:rsidRPr="00E069EE">
        <w:rPr>
          <w:rFonts w:ascii="Times New Roman" w:hAnsi="Times New Roman" w:cs="Times New Roman"/>
        </w:rPr>
        <w:t>Ин. </w:t>
      </w:r>
      <w:r w:rsidRPr="00E069EE">
        <w:rPr>
          <w:rFonts w:ascii="Times New Roman" w:hAnsi="Times New Roman" w:cs="Times New Roman"/>
        </w:rPr>
        <w:t>14, 2-3); «…и где Я, там и слуга Мой будет» (</w:t>
      </w:r>
      <w:r w:rsidR="00A31F35" w:rsidRPr="00E069EE">
        <w:rPr>
          <w:rFonts w:ascii="Times New Roman" w:hAnsi="Times New Roman" w:cs="Times New Roman"/>
        </w:rPr>
        <w:t>Ин. </w:t>
      </w:r>
      <w:r w:rsidRPr="00E069EE">
        <w:rPr>
          <w:rFonts w:ascii="Times New Roman" w:hAnsi="Times New Roman" w:cs="Times New Roman"/>
        </w:rPr>
        <w:t xml:space="preserve">12, 26); «И когда Я вознесен буду от </w:t>
      </w:r>
      <w:r w:rsidRPr="00E069EE">
        <w:rPr>
          <w:rFonts w:ascii="Times New Roman" w:hAnsi="Times New Roman" w:cs="Times New Roman"/>
        </w:rPr>
        <w:lastRenderedPageBreak/>
        <w:t>земли, всех привлеку к Себе» (</w:t>
      </w:r>
      <w:r w:rsidR="00A31F35" w:rsidRPr="00E069EE">
        <w:rPr>
          <w:rFonts w:ascii="Times New Roman" w:hAnsi="Times New Roman" w:cs="Times New Roman"/>
        </w:rPr>
        <w:t>Ин. </w:t>
      </w:r>
      <w:r w:rsidRPr="00E069EE">
        <w:rPr>
          <w:rFonts w:ascii="Times New Roman" w:hAnsi="Times New Roman" w:cs="Times New Roman"/>
        </w:rPr>
        <w:t>12, 32). Ап. Павел называет Иисуса Христа «Предтечей» (Евр. 6, 20). Само слово «предтеча» означает: тот, кто идет впереди и прокладывает дорогу идущим сзади. Таким образом, Своим Вознесением Господь дает возможность всем верующим в Него быть там же, где пребывает по Вознесении Он Сам.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Второе значение Вознесения — это прославление человеческого естества. Во Христе достигается цель, для которой была предназначена человеческая природа. Человеческая плоть, прославленная и обоженная, взошла на небо и сделалась причастной вечной славе, величию и власти Сына Божия. В самом Евангелии говорится о Вознесении как о возвращении Сына туда, где Он был прежде (</w:t>
      </w:r>
      <w:r w:rsidR="00A31F35" w:rsidRPr="00E069EE">
        <w:rPr>
          <w:rFonts w:ascii="Times New Roman" w:hAnsi="Times New Roman" w:cs="Times New Roman"/>
        </w:rPr>
        <w:t>Ин. </w:t>
      </w:r>
      <w:r w:rsidRPr="00E069EE">
        <w:rPr>
          <w:rFonts w:ascii="Times New Roman" w:hAnsi="Times New Roman" w:cs="Times New Roman"/>
        </w:rPr>
        <w:t>6, 62), или как о возвращении к Отцу (</w:t>
      </w:r>
      <w:r w:rsidR="00A31F35" w:rsidRPr="00E069EE">
        <w:rPr>
          <w:rFonts w:ascii="Times New Roman" w:hAnsi="Times New Roman" w:cs="Times New Roman"/>
        </w:rPr>
        <w:t>Ин. </w:t>
      </w:r>
      <w:r w:rsidRPr="00E069EE">
        <w:rPr>
          <w:rFonts w:ascii="Times New Roman" w:hAnsi="Times New Roman" w:cs="Times New Roman"/>
        </w:rPr>
        <w:t>14, 28; 24, 5-16; 20, 17). Но это возвращение туда, где был прежде, возвращение к Отцу, совершается уже с воспринятой на вечные времена плотью. Свое Искупление человеческого рода Господь совершил в состоянии уничижения, в образе раба. Вся Его земная жизнь была прославлением Отца, но через самое уничижение Господь по Своему человечеству восходит к высшей славе, о которой Он и молился в Первосвященнической молитве (</w:t>
      </w:r>
      <w:r w:rsidR="00A31F35" w:rsidRPr="00E069EE">
        <w:rPr>
          <w:rFonts w:ascii="Times New Roman" w:hAnsi="Times New Roman" w:cs="Times New Roman"/>
        </w:rPr>
        <w:t>Ин. </w:t>
      </w:r>
      <w:r w:rsidRPr="00E069EE">
        <w:rPr>
          <w:rFonts w:ascii="Times New Roman" w:hAnsi="Times New Roman" w:cs="Times New Roman"/>
        </w:rPr>
        <w:t>17, I): «Отче! пришел час: прославь Сына Твоего, да и Сын Твой, прославит Тебя».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Действительность Вознесения Христова.</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bCs/>
        </w:rPr>
      </w:pPr>
      <w:bookmarkStart w:id="128" w:name="_Toc308443267"/>
      <w:r w:rsidRPr="00E069EE">
        <w:rPr>
          <w:rFonts w:ascii="Times New Roman" w:hAnsi="Times New Roman" w:cs="Times New Roman"/>
        </w:rPr>
        <w:t>3.2.5.8. Вечное царствование Иисуса Христа по Вознесении на небо</w:t>
      </w:r>
      <w:bookmarkEnd w:id="128"/>
      <w:r w:rsidRPr="00E069EE">
        <w:rPr>
          <w:rFonts w:ascii="Times New Roman" w:hAnsi="Times New Roman" w:cs="Times New Roman"/>
        </w:rPr>
        <w:t xml:space="preserve"> </w:t>
      </w:r>
    </w:p>
    <w:p w:rsidR="0083620A" w:rsidRDefault="0083620A" w:rsidP="002549F8">
      <w:pPr>
        <w:pStyle w:val="af3"/>
        <w:spacing w:after="0" w:line="240" w:lineRule="auto"/>
        <w:jc w:val="both"/>
        <w:rPr>
          <w:rFonts w:ascii="Times New Roman" w:hAnsi="Times New Roman" w:cs="Times New Roman"/>
        </w:rPr>
        <w:sectPr w:rsidR="0083620A" w:rsidSect="0083620A">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6" w:history="1">
        <w:r w:rsidR="00E969DF" w:rsidRPr="00976FD8">
          <w:rPr>
            <w:bCs w:val="0"/>
            <w:iCs w:val="0"/>
            <w:sz w:val="24"/>
            <w:szCs w:val="24"/>
          </w:rPr>
          <w:t>13.4</w:t>
        </w:r>
        <w:r w:rsidR="00E969DF" w:rsidRPr="00976FD8">
          <w:rPr>
            <w:bCs w:val="0"/>
            <w:iCs w:val="0"/>
            <w:sz w:val="24"/>
            <w:szCs w:val="24"/>
          </w:rPr>
          <w:tab/>
          <w:t>Значение веры и добрых дел в устроении спасения</w:t>
        </w:r>
      </w:hyperlink>
    </w:p>
    <w:p w:rsidR="00B536B4" w:rsidRDefault="00B536B4" w:rsidP="002549F8">
      <w:pPr>
        <w:pStyle w:val="af3"/>
        <w:spacing w:after="0" w:line="240" w:lineRule="auto"/>
        <w:jc w:val="both"/>
        <w:rPr>
          <w:rFonts w:ascii="Times New Roman" w:hAnsi="Times New Roman" w:cs="Times New Roman"/>
          <w:color w:val="FFFFFF"/>
        </w:rPr>
        <w:sectPr w:rsidR="00B536B4" w:rsidSect="0087685F">
          <w:type w:val="continuous"/>
          <w:pgSz w:w="11906" w:h="16838"/>
          <w:pgMar w:top="426" w:right="424" w:bottom="426" w:left="426" w:header="709" w:footer="0" w:gutter="0"/>
          <w:cols w:space="708"/>
          <w:titlePg/>
          <w:docGrid w:linePitch="360"/>
        </w:sectPr>
      </w:pPr>
      <w:bookmarkStart w:id="129" w:name="_Toc308795646"/>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и добрых дел в устроении спасения</w:t>
      </w:r>
      <w:bookmarkEnd w:id="129"/>
    </w:p>
    <w:p w:rsidR="000701E4" w:rsidRPr="00E069EE" w:rsidRDefault="00E969DF" w:rsidP="002549F8">
      <w:pPr>
        <w:pStyle w:val="af3"/>
        <w:spacing w:after="0" w:line="240" w:lineRule="auto"/>
        <w:jc w:val="both"/>
        <w:rPr>
          <w:rFonts w:ascii="Times New Roman" w:hAnsi="Times New Roman" w:cs="Times New Roman"/>
          <w:b/>
          <w:bCs/>
        </w:rPr>
      </w:pPr>
      <w:bookmarkStart w:id="130" w:name="_Toc308552186"/>
      <w:r w:rsidRPr="00E069EE">
        <w:rPr>
          <w:rFonts w:ascii="Times New Roman" w:hAnsi="Times New Roman" w:cs="Times New Roman"/>
        </w:rPr>
        <w:t>3.4.3. Значение веры и добрых дел в устроении спасения</w:t>
      </w:r>
      <w:bookmarkEnd w:id="130"/>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Вопрос о соотношении добрых дел и веры в устроении спасения есть частный момент учения о соотношении благодати и свободы. На нем не стоило бы заострять внимание, если бы вопрос этот не был предметом спекуляций протестантских проповедников, утверждающих, что человек оправдывается только верой, вне зависимости от дел. Протестанты при изложении своего учения пытаются опереться на авторитет ап. Павла. Отметим цитаты, на которые они обычно ссылаются: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устами твоими будешь исповедывать Иисуса Господом и сердцем твоим веровать, что Бог воскресил Его из мертвых, то спасешься; потому что сердцем веруют к праведности, а устами исповедуют ко спасению» (Рим. 10, 9-10).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«Благодатью вы спасены чрез веру» (</w:t>
      </w:r>
      <w:r w:rsidR="00A31F35" w:rsidRPr="00E069EE">
        <w:rPr>
          <w:rFonts w:ascii="Times New Roman" w:hAnsi="Times New Roman" w:cs="Times New Roman"/>
        </w:rPr>
        <w:t>Еф. </w:t>
      </w:r>
      <w:r w:rsidRPr="00E069EE">
        <w:rPr>
          <w:rFonts w:ascii="Times New Roman" w:hAnsi="Times New Roman" w:cs="Times New Roman"/>
        </w:rPr>
        <w:t>2,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«Без веры угодить Богу невозможно» (Евр. 11,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Слова прор. Аввакума: «Праведный верою жив будет», которые дважды приводит ап. Павел (Рим. 1, 17; Гал. 3, 11).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Обычно ошибки еретиков состоят в том, что одна из сторон Откровения вырывается из контекста и абсолютизируется. Это и происходит в протестантском учении об оправдании и спасении только верой. Ап. Павел ничуть не меньше, чем об оправдании верой, говорит о добрых делах и о их необходимости для спасения.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Рим. 2, 6-8 сказано, что Господь «воздаст каждому по делам его: тем, которые постоянством в добром деле ищут славы, чести и бессмертия, жизнь вечную; а тем, которые упорствуют и не покоряются истине… ярость и гнев».</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lastRenderedPageBreak/>
        <w:t>«Всем нам должно явиться пред судилище Христово, чтобы каждому получить соответственно тому, что он делал, живя в теле, доброе или худое» (2 Кор 5,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служителях сатаны, которые принимают вид служителей правды, ап. Павел говорит: «Конец их будет по делам их» (2 Кор11,15).</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«Каждый получит от Господа по мере добра, которое он сделал» (</w:t>
      </w:r>
      <w:r w:rsidR="00A31F35" w:rsidRPr="00E069EE">
        <w:rPr>
          <w:rFonts w:ascii="Times New Roman" w:hAnsi="Times New Roman" w:cs="Times New Roman"/>
          <w:color w:val="FF0000"/>
        </w:rPr>
        <w:t>Еф. </w:t>
      </w:r>
      <w:r w:rsidRPr="00E069EE">
        <w:rPr>
          <w:rFonts w:ascii="Times New Roman" w:hAnsi="Times New Roman" w:cs="Times New Roman"/>
          <w:color w:val="FF0000"/>
        </w:rPr>
        <w:t>6,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кто неправо поступит, тот получит по своей неправде» (Кол. 3, 25).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Эти два ряда высказываний, на первый взгляд, представляются взаимно исключающими: одни говорят о достаточности для спасения одной только веры, в то время как другие указывают на необходимость для спасения также и добрых дел. Очевидно, дело здесь в том, что ап. Павел говорит о дедах в том специфическом смысле, в каком добрые дела понимались в современном ему иудействе. Для иудеев было характерно наемническое отношение к Богу. В основе этого отношения лежали понятия договора и заслуги, сам закон рассматривался, иудеями как величайшее благодеяние Бога по отношению к богоизбранному народу, потому что благодаря закону иуд?«и имели возможность добиваться перед Богом заслуг через выполнение заповедей. А через приобретение заслуг чувствовали себя имеющими право на вознаграждение. Иначе говоря, праведность в иудаизме понималась как соотношение между богоугодными и греховными деяниями. Тот, у кого этот баланс оказывался положительным, считался пред Богом праведным. Очевидно, что при таких установках не остается места для личного отношения к Богу и спасение мыслится в таком случае как нечто внешнее по отношению к человеку. Жизнь по закону самого человека внутренне не изменяет. У протестантов, которые любят ссылаться на ап. Павла в </w:t>
      </w:r>
      <w:r w:rsidRPr="00E069EE">
        <w:rPr>
          <w:rFonts w:ascii="Times New Roman" w:hAnsi="Times New Roman" w:cs="Times New Roman"/>
        </w:rPr>
        <w:lastRenderedPageBreak/>
        <w:t>подтверждение своего учения об оправдании одной только верой, отношение к Богу также законническое. Добрые дела ими рассматриваются как заслуги и отрицаются как необходимые для спасения потому, что, с точки зрения протестантов, если признать за нашими добрыми делами значение заслуг, то тем самым умаляются заслуги Христовы, которых вполне достаточно для спасения всего человечества.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Впрочем, добрые дела как таковые протестантами не отрицаются, но рассматриваются лишь как иллюстрация и свидетельство того, что человек обладает истинной верой. Как же мыслят соотношение между верой и добрыми делами ал. Павел и другие апостолы, которые оставили свои книги в корпусе Нового Завета? Прежде всего, </w:t>
      </w:r>
      <w:r w:rsidRPr="00E069EE">
        <w:rPr>
          <w:rFonts w:ascii="Times New Roman" w:hAnsi="Times New Roman" w:cs="Times New Roman"/>
          <w:b/>
        </w:rPr>
        <w:t>по ап. Павлу, спасает не вера сама по себе и не дела сами по себе. Спасение совершает Бог Своею благодатию. Вот как мыслит ап. Павел соотношение между верой и благодатию: «Верою получили мы доступ к той благодати» (Рим. 5, 2), т. е. вера — это условие получения благодати.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Для того чтобы быть понятным своим современникам, ап. Павел обращается к </w:t>
      </w:r>
      <w:r w:rsidR="00A31F35" w:rsidRPr="00E069EE">
        <w:rPr>
          <w:rFonts w:ascii="Times New Roman" w:hAnsi="Times New Roman" w:cs="Times New Roman"/>
        </w:rPr>
        <w:t>Св.</w:t>
      </w:r>
      <w:r w:rsidRPr="00E069EE">
        <w:rPr>
          <w:rFonts w:ascii="Times New Roman" w:hAnsi="Times New Roman" w:cs="Times New Roman"/>
        </w:rPr>
        <w:t xml:space="preserve"> Писанию, к примеру праотца Авраама, который иудеями рассматривается как отец всех верующих, как величайший образец для подражания в религиозной жизни. Апостол цитирует Быт. (15, б): «Авраам поверил Богу, и это вменилось ему в праведность» (Рим. 4, 3). Иудеи рассматривали веру как одно из добрых дел, как одну из заслуг наряду с другими заслугами, и ап. Павел показывает, что мнение современных ему раввинов не согласно со </w:t>
      </w:r>
      <w:r w:rsidR="00A31F35" w:rsidRPr="00E069EE">
        <w:rPr>
          <w:rFonts w:ascii="Times New Roman" w:hAnsi="Times New Roman" w:cs="Times New Roman"/>
        </w:rPr>
        <w:t>Св.</w:t>
      </w:r>
      <w:r w:rsidRPr="00E069EE">
        <w:rPr>
          <w:rFonts w:ascii="Times New Roman" w:hAnsi="Times New Roman" w:cs="Times New Roman"/>
        </w:rPr>
        <w:t xml:space="preserve"> Писанием. Авраам стал праведником после того, как он уверовал в Бога, еще до того, как совершил какие-либо дела. И именно вера явилась основанием его праведного поведения.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Вселение Христа в наши сердца также осуществляется по вере (</w:t>
      </w:r>
      <w:r w:rsidR="00A31F35" w:rsidRPr="00E069EE">
        <w:rPr>
          <w:rFonts w:ascii="Times New Roman" w:hAnsi="Times New Roman" w:cs="Times New Roman"/>
        </w:rPr>
        <w:t>Еф. </w:t>
      </w:r>
      <w:r w:rsidRPr="00E069EE">
        <w:rPr>
          <w:rFonts w:ascii="Times New Roman" w:hAnsi="Times New Roman" w:cs="Times New Roman"/>
        </w:rPr>
        <w:t xml:space="preserve">3, 17). Но благодать — это не безличная сила, которая может быть отчуждена от Бога, подобно тому как свет может быть отделен от своего источника; благодать в своем исхождении от Бога никогда от Него не отделяется, т. е. присутствие благодати есть всегда личное присутствие Самого Бога. «Благодать — это присутствие в нас Бога, и оно требует с нашей стороны непрестанных усилий» (В. Н. Лосский Очерк…, стр. 149). Поэтому недостаточно только получить по вере благодатный дар, необходимо этот дар принять и усвоить, иначе сообщение благодати может оказаться тщетным. О том, что сообщение благодати может оказаться таковым, ап. Павел говорит в 2 Кор 6, 1. Вспомним, как учил о цели христианской жизни прп. Серафим Саровский: «Истинная цель жизни нашей христианской, — говорит он в беседе с Мотовиловым, — есть стяжание Духа Святаго Божия, пост же, бдение, молитвы, милостыня, и всякое Христа ради делаемое добро суть средства для стяжания Святаго Духа Божия». Доброделанием, подвигом благодать усваивается. О необходимости подвига со стороны человека ап. Павел говорит неоднократно. Так, он говорит о необходимости сораспяться Христу (Гал. 2, 19), «распять свою плоть со страстями и похотями» (Гал. 5, 24), «сражаться до крови, подвизаясь против греха» (Евр. 12, 4). </w:t>
      </w:r>
      <w:r w:rsidRPr="00E069EE">
        <w:rPr>
          <w:rFonts w:ascii="Times New Roman" w:hAnsi="Times New Roman" w:cs="Times New Roman"/>
          <w:b/>
        </w:rPr>
        <w:t>Как же в таком случае понимать слова апостола о том, что «человек оправдывается верою, независимо отдел закона» (Рим. 3,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Несомненно, эти слова ап. Павла относятся к таинству вступления человека в христианскую жизнь, т. е. ко Крещению. Действительно, в Крещении мы получаем оправдание исключительно по нашей вере, вне зависимости от того, кто какую жизнь из нас вел до </w:t>
      </w:r>
      <w:r w:rsidRPr="00E069EE">
        <w:rPr>
          <w:rFonts w:ascii="Times New Roman" w:hAnsi="Times New Roman" w:cs="Times New Roman"/>
          <w:b/>
        </w:rPr>
        <w:lastRenderedPageBreak/>
        <w:t xml:space="preserve">Крещения. </w:t>
      </w:r>
      <w:r w:rsidRPr="00E069EE">
        <w:rPr>
          <w:rFonts w:ascii="Times New Roman" w:hAnsi="Times New Roman" w:cs="Times New Roman"/>
        </w:rPr>
        <w:t>Спасение во Христе не зависит от дел закона, поскольку человек обращается ко Христу и получает в Крещении оправдание вне зависимости от того, в какой степени он до Крещения соблюдал закон. Не исполнение закона приводит ко Христу, а вера во Христа, которая от дел закона никак не зависит. Эти слова апостола можно понимать и шире. Дела не нужны в качестве внешнего по отношению к вере придатка, того, что лежит вне области веры, что ею не вдохновлено, ибо доброе дело не есть заслуга, которая дает человеку право на получение благодатных даров.</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Кроме того, по учению апостола, вера не является постоянной величиной. Известно, что всякий орган без упражнения неизбежно атрофируется, отмирает. И вера не есть исключение. Мы знаем, что она может возрастать (2 Феc. 1, 3), она может ослабевать и даже полностью исчезать, в 1 Тим. (1, 18) Ап. Павел говорит о людях, которые потерпели «кораблекрушение в вере», т. е. полностью утратили веру. Чем возможно укреплять, упражнять веру? Естественно, ничем иным, как делами в соответствии с верой. Об этом говорит ап. Иаков: «Вера, если не имеет дел, мертва сама по себе» (Иак. 2, 17). Иными словами, добрые дела и вера связаны между собой по принципу обратной связи, вера вдохновляет человека на добрые дела, а дела укрепляют и углубляют веру.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праотце Аврааме ап. Иаков говорит: «Вера содействовала делам его, и делами вера достигла совершенства, поэтому, как тело без духа мертво, так и вера без дел мертва» (Иак. 2, 26).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обратиться к Евангелию, то станет очевидно, что учение ап. Павла находится в полном соответствии с учением Самого Господа Иисуса Христа. Господь так же говорит о необходимости веры для спасения. Например: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«Кто будет веровать и креститься, спасен будет, и кто не будет веровать, осужден будет» (</w:t>
      </w:r>
      <w:r w:rsidR="00A31F35" w:rsidRPr="00E069EE">
        <w:rPr>
          <w:rFonts w:ascii="Times New Roman" w:hAnsi="Times New Roman" w:cs="Times New Roman"/>
        </w:rPr>
        <w:t>Мк. </w:t>
      </w:r>
      <w:r w:rsidRPr="00E069EE">
        <w:rPr>
          <w:rFonts w:ascii="Times New Roman" w:hAnsi="Times New Roman" w:cs="Times New Roman"/>
        </w:rPr>
        <w:t>16,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дело Божие, чтобы вы веровали в Того, Кого Он послал» (</w:t>
      </w:r>
      <w:r w:rsidR="00A31F35" w:rsidRPr="00E069EE">
        <w:rPr>
          <w:rFonts w:ascii="Times New Roman" w:hAnsi="Times New Roman" w:cs="Times New Roman"/>
        </w:rPr>
        <w:t>Ин. </w:t>
      </w:r>
      <w:r w:rsidRPr="00E069EE">
        <w:rPr>
          <w:rFonts w:ascii="Times New Roman" w:hAnsi="Times New Roman" w:cs="Times New Roman"/>
        </w:rPr>
        <w:t>6, 29). Но Господь говорит и о недостаточности только веры, о необходимости для спасения также и добрых дел.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всякий, говорящий Мне: Господи! Господи! Войдет в Царствие Небесное, но исполняющий волю Отца Моего Небесного» (</w:t>
      </w:r>
      <w:r w:rsidR="00A31F35" w:rsidRPr="00E069EE">
        <w:rPr>
          <w:rFonts w:ascii="Times New Roman" w:hAnsi="Times New Roman" w:cs="Times New Roman"/>
        </w:rPr>
        <w:t>Мф. </w:t>
      </w:r>
      <w:r w:rsidRPr="00E069EE">
        <w:rPr>
          <w:rFonts w:ascii="Times New Roman" w:hAnsi="Times New Roman" w:cs="Times New Roman"/>
        </w:rPr>
        <w:t>7, 21).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«Я дал вам пример, чтобы и вы делали то же, что Я сделал вам» (</w:t>
      </w:r>
      <w:r w:rsidR="00A31F35" w:rsidRPr="00E069EE">
        <w:rPr>
          <w:rFonts w:ascii="Times New Roman" w:hAnsi="Times New Roman" w:cs="Times New Roman"/>
        </w:rPr>
        <w:t>Ин. </w:t>
      </w:r>
      <w:r w:rsidRPr="00E069EE">
        <w:rPr>
          <w:rFonts w:ascii="Times New Roman" w:hAnsi="Times New Roman" w:cs="Times New Roman"/>
        </w:rPr>
        <w:t>8, 15).</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О необходимости подвига в христианской жизни Христос говорит совершенно определенно: «Если кто хочет идти за Мною, отвергнись себя и возьми крест свой и следуй за Мною»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16,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По учению </w:t>
      </w:r>
      <w:r w:rsidR="00A31F35" w:rsidRPr="00E069EE">
        <w:rPr>
          <w:rFonts w:ascii="Times New Roman" w:hAnsi="Times New Roman" w:cs="Times New Roman"/>
          <w:b/>
        </w:rPr>
        <w:t>Св.</w:t>
      </w:r>
      <w:r w:rsidRPr="00E069EE">
        <w:rPr>
          <w:rFonts w:ascii="Times New Roman" w:hAnsi="Times New Roman" w:cs="Times New Roman"/>
          <w:b/>
        </w:rPr>
        <w:t xml:space="preserve"> Писания, вера сама по себе, не подтверждаемая добрыми делами, не ведет к совершенству. Но в то же время и дела без веры не являются, в строгом смысле, спасительными.</w:t>
      </w:r>
      <w:r w:rsidRPr="00E069EE">
        <w:rPr>
          <w:rFonts w:ascii="Times New Roman" w:hAnsi="Times New Roman" w:cs="Times New Roman"/>
        </w:rPr>
        <w:t xml:space="preserve"> Вот что говорит об этом прп. Серафим Саровский: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«Заметьте, что лишь только ради Христа делаемое доброе дело приносит нам плоды Духа Святого. Все же не ради Христа делаемое, благодати Божией не дает». Эти слова прп. Серафима. В. Н. Лосский комментирует следующим образом (Очерк…, стр. 149): «Для христианина не существует автономного добра, доброе дело хорошо лишь постольку, поскольку оно служит нашему соединению с Богом, поскольку оно способствует стяжанию благодати, добродетели — не цель, а средство». Конечно, доброе дело, кем бы оно ни совершалось, заслуживает нашего уважения. Ап. Павел говорит, что во всяком народе человек, поступающий на правде, приятен Господу (Деян. 10, 34-35), </w:t>
      </w:r>
      <w:r w:rsidRPr="00E069EE">
        <w:rPr>
          <w:rFonts w:ascii="Times New Roman" w:hAnsi="Times New Roman" w:cs="Times New Roman"/>
        </w:rPr>
        <w:lastRenderedPageBreak/>
        <w:t xml:space="preserve">и мы можем молиться и надеяться, что добрые дела, совершаемые нехристианами, не пропадут даром и не будут «забыты» у Бога. </w:t>
      </w:r>
      <w:r w:rsidRPr="00E069EE">
        <w:rPr>
          <w:rFonts w:ascii="Times New Roman" w:hAnsi="Times New Roman" w:cs="Times New Roman"/>
          <w:b/>
        </w:rPr>
        <w:t xml:space="preserve">Но в то же время дела, которые совершаются не по вере, вне сознания искупительного </w:t>
      </w:r>
      <w:r w:rsidRPr="00E069EE">
        <w:rPr>
          <w:rFonts w:ascii="Times New Roman" w:hAnsi="Times New Roman" w:cs="Times New Roman"/>
          <w:b/>
        </w:rPr>
        <w:lastRenderedPageBreak/>
        <w:t>подвига Христа Спасителя, не сообщают человеку освящающей благодати, т. е. не приближают его к Богу, не соединяют с Богом внутренней связью и не ведут человека путем святости.</w:t>
      </w:r>
    </w:p>
    <w:p w:rsidR="00B536B4" w:rsidRDefault="00B536B4" w:rsidP="002549F8">
      <w:pPr>
        <w:pStyle w:val="af3"/>
        <w:spacing w:after="0" w:line="240" w:lineRule="auto"/>
        <w:jc w:val="both"/>
        <w:rPr>
          <w:rFonts w:ascii="Times New Roman" w:hAnsi="Times New Roman" w:cs="Times New Roman"/>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05445" w:rsidRDefault="00DD7730" w:rsidP="009B716D">
      <w:pPr>
        <w:pStyle w:val="1"/>
        <w:numPr>
          <w:ilvl w:val="0"/>
          <w:numId w:val="0"/>
        </w:numPr>
        <w:spacing w:before="480" w:after="0"/>
        <w:ind w:left="3402"/>
        <w:jc w:val="left"/>
        <w:rPr>
          <w:sz w:val="28"/>
        </w:rPr>
      </w:pPr>
      <w:hyperlink w:anchor="_Toc308795647" w:history="1">
        <w:r w:rsidR="00E969DF" w:rsidRPr="00905445">
          <w:rPr>
            <w:sz w:val="28"/>
          </w:rPr>
          <w:t>БИЛЕТ №14</w:t>
        </w:r>
      </w:hyperlink>
    </w:p>
    <w:p w:rsidR="000701E4" w:rsidRPr="00976FD8" w:rsidRDefault="00DD7730" w:rsidP="002549F8">
      <w:pPr>
        <w:pStyle w:val="2"/>
        <w:numPr>
          <w:ilvl w:val="0"/>
          <w:numId w:val="0"/>
        </w:numPr>
        <w:spacing w:before="600" w:after="200"/>
        <w:ind w:left="576" w:hanging="576"/>
        <w:rPr>
          <w:bCs w:val="0"/>
          <w:iCs w:val="0"/>
          <w:sz w:val="24"/>
          <w:szCs w:val="24"/>
        </w:rPr>
      </w:pPr>
      <w:hyperlink w:anchor="_Toc308795648" w:history="1">
        <w:r w:rsidR="00B536B4">
          <w:rPr>
            <w:bCs w:val="0"/>
            <w:iCs w:val="0"/>
            <w:sz w:val="24"/>
            <w:szCs w:val="24"/>
          </w:rPr>
          <w:t>14.1</w:t>
        </w:r>
        <w:r w:rsidR="00B536B4">
          <w:rPr>
            <w:bCs w:val="0"/>
            <w:iCs w:val="0"/>
            <w:sz w:val="24"/>
            <w:szCs w:val="24"/>
          </w:rPr>
          <w:tab/>
          <w:t>Свойства Божии</w:t>
        </w:r>
        <w:r w:rsidR="00E969DF" w:rsidRPr="00976FD8">
          <w:rPr>
            <w:bCs w:val="0"/>
            <w:iCs w:val="0"/>
            <w:sz w:val="24"/>
            <w:szCs w:val="24"/>
          </w:rPr>
          <w:t>: Вечность, Неизмеримость и Вездеприсутствие</w:t>
        </w:r>
        <w:r w:rsidR="00E969DF" w:rsidRPr="00976FD8">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31" w:name="_Toc308795648"/>
      <w:r w:rsidRPr="00E069EE">
        <w:rPr>
          <w:rFonts w:ascii="Times New Roman" w:hAnsi="Times New Roman" w:cs="Times New Roman"/>
          <w:color w:val="FFFFFF"/>
        </w:rPr>
        <w:t>Божий: Вечность, Неизмеримость и Вездеприсутствие</w:t>
      </w:r>
      <w:bookmarkEnd w:id="131"/>
    </w:p>
    <w:p w:rsidR="00B536B4" w:rsidRDefault="00B536B4" w:rsidP="002549F8">
      <w:pPr>
        <w:pStyle w:val="af3"/>
        <w:spacing w:after="0" w:line="240" w:lineRule="auto"/>
        <w:jc w:val="both"/>
        <w:rPr>
          <w:rFonts w:ascii="Times New Roman" w:hAnsi="Times New Roman" w:cs="Times New Roman"/>
        </w:rPr>
        <w:sectPr w:rsidR="00B536B4"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2.2. Понятие об апофатических (онтологических) свойствах Божиих</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свойства характеризуют совершенство Божественной природы, совершенство Божественного бытия. Но божественная природа абсолютна и человеческий язык, наш понятийный аппарат не способны выразить эту полноту Божественного совершенства.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Наш язык, все наши понятия сформировались в процессе изучения тварных вещей, а тварные вещи с абсолютной сущностью несоизмеримы. Поэтому говорить о совершенствах божественной природы можно только в отрицательных терминах.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Апофатические свойства — это свойства, получаемые путем отрицания недостатков и ограничений, свойственных конечному, тварному бытию.</w:t>
      </w:r>
    </w:p>
    <w:p w:rsidR="000701E4" w:rsidRPr="00E069EE" w:rsidRDefault="00E969DF" w:rsidP="002549F8">
      <w:pPr>
        <w:pStyle w:val="af3"/>
        <w:spacing w:after="0" w:line="240" w:lineRule="auto"/>
        <w:jc w:val="both"/>
        <w:rPr>
          <w:rFonts w:ascii="Times New Roman" w:hAnsi="Times New Roman" w:cs="Times New Roman"/>
          <w:b/>
          <w:bCs/>
        </w:rPr>
      </w:pPr>
      <w:bookmarkStart w:id="132" w:name="_Toc308442745"/>
      <w:r w:rsidRPr="00E069EE">
        <w:rPr>
          <w:rFonts w:ascii="Times New Roman" w:hAnsi="Times New Roman" w:cs="Times New Roman"/>
        </w:rPr>
        <w:t>2.2.3. </w:t>
      </w:r>
      <w:r w:rsidRPr="00E069EE">
        <w:rPr>
          <w:rFonts w:ascii="Times New Roman" w:hAnsi="Times New Roman" w:cs="Times New Roman"/>
          <w:b/>
        </w:rPr>
        <w:t>Вечность</w:t>
      </w:r>
      <w:bookmarkEnd w:id="13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Этим свойством отрицается зависимость Бога от условий времени, оно означает, что Бог не зависит от условий времени, как формы изменчивого бытия.</w:t>
      </w:r>
      <w:r w:rsidRPr="00E069EE">
        <w:rPr>
          <w:rFonts w:ascii="Times New Roman" w:hAnsi="Times New Roman" w:cs="Times New Roman"/>
        </w:rPr>
        <w:t xml:space="preserve"> Такие понятия, как «прежде», «после», «теперь» и тому подобные к Богу неприложимы, поскольку все связанные с этими понятиями временные изменения для Бога не существуют.</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Священном Писании можно найти много свидетельств о вечности Божества и его независимости от условий времени. </w:t>
      </w:r>
      <w:r w:rsidRPr="00E069EE">
        <w:rPr>
          <w:rFonts w:ascii="Times New Roman" w:hAnsi="Times New Roman" w:cs="Times New Roman"/>
          <w:b/>
        </w:rPr>
        <w:t>Например, в Пс. 54, 20 Бог называется «от века Живущий».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Пс. 89, 3: «Прежде, нежели родились горы, и Ты образовал землю и вселенную от века и до века Ты — Бог».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Плач. 5, 19: «Ты, Господи, пребываешь во веки».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33" w:name="_Toc308442746"/>
      <w:r w:rsidRPr="00E069EE">
        <w:rPr>
          <w:rFonts w:ascii="Times New Roman" w:hAnsi="Times New Roman" w:cs="Times New Roman"/>
        </w:rPr>
        <w:t>2.2.4. </w:t>
      </w:r>
      <w:r w:rsidRPr="00E069EE">
        <w:rPr>
          <w:rFonts w:ascii="Times New Roman" w:hAnsi="Times New Roman" w:cs="Times New Roman"/>
          <w:b/>
        </w:rPr>
        <w:t>Неизмеримость и вездеприсутствие</w:t>
      </w:r>
      <w:bookmarkEnd w:id="13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Этими двумя свойствами, очень близкими по смыслу, за Богом отрицается зависимость от пространства, как формы существования изменчивого бытия.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Священное Писание много говорит о вездеприсутствии, вездесущии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Пс. 138, 7-10: «Куда пойду от Духа Твоего, и от лица Твоего куда убегу?</w:t>
      </w:r>
      <w:r w:rsidRPr="00E069EE">
        <w:rPr>
          <w:rFonts w:ascii="Times New Roman" w:hAnsi="Times New Roman" w:cs="Times New Roman"/>
        </w:rPr>
        <w:t xml:space="preserve"> Взойду ли на небо, Ты там; сойду ли в преисподнюю, и там Ты. Возьму ли крылья зари и переселюсь на край моря: и там рука Твоя поведет меня».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Иер. 23, 24 Бог устами пророка спрашивает: «Не наполняю ли Я небо и землю? — говорит Господь. — Небо — Престол Мой, а земля — подножие ног Моих».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силу того, что Бог не зависит от пространства, следует, что Бог для Своего бытия не нуждается в месте.</w:t>
      </w:r>
      <w:r w:rsidRPr="00E069EE">
        <w:rPr>
          <w:rFonts w:ascii="Times New Roman" w:hAnsi="Times New Roman" w:cs="Times New Roman"/>
        </w:rPr>
        <w:t xml:space="preserve"> Именно этим обусловлено евангельское требование поклонения Богу «в духе и истине» (</w:t>
      </w:r>
      <w:r w:rsidR="00A31F35" w:rsidRPr="00E069EE">
        <w:rPr>
          <w:rFonts w:ascii="Times New Roman" w:hAnsi="Times New Roman" w:cs="Times New Roman"/>
        </w:rPr>
        <w:t>Ин. </w:t>
      </w:r>
      <w:r w:rsidRPr="00E069EE">
        <w:rPr>
          <w:rFonts w:ascii="Times New Roman" w:hAnsi="Times New Roman" w:cs="Times New Roman"/>
        </w:rPr>
        <w:t xml:space="preserve">4, 21), в противовес ветхозаветному культу, который был жестко локализован в пространстве. В Ветхом Завете считалось, что единственным местом, где </w:t>
      </w:r>
      <w:r w:rsidRPr="00E069EE">
        <w:rPr>
          <w:rFonts w:ascii="Times New Roman" w:hAnsi="Times New Roman" w:cs="Times New Roman"/>
        </w:rPr>
        <w:lastRenderedPageBreak/>
        <w:t>может происходить непосредственное служение Богу, принесение жертв, является гора Мориа, на которой находился ветхозаветный храм.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говорим о вездеприсутствии Божием, то тем самым утверждаем, что Бог проникает все существующее, ни с чем не смешиваясь, а Его не проникает ничто.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(«Точное изложение Православной веры», кн. 1, гл. XIII) говорит: «Все отстоит от Бога, но не местом, а природой». Бог Сам не нуждается в месте и нельзя назвать конкретное место, в котором Бог пребывал бы.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«Ибо велико и непроходимо расстояние, — говорит святитель Григорий Богослов, — отделяющее Несозданное естество от всякой созданной сущности».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В тропаре Св. Духу «Царю небесный»… говорится, что Бог «везде сый и вся исполняли».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запределен миру по сущности, но во всем присутствует в Своих энергиях.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Афанасий Александрийский учит: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во всем пребывает по Своей благости и силе, вне же всего по Своему собственному естеству».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Весьма несовершенными аналогиями вездеприсутствия Божия могут служить, например, электромагнитные волны или сила гравитации, которые все собой проникают и невидимо для человека присутствуют в каждой точке Вселенной. Но аналогия несовершенна, поскольку Бог всецело личностно присутствует в каждом луче Своей славы, в каждом Своем свойстве.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Необходимо отметить, что, хотя мы и знаем, что Бог присутствует везде и во всем, сам способ этого присутствия не может быть понят силами человеческого ума.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Иоанн Златоуст (Беседа II на послание к Евреям):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Бог везде присутствует мы знаем, но как, не постигаем, потому что нам доступно только присутствие чувственное и не дано вполне разуметь естество Божие».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Священное Писание и Предание Церкви говорит нам о существовании особых мест, в которых Бог присутствует неким особенным образом. Это, конечно, не значит, что Бог находится именно в этом месте, это просто означает, что в некоторых местах человеку легче ощутить присутствие Божие.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Священное Писание говорит нам, что такими местами особенного присутствия Божественного являются: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rPr>
        <w:t>небеса (</w:t>
      </w:r>
      <w:r w:rsidRPr="00E069EE">
        <w:rPr>
          <w:rFonts w:ascii="Times New Roman" w:hAnsi="Times New Roman" w:cs="Times New Roman"/>
        </w:rPr>
        <w:t>Пс. 113,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rPr>
        <w:t>храм (</w:t>
      </w:r>
      <w:r w:rsidRPr="00E069EE">
        <w:rPr>
          <w:rFonts w:ascii="Times New Roman" w:hAnsi="Times New Roman" w:cs="Times New Roman"/>
        </w:rPr>
        <w:t>III Цар. 9, 3), книга Царств говорит о храме ветхозаветном, храме Соломона, но это в полной мере может быть отнесено и к христианским храмам, в которых совершаются таинства и, прежде всего, таинство Евхаристии;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rPr>
        <w:t xml:space="preserve">человек </w:t>
      </w:r>
      <w:r w:rsidRPr="00E069EE">
        <w:rPr>
          <w:rFonts w:ascii="Times New Roman" w:hAnsi="Times New Roman" w:cs="Times New Roman"/>
        </w:rPr>
        <w:t>(2 Кор. 6, 16), который может стать, по выражению апостола, «храмом Духа Святого».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Могут быть и другие места особенного Божественного присутствия, так называемые </w:t>
      </w:r>
      <w:r w:rsidRPr="00E069EE">
        <w:rPr>
          <w:rFonts w:ascii="Times New Roman" w:hAnsi="Times New Roman" w:cs="Times New Roman"/>
          <w:b/>
        </w:rPr>
        <w:t>«святые места».</w:t>
      </w:r>
    </w:p>
    <w:p w:rsidR="00B536B4" w:rsidRDefault="00B536B4" w:rsidP="002549F8">
      <w:pPr>
        <w:pStyle w:val="af3"/>
        <w:spacing w:after="0" w:line="240" w:lineRule="auto"/>
        <w:jc w:val="both"/>
        <w:rPr>
          <w:rFonts w:ascii="Times New Roman" w:hAnsi="Times New Roman" w:cs="Times New Roman"/>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134" w:name="_Toc308795649"/>
    <w:p w:rsidR="000701E4" w:rsidRPr="00976FD8" w:rsidRDefault="009846A8" w:rsidP="002549F8">
      <w:pPr>
        <w:pStyle w:val="2"/>
        <w:numPr>
          <w:ilvl w:val="0"/>
          <w:numId w:val="0"/>
        </w:numPr>
        <w:spacing w:before="600" w:after="200"/>
        <w:ind w:left="576" w:hanging="576"/>
        <w:rPr>
          <w:bCs w:val="0"/>
          <w:iCs w:val="0"/>
          <w:sz w:val="24"/>
          <w:szCs w:val="24"/>
        </w:rPr>
      </w:pPr>
      <w:r w:rsidRPr="00976FD8">
        <w:rPr>
          <w:bCs w:val="0"/>
          <w:iCs w:val="0"/>
          <w:sz w:val="24"/>
          <w:szCs w:val="24"/>
        </w:rPr>
        <w:fldChar w:fldCharType="begin"/>
      </w:r>
      <w:r w:rsidR="00E969DF" w:rsidRPr="00976FD8">
        <w:rPr>
          <w:bCs w:val="0"/>
          <w:iCs w:val="0"/>
          <w:sz w:val="24"/>
          <w:szCs w:val="24"/>
        </w:rPr>
        <w:instrText xml:space="preserve"> HYPERLINK \l "_Toc308795649" </w:instrText>
      </w:r>
      <w:r w:rsidRPr="00976FD8">
        <w:rPr>
          <w:bCs w:val="0"/>
          <w:iCs w:val="0"/>
          <w:sz w:val="24"/>
          <w:szCs w:val="24"/>
        </w:rPr>
        <w:fldChar w:fldCharType="separate"/>
      </w:r>
      <w:r w:rsidR="00E969DF" w:rsidRPr="00976FD8">
        <w:rPr>
          <w:bCs w:val="0"/>
          <w:iCs w:val="0"/>
          <w:sz w:val="24"/>
          <w:szCs w:val="24"/>
        </w:rPr>
        <w:t>14.2</w:t>
      </w:r>
      <w:r w:rsidR="00E969DF" w:rsidRPr="00976FD8">
        <w:rPr>
          <w:bCs w:val="0"/>
          <w:iCs w:val="0"/>
          <w:sz w:val="24"/>
          <w:szCs w:val="24"/>
        </w:rPr>
        <w:tab/>
        <w:t>Происхождение человеческого рода от Адама и Евы</w:t>
      </w:r>
      <w:r w:rsidRPr="00976FD8">
        <w:rPr>
          <w:bCs w:val="0"/>
          <w:iCs w:val="0"/>
          <w:sz w:val="24"/>
          <w:szCs w:val="24"/>
        </w:rPr>
        <w:fldChar w:fldCharType="end"/>
      </w:r>
      <w:r w:rsidR="001B32DB">
        <w:rPr>
          <w:bCs w:val="0"/>
          <w:iCs w:val="0"/>
          <w:sz w:val="24"/>
          <w:szCs w:val="24"/>
        </w:rPr>
        <w:t>. Преадамизм и полигенизм</w:t>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Происхождение человеческого рода от Адама и Евы</w:t>
      </w:r>
      <w:bookmarkEnd w:id="134"/>
    </w:p>
    <w:p w:rsidR="00B536B4" w:rsidRDefault="00B536B4" w:rsidP="002549F8">
      <w:pPr>
        <w:pStyle w:val="af3"/>
        <w:spacing w:after="0" w:line="240" w:lineRule="auto"/>
        <w:jc w:val="both"/>
        <w:rPr>
          <w:rFonts w:ascii="Times New Roman" w:hAnsi="Times New Roman" w:cs="Times New Roman"/>
        </w:rPr>
        <w:sectPr w:rsidR="00B536B4" w:rsidSect="0087685F">
          <w:type w:val="continuous"/>
          <w:pgSz w:w="11906" w:h="16838"/>
          <w:pgMar w:top="426" w:right="424" w:bottom="426" w:left="426" w:header="709" w:footer="0" w:gutter="0"/>
          <w:cols w:space="708"/>
          <w:titlePg/>
          <w:docGrid w:linePitch="360"/>
        </w:sectPr>
      </w:pPr>
      <w:bookmarkStart w:id="135" w:name="_Toc30844286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3.2.3. Происхождение от Адама и Евы всего рода человеческого. Преадамизм и полигенизм.</w:t>
      </w:r>
      <w:bookmarkEnd w:id="135"/>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color w:val="FF0000"/>
        </w:rPr>
        <w:t xml:space="preserve">Догматически важно доказать происхождение от Адама и Евы всего человеческого рода, потому что тем самым утверждается единосущие всех людей между собой. А на этой истине, в свою очередь, </w:t>
      </w:r>
      <w:r w:rsidRPr="00E069EE">
        <w:rPr>
          <w:rFonts w:ascii="Times New Roman" w:hAnsi="Times New Roman" w:cs="Times New Roman"/>
          <w:b/>
          <w:color w:val="FF0000"/>
          <w:u w:val="single"/>
        </w:rPr>
        <w:t>основывается учение о первородном грехе и об Искуплении: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«Посему, как одним человеком грех вошел в мир, и грехом смерть, так и смерть перешла во всех человеков, потому что в нем все согрешили» (Рим. 5,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«Посему, как преступлением одного всем человекам осуждение, так правдою одного всем человекам оправдание к жизни» (Рим. 5, 18).</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В христианском богословии истина происхождения всего человеческого рода от Адама и Евы впервые была поставлена под сомнением в 17-м столетии. </w:t>
      </w:r>
      <w:r w:rsidRPr="00E069EE">
        <w:rPr>
          <w:rFonts w:ascii="Times New Roman" w:hAnsi="Times New Roman" w:cs="Times New Roman"/>
          <w:b/>
          <w:color w:val="FF0000"/>
        </w:rPr>
        <w:t xml:space="preserve">Кальвинист из Бордо по имени Исаак Пеер </w:t>
      </w:r>
      <w:r w:rsidRPr="00E069EE">
        <w:rPr>
          <w:rFonts w:ascii="Times New Roman" w:hAnsi="Times New Roman" w:cs="Times New Roman"/>
          <w:b/>
        </w:rPr>
        <w:t xml:space="preserve">предложил учение, которое получило наименование </w:t>
      </w:r>
      <w:r w:rsidRPr="00B536B4">
        <w:rPr>
          <w:rFonts w:ascii="Times New Roman" w:hAnsi="Times New Roman" w:cs="Times New Roman"/>
          <w:b/>
          <w:color w:val="FF0000"/>
          <w:u w:val="single"/>
        </w:rPr>
        <w:t>«преадамизм</w:t>
      </w:r>
      <w:r w:rsidRPr="00B536B4">
        <w:rPr>
          <w:rFonts w:ascii="Times New Roman" w:hAnsi="Times New Roman" w:cs="Times New Roman"/>
          <w:b/>
          <w:u w:val="single"/>
        </w:rPr>
        <w:t>».</w:t>
      </w:r>
      <w:r w:rsidRPr="00E069EE">
        <w:rPr>
          <w:rFonts w:ascii="Times New Roman" w:hAnsi="Times New Roman" w:cs="Times New Roman"/>
          <w:b/>
        </w:rPr>
        <w:t xml:space="preserve"> Суть этого учения в следующем: 1-я и 2-я главы книги Бытия говорят о двух разных актах сотворения, не связанных между собой.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Согласно Пееру, на шестой день были сотворены язычники. Язычники согрешили через нарушение естественного закона и также были под грехом. Во 2-й главе повествуется о творении восьмого дня, когда особым актом были сотворены Адам и Ева, как родоначальники ветхозаветной церкви. Затем они были поселены в раю, где нарушили заповедь и были изгнаны из рая.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Каковы аргументы Пеера? Во-первых, Каин перед бегством после убийства Авеля опасается, что его могут убить. Во-вторых, известно, что Каин женился. И в-третьих, Каин построил город в земле Нод. Все это по мнению Пеера означает, что наряду с Адамом и Евой и их непосредственным потомством сосуществовали и другие люди, которые косвенно упоминаются в книге Бытия.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 это можно возразить, что христианская экзегеза не утверждает, что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говорит о всех без исключения детях, которых имели те или иные библейские персонажи. Обычно упоминаются лишь те, образ которых имеет определенную смысловую нагрузку в </w:t>
      </w:r>
      <w:r w:rsidR="00A31F35" w:rsidRPr="00E069EE">
        <w:rPr>
          <w:rFonts w:ascii="Times New Roman" w:hAnsi="Times New Roman" w:cs="Times New Roman"/>
        </w:rPr>
        <w:t>Св.</w:t>
      </w:r>
      <w:r w:rsidRPr="00E069EE">
        <w:rPr>
          <w:rFonts w:ascii="Times New Roman" w:hAnsi="Times New Roman" w:cs="Times New Roman"/>
        </w:rPr>
        <w:t xml:space="preserve"> Писании. Поэтому нельзя утверждать, что у Адама и Евы кроме Каина, Авеля и Сифа не было других детей.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 известно Каин родился на 30-м году от сотворения Адама, а Сиф — на 230-м году. За промежуток времени в 200 лет могло народиться столько людей, что они могли заселить не один город. Более того, само слово «город», использованное в </w:t>
      </w:r>
      <w:r w:rsidR="00A31F35" w:rsidRPr="00E069EE">
        <w:rPr>
          <w:rFonts w:ascii="Times New Roman" w:hAnsi="Times New Roman" w:cs="Times New Roman"/>
        </w:rPr>
        <w:t>Св.</w:t>
      </w:r>
      <w:r w:rsidRPr="00E069EE">
        <w:rPr>
          <w:rFonts w:ascii="Times New Roman" w:hAnsi="Times New Roman" w:cs="Times New Roman"/>
        </w:rPr>
        <w:t xml:space="preserve"> Писании, совсем не обязательно должно означать какой-то мегаполис. Это вполне могло быть просто огороженное селение, причем огороженное не с целью защиты от вооруженных врагов, а, например, для защиты от диких животных.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Следующий аргумент преадамистов таков: в родословиях сынов Ноя (Быт. 10) упоминаются только представители белой расы, т. е. семиты и индоевропейцы. Но это мнение тоже не верное, потому что в Быт. 10, 6-7 упоминается </w:t>
      </w:r>
      <w:r w:rsidRPr="00E069EE">
        <w:rPr>
          <w:rFonts w:ascii="Times New Roman" w:hAnsi="Times New Roman" w:cs="Times New Roman"/>
        </w:rPr>
        <w:lastRenderedPageBreak/>
        <w:t>некий Хуз — родоначальник эфиопов. В древности Эфиопия так и называлась — земля Хуз. Эфиопы относятся к негроидной расе. Упоминается и некий Магог, которого считают прародителем расы монголоидной.</w:t>
      </w:r>
    </w:p>
    <w:p w:rsidR="00B536B4" w:rsidRDefault="00B536B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Что касается текста </w:t>
      </w:r>
      <w:r w:rsidR="00A31F35" w:rsidRPr="00E069EE">
        <w:rPr>
          <w:rFonts w:ascii="Times New Roman" w:hAnsi="Times New Roman" w:cs="Times New Roman"/>
        </w:rPr>
        <w:t>Св.</w:t>
      </w:r>
      <w:r w:rsidRPr="00E069EE">
        <w:rPr>
          <w:rFonts w:ascii="Times New Roman" w:hAnsi="Times New Roman" w:cs="Times New Roman"/>
        </w:rPr>
        <w:t xml:space="preserve"> Писания, то с ним гипотеза Пеера находится </w:t>
      </w:r>
      <w:r w:rsidRPr="00B536B4">
        <w:rPr>
          <w:rFonts w:ascii="Times New Roman" w:hAnsi="Times New Roman" w:cs="Times New Roman"/>
          <w:u w:val="single"/>
        </w:rPr>
        <w:t>в полном противоречии</w:t>
      </w:r>
      <w:r w:rsidRPr="00E069EE">
        <w:rPr>
          <w:rFonts w:ascii="Times New Roman" w:hAnsi="Times New Roman" w:cs="Times New Roman"/>
        </w:rPr>
        <w:t>, ссылками на Писание обосновать ее невозможно. В Быт. 2, 5, говорится: «Господь Бог не посылал дождя на землю, и не было человека для возделывания земли», и дальше сразу же идет повествование о сотворении Адама. Очевидно, что до Адама людей на земле не было: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для человека не нашлось помощника, подобного ему» (Быт. 2, 20), значит, опять-таки до сотворения Адама никаких других людей не было.</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«И нарек Адам имя жене своей: Ева, ибо она стала матерью всех живущих» (Быт. 3, 20).</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Слова из молитвы Товии: «Ты сотворил Адама и дал ему помощницею Еву, подпорою — жену его. От них произошел род человеческий» (Тов. 8,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 одной крови Он произвел весь род человеческий для обитания по всему лицу земли» (Деян. 17, 26).</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Таким образом, </w:t>
      </w:r>
      <w:r w:rsidR="00A31F35" w:rsidRPr="00E069EE">
        <w:rPr>
          <w:rFonts w:ascii="Times New Roman" w:hAnsi="Times New Roman" w:cs="Times New Roman"/>
        </w:rPr>
        <w:t>Св.</w:t>
      </w:r>
      <w:r w:rsidRPr="00E069EE">
        <w:rPr>
          <w:rFonts w:ascii="Times New Roman" w:hAnsi="Times New Roman" w:cs="Times New Roman"/>
        </w:rPr>
        <w:t xml:space="preserve"> Писание не дает никаких оснований для гипотез, подобных гипотезе Пеера. </w:t>
      </w:r>
      <w:r w:rsidRPr="00E069EE">
        <w:rPr>
          <w:rFonts w:ascii="Times New Roman" w:hAnsi="Times New Roman" w:cs="Times New Roman"/>
          <w:b/>
        </w:rPr>
        <w:t xml:space="preserve">Впоследствии, </w:t>
      </w:r>
      <w:r w:rsidRPr="00E069EE">
        <w:rPr>
          <w:rFonts w:ascii="Times New Roman" w:hAnsi="Times New Roman" w:cs="Times New Roman"/>
          <w:b/>
          <w:color w:val="FF0000"/>
        </w:rPr>
        <w:t xml:space="preserve">в 18-м веке, в эпоху Просвещения, преадамизм сошел с христианской почвы и трансформировался в небогословское учение, которое называется </w:t>
      </w:r>
      <w:r w:rsidRPr="00B536B4">
        <w:rPr>
          <w:rFonts w:ascii="Times New Roman" w:hAnsi="Times New Roman" w:cs="Times New Roman"/>
          <w:b/>
          <w:color w:val="FF0000"/>
          <w:u w:val="single"/>
        </w:rPr>
        <w:t>полигенизм</w:t>
      </w:r>
      <w:r w:rsidRPr="00E069EE">
        <w:rPr>
          <w:rFonts w:ascii="Times New Roman" w:hAnsi="Times New Roman" w:cs="Times New Roman"/>
          <w:b/>
          <w:color w:val="FF0000"/>
        </w:rPr>
        <w:t xml:space="preserve">. </w:t>
      </w:r>
      <w:r w:rsidRPr="00E069EE">
        <w:rPr>
          <w:rFonts w:ascii="Times New Roman" w:hAnsi="Times New Roman" w:cs="Times New Roman"/>
          <w:b/>
        </w:rPr>
        <w:t xml:space="preserve">Сущность его заключается в следующем: на земле </w:t>
      </w:r>
      <w:r w:rsidRPr="00E069EE">
        <w:rPr>
          <w:rFonts w:ascii="Times New Roman" w:hAnsi="Times New Roman" w:cs="Times New Roman"/>
          <w:b/>
          <w:color w:val="FF0000"/>
        </w:rPr>
        <w:t>существует несколько различных человеческих видов, которые отличны друг от друга так же, как отличны друг от друга различные виды животных</w:t>
      </w:r>
      <w:r w:rsidRPr="00E069EE">
        <w:rPr>
          <w:rFonts w:ascii="Times New Roman" w:hAnsi="Times New Roman" w:cs="Times New Roman"/>
          <w:b/>
        </w:rPr>
        <w:t>, имеющие различное происхождение и различных родоначальников. Адептами таких воззрений в 18-м век</w:t>
      </w:r>
      <w:r w:rsidR="00B536B4">
        <w:rPr>
          <w:rFonts w:ascii="Times New Roman" w:hAnsi="Times New Roman" w:cs="Times New Roman"/>
          <w:b/>
        </w:rPr>
        <w:t>е были Руссо, Вольтер, Гельвеций</w:t>
      </w:r>
      <w:r w:rsidRPr="00E069EE">
        <w:rPr>
          <w:rFonts w:ascii="Times New Roman" w:hAnsi="Times New Roman" w:cs="Times New Roman"/>
          <w:b/>
        </w:rPr>
        <w:t xml:space="preserve"> и др.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Обосновать эту гипотезу пытаются или с помощью естествознания, ссылаясь на различие анатомических признаков (цвет волос, кожи и т. п.), различие языков, данные палеонтологии и т. д. Однако, убедительных аргументов в пользу этого учения нет, наука свидетельствует, что умственные способности у людей всех рас и национальностей при одинаковых условиях жизни практически не отличаются. </w:t>
      </w:r>
      <w:r w:rsidRPr="00E069EE">
        <w:rPr>
          <w:rFonts w:ascii="Times New Roman" w:hAnsi="Times New Roman" w:cs="Times New Roman"/>
          <w:b/>
        </w:rPr>
        <w:t>Анатомия и физиология тоже у всех людей одинаковы. Представители всех рас и национальностей способны вступать в смешанные браки и давать потомство</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Психология также не находит существенных различий между представителями различных рас. Например, дар слова, обучаемость иностранным языкам, способность самосовершенствования, базовые нравственные понятия, сходство религиозных преданий не дают основания говорить о различных национальностях, как о различных видах. Не подтверждают истинности полигенизма и данные сравнительного языкознания. Полемика с полигенизмом имеет и </w:t>
      </w:r>
      <w:r w:rsidRPr="00B536B4">
        <w:rPr>
          <w:rFonts w:ascii="Times New Roman" w:hAnsi="Times New Roman" w:cs="Times New Roman"/>
          <w:b/>
        </w:rPr>
        <w:t>нравственное значение, поскольку на основе полигенизма строятся разные античеловечные учения, типа расизма, национал-социализма и т.п</w:t>
      </w:r>
      <w:r w:rsidRPr="00E069EE">
        <w:rPr>
          <w:rFonts w:ascii="Times New Roman" w:hAnsi="Times New Roman" w:cs="Times New Roman"/>
        </w:rPr>
        <w:t>.</w:t>
      </w:r>
    </w:p>
    <w:p w:rsidR="00B536B4" w:rsidRDefault="00B536B4" w:rsidP="002549F8">
      <w:pPr>
        <w:pStyle w:val="af3"/>
        <w:spacing w:after="0" w:line="240" w:lineRule="auto"/>
        <w:jc w:val="both"/>
        <w:rPr>
          <w:rFonts w:ascii="Times New Roman" w:hAnsi="Times New Roman" w:cs="Times New Roman"/>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136" w:name="_Toc308795650"/>
    <w:p w:rsidR="000701E4" w:rsidRPr="0056171B" w:rsidRDefault="009846A8" w:rsidP="002549F8">
      <w:pPr>
        <w:pStyle w:val="2"/>
        <w:numPr>
          <w:ilvl w:val="0"/>
          <w:numId w:val="0"/>
        </w:numPr>
        <w:spacing w:before="600" w:after="200"/>
        <w:ind w:left="576" w:hanging="576"/>
        <w:rPr>
          <w:bCs w:val="0"/>
          <w:iCs w:val="0"/>
          <w:sz w:val="24"/>
          <w:szCs w:val="24"/>
        </w:rPr>
      </w:pPr>
      <w:r w:rsidRPr="0056171B">
        <w:rPr>
          <w:bCs w:val="0"/>
          <w:iCs w:val="0"/>
          <w:sz w:val="24"/>
          <w:szCs w:val="24"/>
        </w:rPr>
        <w:lastRenderedPageBreak/>
        <w:fldChar w:fldCharType="begin"/>
      </w:r>
      <w:r w:rsidR="00E969DF" w:rsidRPr="0056171B">
        <w:rPr>
          <w:bCs w:val="0"/>
          <w:iCs w:val="0"/>
          <w:sz w:val="24"/>
          <w:szCs w:val="24"/>
        </w:rPr>
        <w:instrText xml:space="preserve"> HYPERLINK \l "_Toc308795650" </w:instrText>
      </w:r>
      <w:r w:rsidRPr="0056171B">
        <w:rPr>
          <w:bCs w:val="0"/>
          <w:iCs w:val="0"/>
          <w:sz w:val="24"/>
          <w:szCs w:val="24"/>
        </w:rPr>
        <w:fldChar w:fldCharType="separate"/>
      </w:r>
      <w:r w:rsidR="00E969DF" w:rsidRPr="0056171B">
        <w:rPr>
          <w:bCs w:val="0"/>
          <w:iCs w:val="0"/>
          <w:sz w:val="24"/>
          <w:szCs w:val="24"/>
        </w:rPr>
        <w:t>14.3</w:t>
      </w:r>
      <w:r w:rsidR="00E969DF" w:rsidRPr="0056171B">
        <w:rPr>
          <w:bCs w:val="0"/>
          <w:iCs w:val="0"/>
          <w:sz w:val="24"/>
          <w:szCs w:val="24"/>
        </w:rPr>
        <w:tab/>
        <w:t>Крестная Жертва как центральное событие Искупления</w:t>
      </w:r>
      <w:r w:rsidRPr="0056171B">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Крестная Жертва как центральное событие Искупления</w:t>
      </w:r>
      <w:bookmarkEnd w:id="136"/>
    </w:p>
    <w:p w:rsidR="00B536B4" w:rsidRDefault="00B536B4" w:rsidP="002549F8">
      <w:pPr>
        <w:pStyle w:val="af3"/>
        <w:spacing w:after="0" w:line="240" w:lineRule="auto"/>
        <w:jc w:val="both"/>
        <w:rPr>
          <w:rFonts w:ascii="Times New Roman" w:hAnsi="Times New Roman" w:cs="Times New Roman"/>
          <w:b/>
          <w:bCs/>
        </w:rPr>
        <w:sectPr w:rsidR="00B536B4"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б) Крестная Жертва — центральное событие Искупления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Почему именно Голгофа, смерть на Кресте, является кульминационным моментом всего служения Христова, Его искупительного подвига? Рационально во всей глубине понять эту тайну мы, конечно, не можем; но возможно высказать некоторые соображения по этому поводу.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Во-первых, именно на Кресте во всей полноте открывается любовь Божия к человеку.</w:t>
      </w:r>
      <w:r w:rsidRPr="00E069EE">
        <w:rPr>
          <w:rFonts w:ascii="Times New Roman" w:hAnsi="Times New Roman" w:cs="Times New Roman"/>
          <w:color w:val="FF0000"/>
        </w:rPr>
        <w:t xml:space="preserve"> </w:t>
      </w:r>
      <w:r w:rsidRPr="00E069EE">
        <w:rPr>
          <w:rFonts w:ascii="Times New Roman" w:hAnsi="Times New Roman" w:cs="Times New Roman"/>
          <w:b/>
        </w:rPr>
        <w:t>Так учит ап. Павел: «Но Бог свою любовь к нам доказывает тем, что Христос умер за нас,</w:t>
      </w:r>
      <w:r w:rsidRPr="00E069EE">
        <w:rPr>
          <w:rFonts w:ascii="Times New Roman" w:hAnsi="Times New Roman" w:cs="Times New Roman"/>
        </w:rPr>
        <w:t xml:space="preserve"> когда мы были еще грешниками» (Рим. 5, 8), т. е. для апостола главное доказательство любви Бога к человеку — это смерть Христова на Кресте.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Крестной смерти как об откровении Божественной любви говорит и святитель Филарет (Дроздов) («Слово в Великий Пяток», сказанное в 1816 году). «Вниди во внутреннее святилище страданий Иисусовых. Что там? Ничего, кроме святыя и блаженныя любви Отца, и Сына, и Святаго Духа ко грешному и окаянному роду человеческому. Любовь Отца распинающая, любовь Сына распинаемая, любовь Духа торжествующая силою Крестною. Так возлюбил Бог мир».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Крестная смерть — это завершение кеносиса, т. е. истощания и самоуничижения Божества. «Он, будучи образом Божиим, не почитал хищением быть равным Богу; но уничижил Себя Самого, приняв образ раба… смирил Себя, быв послушным даже до смерти и смерти крестной…» (Флп. 2, 6-8). </w:t>
      </w:r>
      <w:r w:rsidRPr="00E069EE">
        <w:rPr>
          <w:rFonts w:ascii="Times New Roman" w:hAnsi="Times New Roman" w:cs="Times New Roman"/>
          <w:b/>
          <w:color w:val="FF0000"/>
        </w:rPr>
        <w:t>По Ап. Павлу, крестная смерть — это предел послушания</w:t>
      </w:r>
      <w:r w:rsidRPr="00E069EE">
        <w:rPr>
          <w:rFonts w:ascii="Times New Roman" w:hAnsi="Times New Roman" w:cs="Times New Roman"/>
          <w:b/>
        </w:rPr>
        <w:t>, ради которого Сын добровольно Себя уничижает, отказываясь от всякой Божественной власти и Божественных почестей.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Воплощении Христос свободно принимает все последствия нашей падшести. В. Н. Лосский («Догматическое богословие», стр. 270-271) говорит: «Сын принимает позор, бесчестие, проклятие. Он берет на Себя объективное состояние греховности, подчиняет Себя условиям нашей смертности. Отказываясь от Своих царственных преимуществ, Он все глубже и глубже сокрывает Свою славу в страдания и смерть, ибо Ему надлежит обнаружить в Своей собственной плоти, насколько человек, которого Он создал по образу Своей совершенной красоты, обезобразил себя грехопадением». Крест — это предел истощания, когда Господь принимает крайние последствия грехопадения, включая богооставленность и смерть. Богооставленность выражается в словах: «Боже Мой, Боже Мой! для чего Ты Меня оставил» (</w:t>
      </w:r>
      <w:r w:rsidR="00A31F35" w:rsidRPr="00E069EE">
        <w:rPr>
          <w:rFonts w:ascii="Times New Roman" w:hAnsi="Times New Roman" w:cs="Times New Roman"/>
        </w:rPr>
        <w:t>Мф. </w:t>
      </w:r>
      <w:r w:rsidRPr="00E069EE">
        <w:rPr>
          <w:rFonts w:ascii="Times New Roman" w:hAnsi="Times New Roman" w:cs="Times New Roman"/>
        </w:rPr>
        <w:t>27, 46). По словам В. Н. Лосского (стр. 271): «Единственный способ победить смерть — это позволить ей проникнуть в Самого Бога, в Котором она не может найти себе места».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Но предел уничижения есть одновременно и переход к славе, начало прославления Христа по человечеству. Первосвященническая молитва начинается обращением Христа к Отцу: « </w:t>
      </w:r>
      <w:r w:rsidR="00905445">
        <w:rPr>
          <w:rFonts w:ascii="Times New Roman" w:hAnsi="Times New Roman" w:cs="Times New Roman"/>
        </w:rPr>
        <w:t>.</w:t>
      </w:r>
      <w:r w:rsidRPr="00E069EE">
        <w:rPr>
          <w:rFonts w:ascii="Times New Roman" w:hAnsi="Times New Roman" w:cs="Times New Roman"/>
        </w:rPr>
        <w:t>прославь Меня Ты, Отче, у Тебя Самого славою, которую Я имел у Тебя прежде бытия мира» (</w:t>
      </w:r>
      <w:r w:rsidR="00A31F35" w:rsidRPr="00E069EE">
        <w:rPr>
          <w:rFonts w:ascii="Times New Roman" w:hAnsi="Times New Roman" w:cs="Times New Roman"/>
        </w:rPr>
        <w:t>Ин. </w:t>
      </w:r>
      <w:r w:rsidRPr="00E069EE">
        <w:rPr>
          <w:rFonts w:ascii="Times New Roman" w:hAnsi="Times New Roman" w:cs="Times New Roman"/>
        </w:rPr>
        <w:t xml:space="preserve">17, 5), т. е. та слава, которую Сын имел в той же полноте, что и Отец до сотворения мира и которой по Божеству Он всегда обладал, должна открыться и в Его человечестве. Но путь к этому прославлению лежит через всецелое послушание, всецелую отдачу Себя Отцу, через Крест и смерть. О том, что смерть является началом этого прославления, говорят вышеприведенные слова ап. Павла (Флп. 2, 9-11): «…Посему (т. е. вследствие послушания до смерти. — О.Олег) и Бог превознес Его и дал Ему имя выше всякого имени, дабы перед именем Иисуса преклонилось </w:t>
      </w:r>
      <w:r w:rsidRPr="00E069EE">
        <w:rPr>
          <w:rFonts w:ascii="Times New Roman" w:hAnsi="Times New Roman" w:cs="Times New Roman"/>
        </w:rPr>
        <w:lastRenderedPageBreak/>
        <w:t>всякое колено небесных, земных и преисподних, и всякий язык исповедал, что Господь Иисус Христос в славу Бога Отца». Таким образом Крестной смертью запечатлевается полнота послушания Сына Отцу, отсюда — и полнота единения Сына с Отцом не только по Божеству, но и по человечеству.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 Яннарас пишет (стр. 163): «Христос предает Себя смерти, одновременно отказываясь от всякого стремления к автономному существованию по образу твари. Для Него жизнь и бытие неразрывно связаны с Отцом и возможны лишь при условии безоговорочного предания Себя воле Отца». Полнота этого предания воле Отца, а значит и единения с Отцом, выражается в словах, произнесенных на Кресте: «Отче! в руки Твои предаю дух Мой» (</w:t>
      </w:r>
      <w:r w:rsidR="00A31F35" w:rsidRPr="00E069EE">
        <w:rPr>
          <w:rFonts w:ascii="Times New Roman" w:hAnsi="Times New Roman" w:cs="Times New Roman"/>
        </w:rPr>
        <w:t>Лк. </w:t>
      </w:r>
      <w:r w:rsidRPr="00E069EE">
        <w:rPr>
          <w:rFonts w:ascii="Times New Roman" w:hAnsi="Times New Roman" w:cs="Times New Roman"/>
        </w:rPr>
        <w:t>23, 46).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если Воплощение есть победа над грехом и основание для восстановления союза между Богом и человеком, то </w:t>
      </w:r>
      <w:r w:rsidRPr="00E069EE">
        <w:rPr>
          <w:rFonts w:ascii="Times New Roman" w:hAnsi="Times New Roman" w:cs="Times New Roman"/>
          <w:b/>
          <w:color w:val="FF0000"/>
        </w:rPr>
        <w:t>Крестная смерть есть освобождение от проклятия как следствия греха: «Христос искупил нас от клятвы закона, сделавшись за нас клятвою»</w:t>
      </w:r>
      <w:r w:rsidRPr="00E069EE">
        <w:rPr>
          <w:rFonts w:ascii="Times New Roman" w:hAnsi="Times New Roman" w:cs="Times New Roman"/>
          <w:color w:val="FF0000"/>
        </w:rPr>
        <w:t xml:space="preserve"> </w:t>
      </w:r>
      <w:r w:rsidRPr="00E069EE">
        <w:rPr>
          <w:rFonts w:ascii="Times New Roman" w:hAnsi="Times New Roman" w:cs="Times New Roman"/>
        </w:rPr>
        <w:t>(Гал. 3, 13). При этом апостол ссылается на Втор. 21, 23: «…проклят всяк, висящий на дереве».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Проклятие, по определению «Пространного катихизиса», есть «осуждение греха праведным судом Божиим, и от греха происшедшее на Земле зло, в наказание человечества». Осуждение выражается прежде всего в отлученности человека от Бога, в том, что Бог лишает человека общения с Собой. Крестная смерть снимает проклятие и возвращает эту возможность. X. Яннарас объясняет это следующим образом (стр. 164): «Преобразовать навязанную человеческой природе грехом всеобщую неизбежность смерти в столь же всеобщую возможность причастия к нетленному и бессмертному образу бытия. Ради этой цели Христос по доброй воле принимает смерть, чтобы претворить последнее следствие человеческого бунтам свободу любви и послушания воле Отчей». Тем самым все условия существования падшего человеческого естества, включая и самую смерть, преобразуются в условия спасения. С этого момента смерть для людей — это уже не тупик, а дверь в Царствие Божие. Свидетельством этого являются слова Спасителя, обращенные к благоразумному разбойнику: «Истинно говорю тебе, ныне же будешь со Мною в раю» (</w:t>
      </w:r>
      <w:r w:rsidR="00A31F35" w:rsidRPr="00E069EE">
        <w:rPr>
          <w:rFonts w:ascii="Times New Roman" w:hAnsi="Times New Roman" w:cs="Times New Roman"/>
        </w:rPr>
        <w:t>Лк. </w:t>
      </w:r>
      <w:r w:rsidRPr="00E069EE">
        <w:rPr>
          <w:rFonts w:ascii="Times New Roman" w:hAnsi="Times New Roman" w:cs="Times New Roman"/>
        </w:rPr>
        <w:t>23, 43).</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Кому приносится Крестная Жертва?</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Смерть Христа на Голгофе есть Жертва. В связи с этим возникают следующие вопросы- кто приносит эту Жертву? кто или что приносится в Жертву? кому эта Жертва приносится? Само слово «искупление» буквально означает «выкуп». Если террористы захватили какого-то человека и требуют за него выкуп, то этот выкуп будет дан — тому, кто совершил преступление. Человек через грех оказался во власти дьявола. Возможно ли считать, что диаволу и была принесена искупительная Жертва?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 многих отцов Церкви, в частности у свщмч. Иринея, Оригена, свт. Григория Нисского, блж. Феодорита Киррского, блж. Иеронима Стридонского, блж. Августина, папы Льва Великого, папы Григория Великого и т. д., встречается эта мысль. Однако эти размышления свв. отцов не следует догматизировать, поскольку они представляют собой пример свободной аллегорической диалектики и не претендуют на догматическую точность. Такие обороты речи у свв. отцов появляются потому, что Искупление человека от греха для Сына Божия предполагает неизбежно </w:t>
      </w:r>
      <w:r w:rsidRPr="00E069EE">
        <w:rPr>
          <w:rFonts w:ascii="Times New Roman" w:hAnsi="Times New Roman" w:cs="Times New Roman"/>
        </w:rPr>
        <w:lastRenderedPageBreak/>
        <w:t>борьбу с диаволом. В этой борьбе с диаволом, как и во всякой борьбе, естественно, имеют место какие-то особые приемы. В качестве одного из таких приемов свв. отцы рассматривают Крестную Жертву. Например, свт. Григорий Нисский говорит о жертве диаволу как о Божественной хитрости — человеческая природа Христа была как бы приманкой на крючке Его Божества, «диавол бросился на жертву, но крючок пронзил его». Очевидно, что это не более чем риторический прием. О том, что в строго догматическом смысле недопустимо говорить о Крестной Жертве как о жертве диаволу, убедительно показал свт. Григорий Богослов (Слово 45 на Пасху) (цитата приведена в прошлой лекции). Св. Иоанн Дамаскин говорит: «Отнюдь не мучителю рода человеческого принесена кровь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Согласно </w:t>
      </w:r>
      <w:r w:rsidR="00A31F35" w:rsidRPr="00E069EE">
        <w:rPr>
          <w:rFonts w:ascii="Times New Roman" w:hAnsi="Times New Roman" w:cs="Times New Roman"/>
        </w:rPr>
        <w:t>Св.</w:t>
      </w:r>
      <w:r w:rsidRPr="00E069EE">
        <w:rPr>
          <w:rFonts w:ascii="Times New Roman" w:hAnsi="Times New Roman" w:cs="Times New Roman"/>
        </w:rPr>
        <w:t xml:space="preserve"> Писанию, Жертву приносит Христос и приносит в Жертву Самого Себя. В Евр. (5, 10) говорится о Христе как о Первосвященнике, приносящем жертву, а в Евр. (7, 26-28), что Христос и есть Сама Жертва: «Он принес в жертву Себя Самого». В Евр. ;9, 12. читаем: «И не с кровью козлов и тельцов, но со Своею Кровию, однажды вошел во святилище и приобрел вечное искупление».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и после этого еще остаются вопросы. Во-первых, приносит Господь Жертву по Божеству или по человечеству или же по Божеству и по человечеству одновременно? Во-вторых, кому Жертва приносится, кто ее принимает; принимает Жертву только Отец или Жертву принимает вся Пресвятая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Троица? Долгое время эти вопросы специально не обсуждались. У многих отцов церкви есть слова о том, что Жертва Христова принесена Отцу (Григорий Богослов, Слово 45 на Пасху; св. Иоанн Дамаскин, Точное изложение…, кн. 3, гл. 27). Такие выражения вошли и в литургическую практику Церкви. В этих словах нет основания видеть какую-нибудь ересь, потому что Жертва действительно приносится Отцу. Ересь начинается с утверждения, что Жертва приносится Отцу и только Отцу, а Сын и Святой Дух к ее принятию не имеют никакого отношения.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Окончательно догматическое учение о Крестной Жертве было сформулировано только в середине XII столетия на Константинопольском Соборе (1156-1157 гг.)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середине XII века в Византии возник ученый спор. Этот спор был инициирован архидиаконом Сотерихом Пантевгеном, нареченным Патриархом Антиохийским. Очевидно, Сотерих был слабым богословом, во всяком случае он не усвоил одну из важнейших идей византийского богословия, а именно установленное IV и последующими Вселенскими Соборами различие между понятиями «природа» и «ипостась». Он рассуждал следующим образом. Если исходить из того, что Крестная Жертва приемлется всеми Лицами Пресвятой Троицы, то в таком случае во Христе имеют место два противоположно направленных действия: человечество приносит. Божество принимает. Два действия предполагают два действующих субъекта, а значит и две ипостаси. Таким образом, мы впадаем в несторианство. Участники Константипопольского собора, среди которых выдающуюся роль играл свт. Николай Мефонский, ссылались на Предание Церкви, и прежде всего на Предание литургическое, в частности на тайную молитву в чине Византийской литургии, которую перед Великим входом священник читает о самом себе и где о Христе говорится Как о «Приносимом и Приносящем, и Приемлемом и Раздаваемом». В соответствии с учением Вселенских Соборов и свв. отцов, само по себе различие действий не противоречит единству субъекта, единству ипостаси. Единая Божественная Ипостась Слова является </w:t>
      </w:r>
      <w:r w:rsidRPr="00E069EE">
        <w:rPr>
          <w:rFonts w:ascii="Times New Roman" w:hAnsi="Times New Roman" w:cs="Times New Roman"/>
        </w:rPr>
        <w:lastRenderedPageBreak/>
        <w:t xml:space="preserve">субъектом действий Иисуса Христа как по Божеству, так и по человечеству, потому что став через Воплощение и Первосвященником, и Жертвой, Господь не оставил и Своего Божества. Если мы станем на точку зрения Сотериха Пантевгена и предположим, что Жертва принимается только Отцом, а Сын и Святый Дух не принимают участия в ее принятии, то в таком случае мы впадаем в тритеизм, потому что если принятие Жертвы рассматривается как действие только Отца, то тем самым Отцу усвояется некое действие, отличающее Его от Сына и Святого Духа. Но в Троице действие является единым и общим для всех Лиц, поскольку действие, так же как и воля, есть атрибут природы, а не ипостаси. Обладая единой общей природой, Божественные Лица имеют и единое действие, поэтому принятие Жертвы, принесенной Христом Спасителем, может быть только действием всей Пресвятой Троицы. Таким образом, было окончательно сформулировано учение о принесении Крестной Жертвы: </w:t>
      </w:r>
      <w:r w:rsidRPr="00E069EE">
        <w:rPr>
          <w:rFonts w:ascii="Times New Roman" w:hAnsi="Times New Roman" w:cs="Times New Roman"/>
          <w:b/>
          <w:color w:val="FF0000"/>
        </w:rPr>
        <w:t xml:space="preserve">Крестная Жертва приносится Господом Иисусом Христом по Его человеческой природе (никак не по Божеству), а приемлется всей Пресвятой Троицей — Отцом, Сыном и Святым Духом. </w:t>
      </w:r>
      <w:r w:rsidRPr="00E069EE">
        <w:rPr>
          <w:rFonts w:ascii="Times New Roman" w:hAnsi="Times New Roman" w:cs="Times New Roman"/>
        </w:rPr>
        <w:t>Говоря о принятии Жертвы, принесенной Господом Иисусом Христом, всей Троицей, необходимо иметь в виду, что принятие этой Жертвы Богом нельзя мыслить в категориях необходимости. Бог не нуждался в этой Жертве, и никакая необходимость не побуждала Его к ее принятию. Свт. Григорий Богослов пишет: «Не очевидно ли, что Отец принимает эту Жертву не потому, что Он ее требовал или как-то в ней нуждался, но по домостроительству нужно было, чтобы человек освятился человечеством Бога», иначе говоря, приятие Жертвы Богом осуществляется единственно ради Искупления человека, т. е по домостроительству.</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г) Почему искупительная Жертва была принесена Господом Иисусом Христом именно на Кресте?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Почему именно крест, а не что-либо иное, был избран орудием смерти? Во всей полноте ответить на этот вопрос невозможно, это тайна воли Божией. Возможно потому, что в те времена смерть на кресте была самой позорной и мучительной. У отцов Церкви мы встречаем главным образом символические объяснения, например у свт. Афанасия Александрийского (Слово о Воплощении, гл. 25): «Если пришел Он принести на Себе клятву, на нас бывшую, то как бы иначе стал клятвою, если бы не принял смерть, бывшую под клятвою». Но это крест, ибо так написано: «Проклят всякий, висяй на древе» (Втор. 21, 23). У св. Иоанна Дамаскина («Точное изложение» кн. 4, гл. 2): «Честный Крест прообразовал древо жизни, насажденное Богом в раю, поелику через древо вошла смерть, то и надлежало, чтобы чрез древо же дарованы были жизнь и воскресение». Встречаются и другие символические объяснения. По мнению свт. Афанасия Александрийского, крест знаменует победу над диаволом. Поскольку диавол есть дух, блуждающий в воздухе, то и победа над ним совершается на кресте, т. е. между небом и землей. </w:t>
      </w:r>
      <w:r w:rsidRPr="00E069EE">
        <w:rPr>
          <w:rFonts w:ascii="Times New Roman" w:hAnsi="Times New Roman" w:cs="Times New Roman"/>
          <w:b/>
        </w:rPr>
        <w:t>Свт. Василий Великий говорит, что крест своими 4-мя концами знаменует привлечение людей со всех 4-х концов света. По толкованию свт. Григория Нисского, 4 конца креста обозначают высоту, глубину, ширину и долготу, иными словами, указывает на космическое измерение совершившегося на кресте Искупления. К любым символическим толкованиям нужно относиться с известной долей осторожности.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древнейших времен Крест есть преимущественный символ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Х. Яннарас пишет: «Христиане осеняют себя крестным знамением, выражая таким образом добровольный отказ от индивидуальной самодостаточности и жертвенное предание своей жизни в руки Отца и Бога». У прп. Максима Исповедника («Богословские главы») есть такие слова: «Все чувственные вещи должны пройти через крест, и все умопостигаемые вещи должны пройти через погребение». Это значит, что все, что живет для себя, оказывается в конечном счете духовно бесплодным, и, напротив, то, что прошло через крест, обретает истинную жизнь в Боге. Поэтому мы призваны отречься от всего, чем обладаем, в том числе и от самой жизни, как от средства индивидуального эгоистического самоутверждения, и преобразовать все наше обладание в средство для всецелого </w:t>
      </w:r>
      <w:r w:rsidRPr="00E069EE">
        <w:rPr>
          <w:rFonts w:ascii="Times New Roman" w:hAnsi="Times New Roman" w:cs="Times New Roman"/>
        </w:rPr>
        <w:lastRenderedPageBreak/>
        <w:t>служения Богу и ближним. Именно такой смысл заключается в словах Самого Христа Спасителя: «…если пшеничное зерно, пав в землю, не умрет, то останется одно; а если умрет, то принесет много плода» (</w:t>
      </w:r>
      <w:r w:rsidR="00A31F35" w:rsidRPr="00E069EE">
        <w:rPr>
          <w:rFonts w:ascii="Times New Roman" w:hAnsi="Times New Roman" w:cs="Times New Roman"/>
        </w:rPr>
        <w:t>Ин. </w:t>
      </w:r>
      <w:r w:rsidRPr="00E069EE">
        <w:rPr>
          <w:rFonts w:ascii="Times New Roman" w:hAnsi="Times New Roman" w:cs="Times New Roman"/>
        </w:rPr>
        <w:t>12, 24). Эти слова — основной закон духовной жизни. Поэтому, по словам X. Яннараса: «Крест — это не просто сентиментальное или морально-педагогическое напоминание о событиях прошлого, но символ и знак принятия образа бытия Христова, которое есть жизнь. Поэтому Крест как проявление жизни, той жизни, на которой зиждется Церковь и упование верующих, не случайно ставится на могилах усопших, удостоверяя таким образом вхождение их в Царство живых».</w:t>
      </w:r>
    </w:p>
    <w:p w:rsidR="00B536B4" w:rsidRDefault="00B536B4" w:rsidP="002549F8">
      <w:pPr>
        <w:pStyle w:val="af3"/>
        <w:spacing w:after="0" w:line="240" w:lineRule="auto"/>
        <w:jc w:val="both"/>
        <w:rPr>
          <w:rFonts w:ascii="Times New Roman" w:hAnsi="Times New Roman" w:cs="Times New Roman"/>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1" w:history="1">
        <w:r w:rsidR="00E969DF" w:rsidRPr="0056171B">
          <w:rPr>
            <w:bCs w:val="0"/>
            <w:iCs w:val="0"/>
            <w:sz w:val="24"/>
            <w:szCs w:val="24"/>
          </w:rPr>
          <w:t>14.4</w:t>
        </w:r>
        <w:r w:rsidR="00E969DF" w:rsidRPr="0056171B">
          <w:rPr>
            <w:bCs w:val="0"/>
            <w:iCs w:val="0"/>
            <w:sz w:val="24"/>
            <w:szCs w:val="24"/>
          </w:rPr>
          <w:tab/>
          <w:t>Церковь как посредница в деле освящения</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37" w:name="_Toc308795651"/>
      <w:r w:rsidRPr="00E069EE">
        <w:rPr>
          <w:rFonts w:ascii="Times New Roman" w:hAnsi="Times New Roman" w:cs="Times New Roman"/>
          <w:color w:val="FFFFFF"/>
        </w:rPr>
        <w:t>Церковь как посредница в деле освящения</w:t>
      </w:r>
      <w:bookmarkEnd w:id="137"/>
    </w:p>
    <w:p w:rsidR="00B536B4" w:rsidRDefault="00B536B4" w:rsidP="002549F8">
      <w:pPr>
        <w:pStyle w:val="af3"/>
        <w:spacing w:after="0" w:line="240" w:lineRule="auto"/>
        <w:jc w:val="both"/>
        <w:rPr>
          <w:rFonts w:ascii="Times New Roman" w:hAnsi="Times New Roman" w:cs="Times New Roman"/>
        </w:rPr>
        <w:sectPr w:rsidR="00B536B4" w:rsidSect="0087685F">
          <w:type w:val="continuous"/>
          <w:pgSz w:w="11906" w:h="16838"/>
          <w:pgMar w:top="426" w:right="424" w:bottom="426" w:left="426" w:header="709" w:footer="0" w:gutter="0"/>
          <w:cols w:space="708"/>
          <w:titlePg/>
          <w:docGrid w:linePitch="360"/>
        </w:sectPr>
      </w:pPr>
      <w:bookmarkStart w:id="138" w:name="_Toc308552187"/>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 О Церкви как орудии, через которое Господь совершает наше спасение</w:t>
      </w:r>
      <w:bookmarkEnd w:id="13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39" w:name="_Toc308552188"/>
      <w:r w:rsidRPr="00E069EE">
        <w:rPr>
          <w:rFonts w:ascii="Times New Roman" w:hAnsi="Times New Roman" w:cs="Times New Roman"/>
        </w:rPr>
        <w:t>4.1. О Церкви как посреднице в деле освящения</w:t>
      </w:r>
      <w:bookmarkEnd w:id="13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Нуждается ли человек для спасения в каком-то внешнем посредстве или его спасение может быть совершенно непосредственно, основываясь исключительно на его личных отношениях с Богом? Для разрешения этой проблемы необходимо ответить на следующие вопросы.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Каким образом благодать сообщается человеку: чисто внутренне, независимо от внешних видимых посредств, или в зависимости от них?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Может ли в душе человека вера возникнуть, созреть и принести плод вследствие только собственной внутренней его работы или для этого необходимы внешние пособия и руководство?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того чтобы приобщиться искупительным плодам Жертвы Господней, человеку необходимо присоединиться к Господу Иисусу Христу, стать причастником Божественной благодати. Конечно, Бог может действовать на каждого человека непосредственным образом, ибо «Дух дышит, где хочет» (</w:t>
      </w:r>
      <w:r w:rsidR="00A31F35" w:rsidRPr="00E069EE">
        <w:rPr>
          <w:rFonts w:ascii="Times New Roman" w:hAnsi="Times New Roman" w:cs="Times New Roman"/>
        </w:rPr>
        <w:t>Ин. </w:t>
      </w:r>
      <w:r w:rsidRPr="00E069EE">
        <w:rPr>
          <w:rFonts w:ascii="Times New Roman" w:hAnsi="Times New Roman" w:cs="Times New Roman"/>
        </w:rPr>
        <w:t xml:space="preserve">3, 8). Но это действие Духа Божия далеко не всегда является для человека ощутимым, оно не всегда различимо. Если бы духовная жизнь сводилась только к такому непосредственному действию Духа Божия на человека, жизнь духовная не имела бы никакого объективного основания. Свв. отцы указывают, что необходимость видимых посредств в деле освящения обусловлена самим устроением человеческой природы, которая является двусоставной. </w:t>
      </w:r>
      <w:r w:rsidRPr="00E069EE">
        <w:rPr>
          <w:rFonts w:ascii="Times New Roman" w:hAnsi="Times New Roman" w:cs="Times New Roman"/>
          <w:b/>
        </w:rPr>
        <w:t xml:space="preserve">Свт. Иоанн Златоуст говорит: «Поелику душа наша соединение с телом, то и подаются тебе дары сии в чувственных видах». </w:t>
      </w:r>
      <w:r w:rsidRPr="00E069EE">
        <w:rPr>
          <w:rFonts w:ascii="Times New Roman" w:hAnsi="Times New Roman" w:cs="Times New Roman"/>
        </w:rPr>
        <w:t xml:space="preserve">Для ап. Павла вопрос о необходимости видимого посредства — риторический: «Как призывать Того, в Кого не уверовали, как веровать в Того, о Ком не слышали? Как слышать без проповедующего» (Рим. 10, 14). </w:t>
      </w:r>
      <w:r w:rsidRPr="00E069EE">
        <w:rPr>
          <w:rFonts w:ascii="Times New Roman" w:hAnsi="Times New Roman" w:cs="Times New Roman"/>
          <w:b/>
        </w:rPr>
        <w:t xml:space="preserve">Таким образом, для освящения необходимо видимое посредство: во-первых, некоторые материальные предметы или видимые действия и, во-вторых, видимое учительство и руководство. В справедливости этого нас убеждает вся евангельская история. В начале Своего общественного служения Господь собрал вокруг Себя группу учеников, которых Он Сам избрал и которых многому научил. В частности, Господь учил, что после Его прославления все, верующие в Него, сподобятся получить Святого </w:t>
      </w:r>
      <w:r w:rsidRPr="00E069EE">
        <w:rPr>
          <w:rFonts w:ascii="Times New Roman" w:hAnsi="Times New Roman" w:cs="Times New Roman"/>
          <w:b/>
        </w:rPr>
        <w:lastRenderedPageBreak/>
        <w:t>Духа (</w:t>
      </w:r>
      <w:r w:rsidR="00A31F35" w:rsidRPr="00E069EE">
        <w:rPr>
          <w:rFonts w:ascii="Times New Roman" w:hAnsi="Times New Roman" w:cs="Times New Roman"/>
          <w:b/>
        </w:rPr>
        <w:t>Ин. </w:t>
      </w:r>
      <w:r w:rsidRPr="00E069EE">
        <w:rPr>
          <w:rFonts w:ascii="Times New Roman" w:hAnsi="Times New Roman" w:cs="Times New Roman"/>
          <w:b/>
        </w:rPr>
        <w:t>7, 39) и обещал ниспослать Святого Духа от Отца (</w:t>
      </w:r>
      <w:r w:rsidR="00A31F35" w:rsidRPr="00E069EE">
        <w:rPr>
          <w:rFonts w:ascii="Times New Roman" w:hAnsi="Times New Roman" w:cs="Times New Roman"/>
          <w:b/>
        </w:rPr>
        <w:t>Ин. </w:t>
      </w:r>
      <w:r w:rsidRPr="00E069EE">
        <w:rPr>
          <w:rFonts w:ascii="Times New Roman" w:hAnsi="Times New Roman" w:cs="Times New Roman"/>
          <w:b/>
        </w:rPr>
        <w:t>14,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числа Своих учеников Господь избрал 12 ближайших, которых назвал апостолами. В день Пятидесятницы Господь, действительно, ниспослал Святого Духа, но не на всех Своих последователей, а только на апостолов. </w:t>
      </w:r>
      <w:r w:rsidRPr="00E069EE">
        <w:rPr>
          <w:rFonts w:ascii="Times New Roman" w:hAnsi="Times New Roman" w:cs="Times New Roman"/>
          <w:b/>
        </w:rPr>
        <w:t xml:space="preserve">Протестанты, отрицающие необходимость посредства Церкви в деле спасения, утверждают, что Дух Святой сошел на всех учеников без исключения. </w:t>
      </w:r>
      <w:r w:rsidRPr="00E069EE">
        <w:rPr>
          <w:rFonts w:ascii="Times New Roman" w:hAnsi="Times New Roman" w:cs="Times New Roman"/>
        </w:rPr>
        <w:t xml:space="preserve">Это пример весьма произвольного толкования </w:t>
      </w:r>
      <w:r w:rsidR="00A31F35" w:rsidRPr="00E069EE">
        <w:rPr>
          <w:rFonts w:ascii="Times New Roman" w:hAnsi="Times New Roman" w:cs="Times New Roman"/>
        </w:rPr>
        <w:t>Св.</w:t>
      </w:r>
      <w:r w:rsidRPr="00E069EE">
        <w:rPr>
          <w:rFonts w:ascii="Times New Roman" w:hAnsi="Times New Roman" w:cs="Times New Roman"/>
        </w:rPr>
        <w:t xml:space="preserve"> Писания. </w:t>
      </w:r>
      <w:r w:rsidRPr="00E069EE">
        <w:rPr>
          <w:rFonts w:ascii="Times New Roman" w:hAnsi="Times New Roman" w:cs="Times New Roman"/>
          <w:b/>
          <w:color w:val="FF0000"/>
        </w:rPr>
        <w:t>Анализ первой и второй глав книги Деяний показывает, что Дух Святой сошел только на 12 апостолов, а не на всех учеников, находившихся в то время в Иерусалиме, которых было не меньше 120 человек</w:t>
      </w:r>
      <w:r w:rsidRPr="00E069EE">
        <w:rPr>
          <w:rFonts w:ascii="Times New Roman" w:hAnsi="Times New Roman" w:cs="Times New Roman"/>
        </w:rPr>
        <w:t xml:space="preserve"> (Деян. 1, 16). К принятию Духа Святого в день Пятидесятницы Господь готовил Своих учеников в течение 40 дней, являясь им и беседуя с ними о Царствии Божием, причем участниками этих бесед были только апостолы (Деян. 1, 3). Только апостолам было дано обетование, что они будут крещены Духом Святым (Деян. 1, 5). В пользу того, что Святой Дух сошел только на апостолов, а не на всех учеников, косвенно свидетельствуют также Деян. 1, 11 и Деян. 2, 14. </w:t>
      </w:r>
      <w:r w:rsidRPr="00E069EE">
        <w:rPr>
          <w:rFonts w:ascii="Times New Roman" w:hAnsi="Times New Roman" w:cs="Times New Roman"/>
          <w:b/>
          <w:color w:val="FF0000"/>
        </w:rPr>
        <w:t>Евангельские тексты тоже говорят, что Дух изначально был сообщен только 12 апостолам. «Как послал Меня Отец, так и Я посылаю вас. Сказав это, дунул и говорит им: примите Духа Святого»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20, 21-22) — эти слова были обращены только к апостолам.</w:t>
      </w:r>
      <w:r w:rsidRPr="00E069EE">
        <w:rPr>
          <w:rFonts w:ascii="Times New Roman" w:hAnsi="Times New Roman" w:cs="Times New Roman"/>
          <w:color w:val="FF0000"/>
        </w:rPr>
        <w:t xml:space="preserve"> </w:t>
      </w:r>
      <w:r w:rsidRPr="00E069EE">
        <w:rPr>
          <w:rFonts w:ascii="Times New Roman" w:hAnsi="Times New Roman" w:cs="Times New Roman"/>
          <w:b/>
        </w:rPr>
        <w:t>Только «одиннадцать… учеников пошли в Галилею», и именно этим одиннадцати ученикам Господь заповедует: «Идите, научите все народы, крестя во имя Отца и Сына и Святого Духа» (</w:t>
      </w:r>
      <w:r w:rsidR="00A31F35" w:rsidRPr="00E069EE">
        <w:rPr>
          <w:rFonts w:ascii="Times New Roman" w:hAnsi="Times New Roman" w:cs="Times New Roman"/>
          <w:b/>
        </w:rPr>
        <w:t>Мф. </w:t>
      </w:r>
      <w:r w:rsidRPr="00E069EE">
        <w:rPr>
          <w:rFonts w:ascii="Times New Roman" w:hAnsi="Times New Roman" w:cs="Times New Roman"/>
          <w:b/>
        </w:rPr>
        <w:t>28, 16, 19-20).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день Пятидесятницы апостолы первыми исполнились Святого Духа и таким образом послужили органами, посредниками низведения Его на остальных верующих. Изначально только им была дана власть наставлять в вере и сообщать благодать Святого Духа посредством видимых действий, таких, как водное Крещение и возложение рук. Этой властью не обладали все верующие, вступавшие в Церковь.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Например, Филипп, один из семи диаконов, хотя и крестил самарян, тем не менее не мог возложить на них рук, для чего в Самарию из Иерусалима были отправлены апостолы Петр и Иоанн. </w:t>
      </w:r>
      <w:r w:rsidRPr="00E069EE">
        <w:rPr>
          <w:rFonts w:ascii="Times New Roman" w:hAnsi="Times New Roman" w:cs="Times New Roman"/>
          <w:b/>
          <w:color w:val="FF0000"/>
        </w:rPr>
        <w:t>Если бы даром низведения Святого Духа обладали все верующие, крещенные во Христа, то Симон Волхв, который тоже крестился, не предлагал бы апостолам деньги ради получения этого дара.</w:t>
      </w:r>
      <w:r w:rsidRPr="00E069EE">
        <w:rPr>
          <w:rFonts w:ascii="Times New Roman" w:hAnsi="Times New Roman" w:cs="Times New Roman"/>
        </w:rPr>
        <w:t xml:space="preserve"> Таким </w:t>
      </w:r>
      <w:r w:rsidRPr="00E069EE">
        <w:rPr>
          <w:rFonts w:ascii="Times New Roman" w:hAnsi="Times New Roman" w:cs="Times New Roman"/>
        </w:rPr>
        <w:lastRenderedPageBreak/>
        <w:t xml:space="preserve">образом, с самого начала Господь установил определенный порядок освящения, согласно которому апостолы должны были стать посредниками этого великого дела, явившись «домостроителями Тайн Божиих» (1 Кор 4, 1), а также учителями и руководителями верующих. Не вызывает сомнения, что в намерении Господа было поддержать, сохранить этот порядок. </w:t>
      </w:r>
      <w:r w:rsidRPr="00E069EE">
        <w:rPr>
          <w:rFonts w:ascii="Times New Roman" w:hAnsi="Times New Roman" w:cs="Times New Roman"/>
          <w:b/>
        </w:rPr>
        <w:t>Когда Господь обещает Своим ученикам дать Утешителя, то добавляет: «да пребудет с вами вовек» (</w:t>
      </w:r>
      <w:r w:rsidR="00A31F35" w:rsidRPr="00E069EE">
        <w:rPr>
          <w:rFonts w:ascii="Times New Roman" w:hAnsi="Times New Roman" w:cs="Times New Roman"/>
          <w:b/>
        </w:rPr>
        <w:t>Ин. </w:t>
      </w:r>
      <w:r w:rsidRPr="00E069EE">
        <w:rPr>
          <w:rFonts w:ascii="Times New Roman" w:hAnsi="Times New Roman" w:cs="Times New Roman"/>
          <w:b/>
        </w:rPr>
        <w:t xml:space="preserve">14, 16). В условиях земного существования это намерение могло осуществиться только через непрерывную и последовательную передачу власти и средств освящения от апостолов к их </w:t>
      </w:r>
      <w:r w:rsidRPr="00E069EE">
        <w:rPr>
          <w:rFonts w:ascii="Times New Roman" w:hAnsi="Times New Roman" w:cs="Times New Roman"/>
          <w:b/>
        </w:rPr>
        <w:lastRenderedPageBreak/>
        <w:t>преемникам. Таким образом, Господь Иисус Христос явился Основателем из особого общества верующих Него Своего, обладающего определенной внутренней структурой. Целью устроения этого общества является его существование до окончания веков, а также сохранение в нем богоучрежденных органов посредников для освящения людей и освящающих средств. В Новом Завете это общество называется Церковью. Сам Господь говорит об основании Церкви как о цели Своего пришествия в мир: «На сем камне Я создам Церковь Мою, и врата ада не одолеют ее» (</w:t>
      </w:r>
      <w:r w:rsidR="00A31F35" w:rsidRPr="00E069EE">
        <w:rPr>
          <w:rFonts w:ascii="Times New Roman" w:hAnsi="Times New Roman" w:cs="Times New Roman"/>
          <w:b/>
        </w:rPr>
        <w:t>Мф. </w:t>
      </w:r>
      <w:r w:rsidRPr="00E069EE">
        <w:rPr>
          <w:rFonts w:ascii="Times New Roman" w:hAnsi="Times New Roman" w:cs="Times New Roman"/>
          <w:b/>
        </w:rPr>
        <w:t>16, 18).</w:t>
      </w:r>
    </w:p>
    <w:p w:rsidR="00B536B4" w:rsidRDefault="00B536B4" w:rsidP="002549F8">
      <w:pPr>
        <w:pStyle w:val="af3"/>
        <w:spacing w:after="0" w:line="240" w:lineRule="auto"/>
        <w:jc w:val="both"/>
        <w:rPr>
          <w:rFonts w:ascii="Times New Roman" w:hAnsi="Times New Roman" w:cs="Times New Roman"/>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05445" w:rsidRDefault="00E969DF" w:rsidP="009B716D">
      <w:pPr>
        <w:pStyle w:val="1"/>
        <w:numPr>
          <w:ilvl w:val="0"/>
          <w:numId w:val="0"/>
        </w:numPr>
        <w:spacing w:before="480" w:after="0"/>
        <w:ind w:left="3402"/>
        <w:jc w:val="left"/>
        <w:rPr>
          <w:sz w:val="28"/>
          <w:szCs w:val="20"/>
        </w:rPr>
      </w:pPr>
      <w:bookmarkStart w:id="140" w:name="_Toc308795652"/>
      <w:r w:rsidRPr="00905445">
        <w:rPr>
          <w:sz w:val="28"/>
        </w:rPr>
        <w:t>БИЛЕТ №15</w:t>
      </w:r>
      <w:bookmarkStart w:id="141" w:name="_Toc308795653"/>
      <w:bookmarkEnd w:id="140"/>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3" w:history="1">
        <w:r w:rsidR="00E969DF" w:rsidRPr="0056171B">
          <w:rPr>
            <w:bCs w:val="0"/>
            <w:iCs w:val="0"/>
            <w:sz w:val="24"/>
            <w:szCs w:val="24"/>
          </w:rPr>
          <w:t>15.1</w:t>
        </w:r>
        <w:r w:rsidR="00E969DF" w:rsidRPr="0056171B">
          <w:rPr>
            <w:bCs w:val="0"/>
            <w:iCs w:val="0"/>
            <w:sz w:val="24"/>
            <w:szCs w:val="24"/>
          </w:rPr>
          <w:tab/>
          <w:t>Понятие о катафатических свойствах Божиих. Разум, Премудрость, Всеведение</w:t>
        </w:r>
      </w:hyperlink>
      <w:bookmarkEnd w:id="141"/>
    </w:p>
    <w:p w:rsidR="00B536B4" w:rsidRDefault="00B536B4" w:rsidP="002549F8">
      <w:pPr>
        <w:pStyle w:val="af3"/>
        <w:spacing w:after="0" w:line="240" w:lineRule="auto"/>
        <w:jc w:val="both"/>
        <w:rPr>
          <w:rFonts w:ascii="Times New Roman" w:hAnsi="Times New Roman" w:cs="Times New Roman"/>
        </w:rPr>
        <w:sectPr w:rsidR="00B536B4" w:rsidSect="0087685F">
          <w:type w:val="continuous"/>
          <w:pgSz w:w="11906" w:h="16838"/>
          <w:pgMar w:top="426" w:right="424" w:bottom="426" w:left="426" w:header="709" w:footer="0" w:gutter="0"/>
          <w:cols w:space="708"/>
          <w:titlePg/>
          <w:docGrid w:linePitch="360"/>
        </w:sectPr>
      </w:pPr>
      <w:bookmarkStart w:id="142" w:name="_Toc308442137"/>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2.3.3. Катафатические свойства Божии</w:t>
      </w:r>
      <w:bookmarkEnd w:id="14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43" w:name="_Toc308442138"/>
      <w:r w:rsidRPr="00E069EE">
        <w:rPr>
          <w:rFonts w:ascii="Times New Roman" w:hAnsi="Times New Roman" w:cs="Times New Roman"/>
        </w:rPr>
        <w:t>2.3.3.1. РАЗУМ, ПРЕМУДРОСТЬ И ВСЕВЕДЕНИЕ</w:t>
      </w:r>
      <w:bookmarkEnd w:id="14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Рассматривать свойства Божии лучше группами, поскольку границы между различными свойствами четко провести не всегда оказывается возможным, и многие свойства оказываются как бы некими гранями, аспектами одного и того же свойства. Например, </w:t>
      </w:r>
      <w:r w:rsidRPr="00E069EE">
        <w:rPr>
          <w:rFonts w:ascii="Times New Roman" w:hAnsi="Times New Roman" w:cs="Times New Roman"/>
          <w:b/>
        </w:rPr>
        <w:t>разум и премудрость.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Священном Писании эти два свойства являются взаимозаменяемыми.</w:t>
      </w:r>
      <w:r w:rsidRPr="00E069EE">
        <w:rPr>
          <w:rFonts w:ascii="Times New Roman" w:hAnsi="Times New Roman" w:cs="Times New Roman"/>
        </w:rPr>
        <w:t xml:space="preserve"> Например, В Притч. 8, 1: «Не премудрость ли взывает? И не разум ли возвышает голос свой».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000000" w:themeColor="text1"/>
        </w:rPr>
        <w:t>Апостол Павел (Рим. 11, 33) говорит, что «Богу присуща глубина премудрости и разума».</w:t>
      </w:r>
      <w:r w:rsidRPr="00E069EE">
        <w:rPr>
          <w:rFonts w:ascii="Times New Roman" w:hAnsi="Times New Roman" w:cs="Times New Roman"/>
          <w:color w:val="000000" w:themeColor="text1"/>
        </w:rPr>
        <w:t xml:space="preserve"> </w:t>
      </w:r>
      <w:r w:rsidRPr="00E069EE">
        <w:rPr>
          <w:rFonts w:ascii="Times New Roman" w:hAnsi="Times New Roman" w:cs="Times New Roman"/>
        </w:rPr>
        <w:t>В Притч. 8, 12 говорится от лица Премудрости: «Я, премудрость, обитаю с разумом», т. е. премудрость и разум теснейшим образом связанные свойства, разграничить которые не всегда оказывается возможным.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 Божественном разуме в силу нашей ограниченности мы можем мыслить только по аналогии с разумом человеческим и, естественно, такие аналогии несовершенны.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Пророк Исайя прямо говорит, что между разумом человеческим и разумом Божественным, существует огромное различие (Ис. 55, 9): «Как небо выше земли,… так и мысли Его выше мыслей наших».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Чем собственно Божественный разум от человеческого отличается, и в чем превосходство Божественных мыслей над нашими заключено, во всей полноте мы сказать не можем, но одно существеннейшее отличие между человеческим разумом и разумом Божественным необходимо назвать.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человеке существует определенная дистанция между собственно разумом, т. е. способностью познания и разумения, и самим разумением или ведением. Иметь способность познавать и иметь знание — вещи разные. А в Боге способность разумения и само разумение, или ведение совпадают</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Именно этим обусловлено такое свойство Божие, как </w:t>
      </w:r>
      <w:r w:rsidRPr="00E069EE">
        <w:rPr>
          <w:rFonts w:ascii="Times New Roman" w:hAnsi="Times New Roman" w:cs="Times New Roman"/>
          <w:b/>
          <w:i/>
          <w:iCs/>
          <w:color w:val="FF0000"/>
        </w:rPr>
        <w:t>всеведение</w:t>
      </w:r>
      <w:r w:rsidRPr="00E069EE">
        <w:rPr>
          <w:rFonts w:ascii="Times New Roman" w:hAnsi="Times New Roman" w:cs="Times New Roman"/>
          <w:b/>
          <w:color w:val="FF0000"/>
        </w:rPr>
        <w:t>. Смысл этого свойства заключен в этимологии слова: Бог знает все. Что же именно? Во-первых, Бог обладает совершенным самосознанием, Он совершенно знает Свою триединую природу.</w:t>
      </w:r>
    </w:p>
    <w:p w:rsidR="000701E4" w:rsidRPr="00E069EE" w:rsidRDefault="00A31F35"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lastRenderedPageBreak/>
        <w:t>Мф. </w:t>
      </w:r>
      <w:r w:rsidR="00E969DF" w:rsidRPr="00E069EE">
        <w:rPr>
          <w:rFonts w:ascii="Times New Roman" w:hAnsi="Times New Roman" w:cs="Times New Roman"/>
          <w:b/>
          <w:color w:val="FF0000"/>
        </w:rPr>
        <w:t>11, 27: «…никто не знает Сына, кроме Отца; и Отца не знает никто, кроме Сына».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Кор. 2, 10-11: «…Дух все проницает (имеется в виду Дух Святой), и глубины Божий… и Божьего никто не знает, кроме Духа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Кроме того, Бог имеет совершенное ведение о своих делах.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Деян. 15, 18: «Ведомы Богу от вечности все дела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I </w:t>
      </w:r>
      <w:r w:rsidR="00A31F35" w:rsidRPr="00E069EE">
        <w:rPr>
          <w:rFonts w:ascii="Times New Roman" w:hAnsi="Times New Roman" w:cs="Times New Roman"/>
        </w:rPr>
        <w:t>Ин. </w:t>
      </w:r>
      <w:r w:rsidRPr="00E069EE">
        <w:rPr>
          <w:rFonts w:ascii="Times New Roman" w:hAnsi="Times New Roman" w:cs="Times New Roman"/>
        </w:rPr>
        <w:t>3, 20: «Бог больше сердца нашего и знает все».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ведении Богом будущего говорится в Дан. 13, 42 и Сир. 23, 29.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Евр. 4, 13: «Нет твари, сокровенной от Него, но все обнажено и открыто пред очами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Нужно иметь в виду, что Бог знает мир не так, как человек. Для человека познание мира есть внешний процесс, в то время как Бог в таком внешнем изучении существующих вещей не нуждается, но знает мир по Своим определениям о нем, которые охватывают собой все бытие на всем протяжении его существования.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i/>
          <w:iCs/>
        </w:rPr>
        <w:t>Премудрость</w:t>
      </w:r>
      <w:r w:rsidR="0032240B">
        <w:rPr>
          <w:rFonts w:ascii="Times New Roman" w:hAnsi="Times New Roman" w:cs="Times New Roman"/>
        </w:rPr>
        <w:t xml:space="preserve"> </w:t>
      </w:r>
      <w:r w:rsidRPr="00E069EE">
        <w:rPr>
          <w:rFonts w:ascii="Times New Roman" w:hAnsi="Times New Roman" w:cs="Times New Roman"/>
        </w:rPr>
        <w:t>по отношению к разуму и всеведению является более узким свойством. Фактически оно означает совершенное знание целей и средств их достижения, т. е. премудрость — это всеведение по отношению к действиям, или разум в его обращенности к миру и человеку. Пс. 103, 24: «Все соделал Ты премудро»… — говорит псалмопевец.</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разума и всеведения премудрость имеет более энергийный характер. Этот энергийный характер премудрости, например, выражен в Прем. 7, 24—25: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«Премудрость подвижнее всякого движения и по чистоте своей сквозь все проходит и проникает. Она есть дыхание силы Божией и чистое излияние славы Вседержителя».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Прем. 7, 14; 9, 17 о премудрости говорится как об одном из высших даров Св. Духа. Вообще в Ветхом Завете премудрость занимает совершенно особое место, о ней неоднократно говорится как о некоторой личности, которая содействует Богу, соучаствует в Божественных делах, или даже иногда как о некотором самостоятельном субъекте действия.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Например, когда речь идет о творении, то говорится, что премудрость во время творения была при Боге «художницей», что она «веселилась пред лицом» Божиим во время творения (Прем. 8, 27-31). В Прем. 8, 35 о премудрости говорится как об источнике жизни: «кто нашел меня, тот нашел жизнь». В Притч. 9, 4-5 премудрость приглашает всех благоразумных «вкусить от трапезы», которую она уготовила.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 Новом Завете имя премудрость обычно прилагается к Господу Иисусу Христу. Например, в 1 Кор. 1, 24 о Христе говорится как о премудрости Божией. В Кол. 2, 3 апостол Павел говорит, что «во Христе сокрыты все сокровища премудрости и ведения». Иначе говоря, именно во Христе откровение Божественной премудрости достигает своей полноты, и поэтому святоотеческая мысль говорит о Христе как об Ипостасной Божественной Премудрости.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i/>
          <w:iCs/>
        </w:rPr>
        <w:lastRenderedPageBreak/>
        <w:t>Разум и мудрость</w:t>
      </w:r>
      <w:r w:rsidR="0032240B">
        <w:rPr>
          <w:rFonts w:ascii="Times New Roman" w:hAnsi="Times New Roman" w:cs="Times New Roman"/>
          <w:b/>
        </w:rPr>
        <w:t xml:space="preserve"> </w:t>
      </w:r>
      <w:r w:rsidRPr="00E069EE">
        <w:rPr>
          <w:rFonts w:ascii="Times New Roman" w:hAnsi="Times New Roman" w:cs="Times New Roman"/>
          <w:b/>
        </w:rPr>
        <w:t>в Священном Писании рассматриваются как дар Божий человечеству. И всякая мудрость, которая не имеет своим источником Бога, называются в Священном Писании мудростью земной, душевной, бесовской. Не может быть подлинного разума и подлинной мудрости, которые не были бы укоренены в премудрости и разуме Божием, «Нет мудрости, и нет разума… вопреки Господу» (Притч. 21, 30).</w:t>
      </w:r>
    </w:p>
    <w:p w:rsidR="000701E4" w:rsidRPr="00E069EE" w:rsidRDefault="000701E4" w:rsidP="002549F8">
      <w:pPr>
        <w:pStyle w:val="af3"/>
        <w:spacing w:after="0" w:line="240" w:lineRule="auto"/>
        <w:jc w:val="both"/>
        <w:rPr>
          <w:rFonts w:ascii="Times New Roman" w:hAnsi="Times New Roman" w:cs="Times New Roman"/>
        </w:rPr>
      </w:pPr>
    </w:p>
    <w:p w:rsidR="00B536B4" w:rsidRDefault="00B536B4" w:rsidP="002549F8">
      <w:pPr>
        <w:pStyle w:val="af3"/>
        <w:spacing w:after="0" w:line="240" w:lineRule="auto"/>
        <w:rPr>
          <w:rFonts w:ascii="Times New Roman" w:eastAsiaTheme="minorEastAsia" w:hAnsi="Times New Roman" w:cs="Times New Roman"/>
          <w:b/>
          <w:noProof/>
          <w:color w:val="000000"/>
          <w:lang w:eastAsia="ru-RU"/>
        </w:rPr>
        <w:sectPr w:rsidR="00B536B4" w:rsidSect="00B536B4">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rPr>
          <w:rFonts w:ascii="Times New Roman" w:eastAsiaTheme="minorEastAsia" w:hAnsi="Times New Roman" w:cs="Times New Roman"/>
          <w:b/>
          <w:noProof/>
          <w:color w:val="000000"/>
          <w:lang w:eastAsia="ru-RU"/>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4" w:history="1">
        <w:r w:rsidR="00E969DF" w:rsidRPr="0056171B">
          <w:rPr>
            <w:bCs w:val="0"/>
            <w:iCs w:val="0"/>
            <w:sz w:val="24"/>
            <w:szCs w:val="24"/>
          </w:rPr>
          <w:t>15.2</w:t>
        </w:r>
        <w:r w:rsidR="00E969DF" w:rsidRPr="0056171B">
          <w:rPr>
            <w:bCs w:val="0"/>
            <w:iCs w:val="0"/>
            <w:sz w:val="24"/>
            <w:szCs w:val="24"/>
          </w:rPr>
          <w:tab/>
          <w:t>Следствие грехопадения прародителей</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44" w:name="_Toc308795654"/>
      <w:r w:rsidRPr="00E069EE">
        <w:rPr>
          <w:rFonts w:ascii="Times New Roman" w:hAnsi="Times New Roman" w:cs="Times New Roman"/>
          <w:color w:val="FFFFFF"/>
        </w:rPr>
        <w:t>Следствие грехопадения прародителей</w:t>
      </w:r>
      <w:bookmarkEnd w:id="144"/>
    </w:p>
    <w:p w:rsidR="00C318B0" w:rsidRDefault="00C318B0" w:rsidP="002549F8">
      <w:pPr>
        <w:pStyle w:val="af3"/>
        <w:spacing w:after="0" w:line="240" w:lineRule="auto"/>
        <w:jc w:val="both"/>
        <w:rPr>
          <w:rFonts w:ascii="Times New Roman" w:hAnsi="Times New Roman" w:cs="Times New Roman"/>
        </w:rPr>
        <w:sectPr w:rsidR="00C318B0" w:rsidSect="0087685F">
          <w:type w:val="continuous"/>
          <w:pgSz w:w="11906" w:h="16838"/>
          <w:pgMar w:top="426" w:right="424" w:bottom="426" w:left="426" w:header="709" w:footer="0" w:gutter="0"/>
          <w:cols w:space="708"/>
          <w:titlePg/>
          <w:docGrid w:linePitch="360"/>
        </w:sectPr>
      </w:pPr>
      <w:bookmarkStart w:id="145" w:name="_Toc30844327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3.2.6.4. Плоды искупительного подвига по отношению к следствиям падения</w:t>
      </w:r>
      <w:bookmarkEnd w:id="145"/>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Default="00E969DF" w:rsidP="00DD7730">
      <w:pPr>
        <w:pStyle w:val="af3"/>
        <w:spacing w:after="0" w:line="240" w:lineRule="auto"/>
        <w:jc w:val="both"/>
        <w:rPr>
          <w:rFonts w:ascii="Times New Roman" w:hAnsi="Times New Roman" w:cs="Times New Roman"/>
          <w:i/>
        </w:rPr>
      </w:pPr>
      <w:r w:rsidRPr="00E069EE">
        <w:rPr>
          <w:rFonts w:ascii="Times New Roman" w:hAnsi="Times New Roman" w:cs="Times New Roman"/>
        </w:rPr>
        <w:t xml:space="preserve">Рассмотрим </w:t>
      </w:r>
      <w:r w:rsidRPr="00E069EE">
        <w:rPr>
          <w:rFonts w:ascii="Times New Roman" w:hAnsi="Times New Roman" w:cs="Times New Roman"/>
          <w:i/>
          <w:iCs/>
        </w:rPr>
        <w:t>всеобъемлющее значение искупительного подвига по отношению к следствиям падения</w:t>
      </w:r>
      <w:r w:rsidRPr="00E069EE">
        <w:rPr>
          <w:rFonts w:ascii="Times New Roman" w:hAnsi="Times New Roman" w:cs="Times New Roman"/>
        </w:rPr>
        <w:t xml:space="preserve"> . Грехопадение имеет четыре следствия, являющиеся преградами между Богом и человеком: </w:t>
      </w:r>
      <w:r w:rsidRPr="004A3A58">
        <w:rPr>
          <w:rFonts w:ascii="Times New Roman" w:hAnsi="Times New Roman" w:cs="Times New Roman"/>
          <w:b/>
          <w:u w:val="single"/>
        </w:rPr>
        <w:t>грех, проклятие, диавол и смерть.</w:t>
      </w:r>
      <w:r w:rsidRPr="00E069EE">
        <w:rPr>
          <w:rFonts w:ascii="Times New Roman" w:hAnsi="Times New Roman" w:cs="Times New Roman"/>
        </w:rPr>
        <w:t xml:space="preserve"> Грех был побежден в самом акте Боговоплощения, заченшись сверхъестественным образом, Господь не воспринял заразы древней смерти и был свободен от первородного греха Своей Крестной Жертвой Господь освобождает нас от </w:t>
      </w:r>
      <w:r w:rsidRPr="004A3A58">
        <w:rPr>
          <w:rFonts w:ascii="Times New Roman" w:hAnsi="Times New Roman" w:cs="Times New Roman"/>
          <w:b/>
        </w:rPr>
        <w:t>проклятия</w:t>
      </w:r>
      <w:r w:rsidRPr="00E069EE">
        <w:rPr>
          <w:rFonts w:ascii="Times New Roman" w:hAnsi="Times New Roman" w:cs="Times New Roman"/>
        </w:rPr>
        <w:t xml:space="preserve">, которое, по определению Пространного Катихизиса, есть </w:t>
      </w:r>
      <w:r w:rsidRPr="004A3A58">
        <w:rPr>
          <w:rFonts w:ascii="Times New Roman" w:hAnsi="Times New Roman" w:cs="Times New Roman"/>
          <w:b/>
        </w:rPr>
        <w:t>осуждение греха и происшедшего из него зла праведным судом Божиим</w:t>
      </w:r>
      <w:r w:rsidRPr="00E069EE">
        <w:rPr>
          <w:rFonts w:ascii="Times New Roman" w:hAnsi="Times New Roman" w:cs="Times New Roman"/>
        </w:rPr>
        <w:t xml:space="preserve"> Выражается это проклятие прежде всего в отлученности человека от Бога. Господь упраздняет это последствие греха, причем снятие проклятия распространяется не толико на человека, но и </w:t>
      </w:r>
      <w:r w:rsidRPr="004A3A58">
        <w:rPr>
          <w:rFonts w:ascii="Times New Roman" w:hAnsi="Times New Roman" w:cs="Times New Roman"/>
          <w:b/>
        </w:rPr>
        <w:t>на весь тварный мир</w:t>
      </w:r>
      <w:r w:rsidRPr="00E069EE">
        <w:rPr>
          <w:rFonts w:ascii="Times New Roman" w:hAnsi="Times New Roman" w:cs="Times New Roman"/>
        </w:rPr>
        <w:t xml:space="preserve">. </w:t>
      </w:r>
      <w:bookmarkStart w:id="146" w:name="_GoBack"/>
      <w:bookmarkEnd w:id="146"/>
    </w:p>
    <w:p w:rsidR="004A3A58" w:rsidRPr="00E069EE" w:rsidRDefault="004A3A58" w:rsidP="002549F8">
      <w:pPr>
        <w:pStyle w:val="af3"/>
        <w:spacing w:after="0" w:line="240" w:lineRule="auto"/>
        <w:jc w:val="both"/>
        <w:rPr>
          <w:rFonts w:ascii="Times New Roman" w:hAnsi="Times New Roman" w:cs="Times New Roman"/>
          <w:i/>
        </w:rPr>
      </w:pPr>
    </w:p>
    <w:p w:rsidR="00DC3D20" w:rsidRPr="00E069EE" w:rsidRDefault="00DD7730" w:rsidP="002549F8">
      <w:pPr>
        <w:pStyle w:val="af3"/>
        <w:spacing w:after="0" w:line="240" w:lineRule="auto"/>
        <w:rPr>
          <w:rFonts w:ascii="Times New Roman" w:eastAsiaTheme="minorEastAsia" w:hAnsi="Times New Roman" w:cs="Times New Roman"/>
          <w:b/>
          <w:noProof/>
          <w:color w:val="FF0000"/>
          <w:lang w:eastAsia="ru-RU"/>
        </w:rPr>
      </w:pPr>
      <w:hyperlink w:anchor="_Toc308795654" w:history="1">
        <w:r w:rsidR="00DC3D20" w:rsidRPr="00E069EE">
          <w:rPr>
            <w:rStyle w:val="a6"/>
            <w:rFonts w:ascii="Times New Roman" w:hAnsi="Times New Roman" w:cs="Times New Roman"/>
            <w:b/>
            <w:noProof/>
            <w:color w:val="FF0000"/>
            <w:u w:val="none"/>
          </w:rPr>
          <w:t>Следстви</w:t>
        </w:r>
        <w:r w:rsidR="004A3A58">
          <w:rPr>
            <w:rStyle w:val="a6"/>
            <w:rFonts w:ascii="Times New Roman" w:hAnsi="Times New Roman" w:cs="Times New Roman"/>
            <w:b/>
            <w:noProof/>
            <w:color w:val="FF0000"/>
            <w:u w:val="none"/>
          </w:rPr>
          <w:t>я</w:t>
        </w:r>
        <w:r w:rsidR="00DC3D20" w:rsidRPr="00E069EE">
          <w:rPr>
            <w:rStyle w:val="a6"/>
            <w:rFonts w:ascii="Times New Roman" w:hAnsi="Times New Roman" w:cs="Times New Roman"/>
            <w:b/>
            <w:noProof/>
            <w:color w:val="FF0000"/>
            <w:u w:val="none"/>
          </w:rPr>
          <w:t xml:space="preserve"> грехопадения прародителей</w:t>
        </w:r>
        <w:r w:rsidR="00DC3D20" w:rsidRPr="00E069EE">
          <w:rPr>
            <w:rFonts w:ascii="Times New Roman" w:hAnsi="Times New Roman" w:cs="Times New Roman"/>
            <w:b/>
            <w:noProof/>
            <w:webHidden/>
            <w:color w:val="FF0000"/>
          </w:rPr>
          <w:tab/>
        </w:r>
      </w:hyperlink>
    </w:p>
    <w:p w:rsidR="00DC3D20" w:rsidRPr="00E069EE" w:rsidRDefault="00DC3D20" w:rsidP="002549F8">
      <w:pPr>
        <w:pStyle w:val="af3"/>
        <w:spacing w:after="0" w:line="240" w:lineRule="auto"/>
        <w:jc w:val="both"/>
        <w:rPr>
          <w:rFonts w:ascii="Times New Roman" w:hAnsi="Times New Roman" w:cs="Times New Roman"/>
          <w:i/>
          <w:color w:val="FF0000"/>
        </w:rPr>
      </w:pP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b/>
          <w:bCs/>
          <w:i/>
        </w:rPr>
        <w:t>а) </w:t>
      </w:r>
      <w:r w:rsidRPr="00E069EE">
        <w:rPr>
          <w:rFonts w:ascii="Times New Roman" w:hAnsi="Times New Roman" w:cs="Times New Roman"/>
          <w:b/>
          <w:bCs/>
          <w:i/>
          <w:color w:val="FF0000"/>
        </w:rPr>
        <w:t>грех.</w:t>
      </w:r>
      <w:r w:rsidRPr="00E069EE">
        <w:rPr>
          <w:rFonts w:ascii="Times New Roman" w:hAnsi="Times New Roman" w:cs="Times New Roman"/>
          <w:i/>
          <w:color w:val="FF0000"/>
        </w:rPr>
        <w:t xml:space="preserve"> </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Грех по своей сути есть прослушание, т. е. рассогласование воли человеческой и воли Божией, бунт человека против Бога. Грех приводит к разрушению изначального единства, которое существовало между Богом и человеком.</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b/>
          <w:bCs/>
          <w:i/>
        </w:rPr>
        <w:t>б) </w:t>
      </w:r>
      <w:r w:rsidRPr="00E069EE">
        <w:rPr>
          <w:rFonts w:ascii="Times New Roman" w:hAnsi="Times New Roman" w:cs="Times New Roman"/>
          <w:b/>
          <w:bCs/>
          <w:i/>
          <w:color w:val="FF0000"/>
        </w:rPr>
        <w:t>проклятие.</w:t>
      </w:r>
      <w:r w:rsidRPr="00E069EE">
        <w:rPr>
          <w:rFonts w:ascii="Times New Roman" w:hAnsi="Times New Roman" w:cs="Times New Roman"/>
          <w:i/>
          <w:color w:val="FF0000"/>
        </w:rPr>
        <w:t xml:space="preserve"> </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Свт. Филарет Московский (Катихизис) дает следующее определение проклятия: «Проклятие — это осуждение греха праведным судом Божиим». Вслед за грехопадением следует изгнание первых людей из рая и лишение человека возможности общаться с Богом. «Бог есть свет и в Нем нет никакой тьмы» (1 </w:t>
      </w:r>
      <w:r w:rsidR="00A31F35" w:rsidRPr="00E069EE">
        <w:rPr>
          <w:rFonts w:ascii="Times New Roman" w:hAnsi="Times New Roman" w:cs="Times New Roman"/>
          <w:i/>
        </w:rPr>
        <w:t>Ин. </w:t>
      </w:r>
      <w:r w:rsidRPr="00E069EE">
        <w:rPr>
          <w:rFonts w:ascii="Times New Roman" w:hAnsi="Times New Roman" w:cs="Times New Roman"/>
          <w:i/>
        </w:rPr>
        <w:t xml:space="preserve">1, 5), поэтому ничто темное, греховное, злое не может находиться в присутствии Бога, </w:t>
      </w:r>
      <w:r w:rsidRPr="00E069EE">
        <w:rPr>
          <w:rFonts w:ascii="Times New Roman" w:hAnsi="Times New Roman" w:cs="Times New Roman"/>
          <w:i/>
        </w:rPr>
        <w:lastRenderedPageBreak/>
        <w:t>пребывать в общении с Ним. По этой причине Бог удаляет человека от Себя. Таким образом, проклятие выражается прежде всего в отчужденности человека от Бога как Источника жизни.</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b/>
          <w:bCs/>
          <w:i/>
        </w:rPr>
        <w:t>в) </w:t>
      </w:r>
      <w:r w:rsidRPr="00E069EE">
        <w:rPr>
          <w:rFonts w:ascii="Times New Roman" w:hAnsi="Times New Roman" w:cs="Times New Roman"/>
          <w:b/>
          <w:bCs/>
          <w:i/>
          <w:color w:val="FF0000"/>
        </w:rPr>
        <w:t>диавол.</w:t>
      </w:r>
      <w:r w:rsidRPr="00E069EE">
        <w:rPr>
          <w:rFonts w:ascii="Times New Roman" w:hAnsi="Times New Roman" w:cs="Times New Roman"/>
          <w:i/>
          <w:color w:val="FF0000"/>
        </w:rPr>
        <w:t xml:space="preserve"> </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Отпав от Бога, человек оказывается во власти падших ангелов. Диавол через свою власть над человеком становится «князем мира сего».</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b/>
          <w:bCs/>
          <w:i/>
        </w:rPr>
        <w:t>г) </w:t>
      </w:r>
      <w:r w:rsidRPr="00E069EE">
        <w:rPr>
          <w:rFonts w:ascii="Times New Roman" w:hAnsi="Times New Roman" w:cs="Times New Roman"/>
          <w:b/>
          <w:bCs/>
          <w:i/>
          <w:color w:val="FF0000"/>
        </w:rPr>
        <w:t>смерть.</w:t>
      </w:r>
      <w:r w:rsidRPr="00E069EE">
        <w:rPr>
          <w:rFonts w:ascii="Times New Roman" w:hAnsi="Times New Roman" w:cs="Times New Roman"/>
          <w:i/>
          <w:color w:val="FF0000"/>
        </w:rPr>
        <w:t xml:space="preserve"> </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Находясь в состоянии отчужденности от Бога и во власти диавола, человек не имеет возможности своими силами выйти из этого состояния и таким образом оказывается обреченным на духовную смерть.</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После грехопадения люди стали врагами Божиими, чадами гнева Божия по естеству, поэтому было необходимо изменение отношений между Богом и человеком. И это изменение апостол определяет как «примирение».</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Падение Адама состояло в преслушании: Адам нарушил Божественную волю, что выразилось прежде всего в рассогласовании воли человеческой с волей Божией. Отсюда берут начало и все прочие следствия грехопадения.</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…человек, которого Он создал по образу Своей совершенной красоты, обезобразил себя грехопадением</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Крест — это предел истощания, когда Господь принимает крайние последствия грехопадения, включая богооставленность и смерть. Богооставленность выражается в словах: «Боже Мой, Боже Мой! для чего Ты Меня оставил» (</w:t>
      </w:r>
      <w:r w:rsidR="00A31F35" w:rsidRPr="00E069EE">
        <w:rPr>
          <w:rFonts w:ascii="Times New Roman" w:hAnsi="Times New Roman" w:cs="Times New Roman"/>
          <w:i/>
        </w:rPr>
        <w:t>Мф. </w:t>
      </w:r>
      <w:r w:rsidRPr="00E069EE">
        <w:rPr>
          <w:rFonts w:ascii="Times New Roman" w:hAnsi="Times New Roman" w:cs="Times New Roman"/>
          <w:i/>
        </w:rPr>
        <w:t>27, 46). По словам В. Н. Лосского (стр. 271): «Единственный способ победить смерть — это позволить ей проникнуть в Самого Бога, в Котором она не может найти себе места».</w:t>
      </w:r>
    </w:p>
    <w:p w:rsidR="000701E4" w:rsidRPr="00E069EE" w:rsidRDefault="000701E4" w:rsidP="002549F8">
      <w:pPr>
        <w:pStyle w:val="af3"/>
        <w:spacing w:after="0" w:line="240" w:lineRule="auto"/>
        <w:jc w:val="both"/>
        <w:rPr>
          <w:rFonts w:ascii="Times New Roman" w:hAnsi="Times New Roman" w:cs="Times New Roman"/>
          <w:i/>
        </w:rPr>
      </w:pP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Согласно восточной святоотеческой традиции, образ Божий в человеке после грехопадения поврежден, он требует очищения, но не уничтожается.</w:t>
      </w:r>
    </w:p>
    <w:p w:rsidR="00C318B0" w:rsidRDefault="00C318B0" w:rsidP="002549F8">
      <w:pPr>
        <w:pStyle w:val="af3"/>
        <w:spacing w:after="0" w:line="240" w:lineRule="auto"/>
        <w:jc w:val="both"/>
        <w:rPr>
          <w:rFonts w:ascii="Times New Roman" w:hAnsi="Times New Roman" w:cs="Times New Roman"/>
        </w:rPr>
        <w:sectPr w:rsidR="00C318B0" w:rsidSect="00C318B0">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5" w:history="1">
        <w:r w:rsidR="00E969DF" w:rsidRPr="0056171B">
          <w:rPr>
            <w:bCs w:val="0"/>
            <w:iCs w:val="0"/>
            <w:sz w:val="24"/>
            <w:szCs w:val="24"/>
          </w:rPr>
          <w:t>15.3</w:t>
        </w:r>
        <w:r w:rsidR="00E969DF" w:rsidRPr="0056171B">
          <w:rPr>
            <w:bCs w:val="0"/>
            <w:iCs w:val="0"/>
            <w:sz w:val="24"/>
            <w:szCs w:val="24"/>
          </w:rPr>
          <w:tab/>
          <w:t>Необходимость Божественной помощи для усвоения людьми даруемого им во Христе и Христом спасения</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47" w:name="_Toc308795655"/>
      <w:r w:rsidRPr="00E069EE">
        <w:rPr>
          <w:rFonts w:ascii="Times New Roman" w:hAnsi="Times New Roman" w:cs="Times New Roman"/>
          <w:color w:val="FFFFFF"/>
        </w:rPr>
        <w:t>спасения</w:t>
      </w:r>
      <w:bookmarkEnd w:id="147"/>
    </w:p>
    <w:p w:rsidR="00C318B0" w:rsidRDefault="00C318B0" w:rsidP="002549F8">
      <w:pPr>
        <w:pStyle w:val="af3"/>
        <w:spacing w:after="0" w:line="240" w:lineRule="auto"/>
        <w:jc w:val="both"/>
        <w:rPr>
          <w:rFonts w:ascii="Times New Roman" w:hAnsi="Times New Roman" w:cs="Times New Roman"/>
        </w:rPr>
        <w:sectPr w:rsidR="00C318B0" w:rsidSect="0087685F">
          <w:type w:val="continuous"/>
          <w:pgSz w:w="11906" w:h="16838"/>
          <w:pgMar w:top="426" w:right="424" w:bottom="426" w:left="426" w:header="709" w:footer="0" w:gutter="0"/>
          <w:cols w:space="708"/>
          <w:titlePg/>
          <w:docGrid w:linePitch="360"/>
        </w:sectPr>
      </w:pPr>
      <w:bookmarkStart w:id="148" w:name="_Toc308443276"/>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Необходимость Божественной помощи для усвоения людьми даруемого им во Христе и Христом Спасения</w:t>
      </w:r>
      <w:bookmarkEnd w:id="14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Человек не может спастись своими собственными силами. Природа его вследствие грехопадения повредилась до такой степени, что своими силами выправить ее он не в состоянии. Поэтому человеку необходима помощь свыше. Для этой цели еще в </w:t>
      </w:r>
      <w:r w:rsidRPr="00E069EE">
        <w:rPr>
          <w:rFonts w:ascii="Times New Roman" w:hAnsi="Times New Roman" w:cs="Times New Roman"/>
          <w:b/>
          <w:color w:val="FF0000"/>
        </w:rPr>
        <w:lastRenderedPageBreak/>
        <w:t>Предвечном совете было определено, что Сын Божий, Второе Лицо Пресвятой Троицы, воплотится, воспримет человеческую природу во всей полноте, кроме греха, удовлетворит правде Божией, победит все последствия грехопадения, умрет, воскреснет, вознесется и воссядет одесную Отца.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у человека может возникнуть вопрос: какое отношение все эти события жизни Богочеловека имеют ко </w:t>
      </w:r>
      <w:r w:rsidRPr="00E069EE">
        <w:rPr>
          <w:rFonts w:ascii="Times New Roman" w:hAnsi="Times New Roman" w:cs="Times New Roman"/>
        </w:rPr>
        <w:lastRenderedPageBreak/>
        <w:t>мне лично? Каким образом и почему то, что произошло с некоторым человеком, жившим в определенном месте и в определенное время, может иметь непосредственное отношение ко всякому человеку, безотносительно его индивидуальных особенностей, условий жизни и т. д. Ап. Павел не оставляет нам сомнений в том, что все происшедшее со Христом имеет непосредственное отношение к нам.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Он говорит, что </w:t>
      </w:r>
      <w:r w:rsidRPr="00E069EE">
        <w:rPr>
          <w:rFonts w:ascii="Times New Roman" w:hAnsi="Times New Roman" w:cs="Times New Roman"/>
          <w:b/>
        </w:rPr>
        <w:t>Бог нас «мертвых по преступлениям, оживотворил со Христом… и воскресил с Ним, и посадил на небесах во Христе Иисусе» (</w:t>
      </w:r>
      <w:r w:rsidR="00A31F35" w:rsidRPr="00E069EE">
        <w:rPr>
          <w:rFonts w:ascii="Times New Roman" w:hAnsi="Times New Roman" w:cs="Times New Roman"/>
          <w:b/>
        </w:rPr>
        <w:t>Еф. </w:t>
      </w:r>
      <w:r w:rsidRPr="00E069EE">
        <w:rPr>
          <w:rFonts w:ascii="Times New Roman" w:hAnsi="Times New Roman" w:cs="Times New Roman"/>
          <w:b/>
        </w:rPr>
        <w:t>2, 5-6), т. е. все, что совершилось со Христом, касается и каждого из нас. Для того чтобы Искупление имело отношение к человеку, ему необходимо уверовать во Христа как Искупителя, принять Его учение, последовать за Ним, т. е. возыметь желание стать Христовым. Стать Христовым — значит приобрести сродство, научиться мыслить и действовать в духе Христа. К этому призывает ап. Павел: «В вас должны быть те же чувствования, какие и во Христе Иисусе»</w:t>
      </w:r>
      <w:r w:rsidRPr="00E069EE">
        <w:rPr>
          <w:rFonts w:ascii="Times New Roman" w:hAnsi="Times New Roman" w:cs="Times New Roman"/>
        </w:rPr>
        <w:t xml:space="preserve"> (Флп. 2, 5). Но всего этого еще недостаточно для усвоения плодов Искупления, все это еще не сообщает человеку спасающей силы. Для того чтобы плоды Искупления были нами усвоены, дело нашего Искупления, совершенное Господом Иисусом Христом, непосредственно должно перейти в дело нашего освящения.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Необходимо отметить, что сама земная жизнь Господа Иисуса Христа не только имела искупительное значение, но была также и освящением мира. Живя на земле среди людей, Господь освятил Своим присутствием человеческую природу в целом, восприняв человеческую душу и тело, общаясь с людьми, разделяя с ними их скорби и радости, исцеляя недуги. </w:t>
      </w:r>
      <w:r w:rsidRPr="00E069EE">
        <w:rPr>
          <w:rFonts w:ascii="Times New Roman" w:hAnsi="Times New Roman" w:cs="Times New Roman"/>
          <w:b/>
        </w:rPr>
        <w:t>Но в совершенном виде освящение состоит в ниспослании Святого Духа с дарами спасающей благодати. Пребывая в Церкви и через Церковь Господь усвояет нам все потребное для спасения. В прощальной беседе с учениками Он говорит: «Я есть Лоза, а вы ветви; кто пребывает во Мне, и Я в нем, тот приносит много плода, ибо без Меня не можете делать ничего» (</w:t>
      </w:r>
      <w:r w:rsidR="00A31F35" w:rsidRPr="00E069EE">
        <w:rPr>
          <w:rFonts w:ascii="Times New Roman" w:hAnsi="Times New Roman" w:cs="Times New Roman"/>
          <w:b/>
        </w:rPr>
        <w:t>Ин. </w:t>
      </w:r>
      <w:r w:rsidRPr="00E069EE">
        <w:rPr>
          <w:rFonts w:ascii="Times New Roman" w:hAnsi="Times New Roman" w:cs="Times New Roman"/>
          <w:b/>
        </w:rPr>
        <w:t>15, 5), т. е. ничего доброго</w:t>
      </w:r>
      <w:r w:rsidRPr="00E069EE">
        <w:rPr>
          <w:rFonts w:ascii="Times New Roman" w:hAnsi="Times New Roman" w:cs="Times New Roman"/>
        </w:rPr>
        <w:t>. Ветвь, даже если она пространственно находится где-то рядом с лозой, сама по себе не может к этой лозе привиться, не может сама к ней прирасти, необходима внешняя сила, которая бы эту ветвь взяла, зачистила и определенным образом присоединила к лозе, сделав все необходимое, чтобы она вновь не отпала. Мы тоже не можем присоединиться ко Христу своими собственными силами, одного только нашего желания и наших усилий для этого недостаточно. Единственная сила, которая нас со Христом может соединить, — это Святой Дух, Которого Господь обещал послать от Отца. «И Я умолю Отца, и даст вам другого Утешителя, да пребудет с вами вовек» (</w:t>
      </w:r>
      <w:r w:rsidR="00A31F35" w:rsidRPr="00E069EE">
        <w:rPr>
          <w:rFonts w:ascii="Times New Roman" w:hAnsi="Times New Roman" w:cs="Times New Roman"/>
        </w:rPr>
        <w:t>Ин. </w:t>
      </w:r>
      <w:r w:rsidRPr="00E069EE">
        <w:rPr>
          <w:rFonts w:ascii="Times New Roman" w:hAnsi="Times New Roman" w:cs="Times New Roman"/>
        </w:rPr>
        <w:t>14,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Святой Дух видимым образом сошел на апостолов в день Пятидесятницы.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говорит, что именно Дух Святой является той силой, которая усвояет нам плоды искупительного подвига Христа Спасителя. Господь говорит: «Дух истины… наставит вас на всякую истину;… </w:t>
      </w:r>
      <w:r w:rsidRPr="00E069EE">
        <w:rPr>
          <w:rFonts w:ascii="Times New Roman" w:hAnsi="Times New Roman" w:cs="Times New Roman"/>
        </w:rPr>
        <w:lastRenderedPageBreak/>
        <w:t>Он прославит Меня, потому что от Моего возьмет и возвестит вам» (</w:t>
      </w:r>
      <w:r w:rsidR="00A31F35" w:rsidRPr="00E069EE">
        <w:rPr>
          <w:rFonts w:ascii="Times New Roman" w:hAnsi="Times New Roman" w:cs="Times New Roman"/>
        </w:rPr>
        <w:t>Ин. </w:t>
      </w:r>
      <w:r w:rsidRPr="00E069EE">
        <w:rPr>
          <w:rFonts w:ascii="Times New Roman" w:hAnsi="Times New Roman" w:cs="Times New Roman"/>
        </w:rPr>
        <w:t>16, 13-14). По толкованию свв. отцов «Мое», которое возьмет Святой Дух, есть учение Христа Спасителя. Иначе говоря, Господь открыл человечеству истину о Боге, о человеке, о спасении, но окончательное уразумение, наставление в истине осуществляется Св. Духом, Который усвояет нам учение Христово.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Христос во всей полноте являет нам любовь Божию к человеку. «Любовь Божия открылась нам в том, что Бог послал в мир единородного Сына Своего, чтобы мы получили жизнь через Него» (1 </w:t>
      </w:r>
      <w:r w:rsidR="00A31F35" w:rsidRPr="00E069EE">
        <w:rPr>
          <w:rFonts w:ascii="Times New Roman" w:hAnsi="Times New Roman" w:cs="Times New Roman"/>
        </w:rPr>
        <w:t>Ин. </w:t>
      </w:r>
      <w:r w:rsidRPr="00E069EE">
        <w:rPr>
          <w:rFonts w:ascii="Times New Roman" w:hAnsi="Times New Roman" w:cs="Times New Roman"/>
        </w:rPr>
        <w:t>4, 9); «Любовь познали мы в том, что Он положил за нас душу Свою» (1 </w:t>
      </w:r>
      <w:r w:rsidR="00A31F35" w:rsidRPr="00E069EE">
        <w:rPr>
          <w:rFonts w:ascii="Times New Roman" w:hAnsi="Times New Roman" w:cs="Times New Roman"/>
        </w:rPr>
        <w:t>Ин. </w:t>
      </w:r>
      <w:r w:rsidRPr="00E069EE">
        <w:rPr>
          <w:rFonts w:ascii="Times New Roman" w:hAnsi="Times New Roman" w:cs="Times New Roman"/>
        </w:rPr>
        <w:t xml:space="preserve">3, 16). Аналогичная мысль встречается и у ап. Павла (Рим. 5, 8). Из </w:t>
      </w:r>
      <w:r w:rsidR="00A31F35" w:rsidRPr="00E069EE">
        <w:rPr>
          <w:rFonts w:ascii="Times New Roman" w:hAnsi="Times New Roman" w:cs="Times New Roman"/>
        </w:rPr>
        <w:t>Св.</w:t>
      </w:r>
      <w:r w:rsidRPr="00E069EE">
        <w:rPr>
          <w:rFonts w:ascii="Times New Roman" w:hAnsi="Times New Roman" w:cs="Times New Roman"/>
        </w:rPr>
        <w:t xml:space="preserve"> Писания мы знаем, что Бог нас любит, но о том, что есть эта любовь, опытное знание ее дается только Святым Духом, Который нам любовь Божию, любовь Христову усвояет. Ап. Павел говорит: «Любовь Божия излилась в сердца наши Духом Святым» (Рим. 5,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людей Нового Завета Господь Иисус Христос является тем же, чем было древо жизни для прародителей для спасения необходимо теснейшее с Ним соединение, полнота которого осуществляется в таинстве Евхаристии, в причащении Тела и Крови Христовых. Но для того чтобы мы могли усвоить Причастие, для того чтобы оно было в нас действенно, необходимо действие Св. Духа, мы не можем сделать это своими собственными силами.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того чтобы любая пища человеком усваивалась, претворялась в его жизнь, необходимо, чтобы человек имел некоторую силу, способность эту пищу усваивать. Так, человек может поглощать растительную пищу, белковую и т. д., а по отношению к другим веществам такой способности у него нет. Например, в случае сильного голода человек может съесть кусок белой глины, но если она даже на некоторое время заглушит чувство голода, тем не менее она не спасет человека от голодной смерти, поскольку это вещество человеческим организмом не усваивается. То же самое происходило бы и с Причастием, если бы Дух Святой не усваивал нам Тело и Кровь Христову, если бы Он не претворял То, Что мы получаем в Причастии, в нашу жизнь.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Но действие Св. Духа не исчерпывается этим. </w:t>
      </w:r>
      <w:r w:rsidRPr="00E069EE">
        <w:rPr>
          <w:rFonts w:ascii="Times New Roman" w:hAnsi="Times New Roman" w:cs="Times New Roman"/>
          <w:b/>
        </w:rPr>
        <w:t>Святой Дух не только соединяет нас со Христом, Он еще освящает нашу личную волю, делает нас храмами Святого Духа, преображает образ существования нашей природы, освобождая нас от власти природной необходимости. Эти два момента являются взаимосвязанными. Чем более мы соединяемся со Христом, тем больше имеем возможности для освящения Святым Духом. И наоборот, для стяжания Святого Духа нам необходимо соединение с Господом. Об этом говорит ап. Павел: «Если же кто Духа Христова не имеет, тот и не Его. А если Христос в вас, то тело мертво для греха, но дух жив для праведности. Если же Дух Того, Кто воскресил из мертвых Иисуса, живет в вас, то Воскресивший Христа из мертвых оживит и ваши смертные тела Духом Своим, живущим в вас» (Рим. 8, 9-11).</w:t>
      </w:r>
    </w:p>
    <w:p w:rsidR="000701E4" w:rsidRPr="00E069EE" w:rsidRDefault="000701E4" w:rsidP="002549F8">
      <w:pPr>
        <w:pStyle w:val="af3"/>
        <w:spacing w:after="0" w:line="240" w:lineRule="auto"/>
        <w:jc w:val="both"/>
        <w:rPr>
          <w:rFonts w:ascii="Times New Roman" w:hAnsi="Times New Roman" w:cs="Times New Roman"/>
        </w:rPr>
      </w:pPr>
    </w:p>
    <w:p w:rsidR="00C318B0" w:rsidRDefault="00C318B0" w:rsidP="002549F8">
      <w:pPr>
        <w:pStyle w:val="2"/>
        <w:numPr>
          <w:ilvl w:val="0"/>
          <w:numId w:val="0"/>
        </w:numPr>
        <w:spacing w:before="600" w:after="200"/>
        <w:ind w:left="576" w:hanging="576"/>
        <w:rPr>
          <w:bCs w:val="0"/>
          <w:iCs w:val="0"/>
          <w:sz w:val="24"/>
          <w:szCs w:val="24"/>
        </w:rPr>
        <w:sectPr w:rsidR="00C318B0" w:rsidSect="00C318B0">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6" w:history="1">
        <w:r w:rsidR="00E969DF" w:rsidRPr="0056171B">
          <w:rPr>
            <w:bCs w:val="0"/>
            <w:iCs w:val="0"/>
            <w:sz w:val="24"/>
            <w:szCs w:val="24"/>
          </w:rPr>
          <w:t>15.4</w:t>
        </w:r>
        <w:r w:rsidR="00E969DF" w:rsidRPr="0056171B">
          <w:rPr>
            <w:bCs w:val="0"/>
            <w:iCs w:val="0"/>
            <w:sz w:val="24"/>
            <w:szCs w:val="24"/>
          </w:rPr>
          <w:tab/>
          <w:t>Понятие о Церкви Христовой</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49" w:name="_Toc308795656"/>
      <w:r w:rsidRPr="00E069EE">
        <w:rPr>
          <w:rFonts w:ascii="Times New Roman" w:hAnsi="Times New Roman" w:cs="Times New Roman"/>
          <w:color w:val="FFFFFF"/>
        </w:rPr>
        <w:t>о Церкви Христовой</w:t>
      </w:r>
      <w:bookmarkEnd w:id="149"/>
    </w:p>
    <w:p w:rsidR="00C318B0" w:rsidRDefault="00C318B0" w:rsidP="002549F8">
      <w:pPr>
        <w:pStyle w:val="af3"/>
        <w:spacing w:after="0" w:line="240" w:lineRule="auto"/>
        <w:jc w:val="both"/>
        <w:rPr>
          <w:rFonts w:ascii="Times New Roman" w:hAnsi="Times New Roman" w:cs="Times New Roman"/>
        </w:rPr>
        <w:sectPr w:rsidR="00C318B0" w:rsidSect="0087685F">
          <w:type w:val="continuous"/>
          <w:pgSz w:w="11906" w:h="16838"/>
          <w:pgMar w:top="426" w:right="424" w:bottom="426" w:left="426" w:header="709" w:footer="0" w:gutter="0"/>
          <w:cols w:space="708"/>
          <w:titlePg/>
          <w:docGrid w:linePitch="360"/>
        </w:sectPr>
      </w:pPr>
      <w:bookmarkStart w:id="150" w:name="_Toc308552189"/>
    </w:p>
    <w:bookmarkEnd w:id="150"/>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 xml:space="preserve">Слово «церковь» (греч. </w:t>
      </w:r>
      <w:r w:rsidR="00C318B0" w:rsidRPr="00C318B0">
        <w:rPr>
          <w:rFonts w:ascii="Times New Roman" w:hAnsi="Times New Roman" w:cs="Times New Roman"/>
          <w:b/>
        </w:rPr>
        <w:t>εκκλήσια</w:t>
      </w:r>
      <w:r w:rsidRPr="00E069EE">
        <w:rPr>
          <w:rFonts w:ascii="Times New Roman" w:hAnsi="Times New Roman" w:cs="Times New Roman"/>
          <w:b/>
        </w:rPr>
        <w:t xml:space="preserve">), происходит от глагола «эккалео» </w:t>
      </w:r>
      <w:r w:rsidR="00C318B0">
        <w:rPr>
          <w:rFonts w:ascii="Times New Roman" w:hAnsi="Times New Roman" w:cs="Times New Roman"/>
          <w:b/>
        </w:rPr>
        <w:t>(</w:t>
      </w:r>
      <w:r w:rsidR="00C318B0" w:rsidRPr="00C318B0">
        <w:rPr>
          <w:rFonts w:ascii="Times New Roman" w:hAnsi="Times New Roman" w:cs="Times New Roman"/>
          <w:b/>
        </w:rPr>
        <w:t>εκκαλέω</w:t>
      </w:r>
      <w:r w:rsidRPr="00E069EE">
        <w:rPr>
          <w:rFonts w:ascii="Times New Roman" w:hAnsi="Times New Roman" w:cs="Times New Roman"/>
          <w:b/>
        </w:rPr>
        <w:t>), что означает «собирать, вызывать»</w:t>
      </w:r>
      <w:r w:rsidRPr="00E069EE">
        <w:rPr>
          <w:rFonts w:ascii="Times New Roman" w:hAnsi="Times New Roman" w:cs="Times New Roman"/>
        </w:rPr>
        <w:t xml:space="preserve">. В древних Афинах «экклесией» называли городское собрание, в котором принимало участие не все население города, а только избранные. Для того чтобы быть участником этого собрания, принимать участие в </w:t>
      </w:r>
      <w:r w:rsidRPr="00E069EE">
        <w:rPr>
          <w:rFonts w:ascii="Times New Roman" w:hAnsi="Times New Roman" w:cs="Times New Roman"/>
        </w:rPr>
        <w:lastRenderedPageBreak/>
        <w:t>управлении городом, нужно было соответствовать определенным требованиям.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В христианстве изначально под Церковью понималось собрание призванных в общество Господне лиц, услышавших призыв Господа ко спасению и последовавших этому призыву, а потому составляющих </w:t>
      </w:r>
      <w:r w:rsidRPr="00E069EE">
        <w:rPr>
          <w:rFonts w:ascii="Times New Roman" w:hAnsi="Times New Roman" w:cs="Times New Roman"/>
          <w:b/>
          <w:color w:val="FF0000"/>
        </w:rPr>
        <w:lastRenderedPageBreak/>
        <w:t>«род избранный»</w:t>
      </w:r>
      <w:r w:rsidRPr="00E069EE">
        <w:rPr>
          <w:rFonts w:ascii="Times New Roman" w:hAnsi="Times New Roman" w:cs="Times New Roman"/>
          <w:color w:val="FF0000"/>
        </w:rPr>
        <w:t xml:space="preserve"> </w:t>
      </w:r>
      <w:r w:rsidR="00C318B0" w:rsidRPr="00C318B0">
        <w:rPr>
          <w:rFonts w:ascii="Times New Roman" w:hAnsi="Times New Roman" w:cs="Times New Roman"/>
        </w:rPr>
        <w:t>(γένος εκλεκτόν</w:t>
      </w:r>
      <w:r w:rsidRPr="00E069EE">
        <w:rPr>
          <w:rFonts w:ascii="Times New Roman" w:hAnsi="Times New Roman" w:cs="Times New Roman"/>
        </w:rPr>
        <w:t>) (1 Пет. 2, 9). Свт. Кирилл Иерусалимский («Огласительные поучения», бес. 18) говорит, что «Церковью, т. е. созванием или собранием называется соответственно самой вещи, поелику всех созывает и вместе собирает».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Возможно ли дать определение Церкви? Скорее всего, невозможно. Мы не ставим себе задачу доказать теорему, что дать такое определение невозможно, но </w:t>
      </w:r>
      <w:r w:rsidRPr="00E069EE">
        <w:rPr>
          <w:rFonts w:ascii="Times New Roman" w:hAnsi="Times New Roman" w:cs="Times New Roman"/>
          <w:b/>
        </w:rPr>
        <w:t>все доселе существовавшие попытки дать строго научное определение Церкви были не вполне корректными</w:t>
      </w:r>
      <w:r w:rsidRPr="00E069EE">
        <w:rPr>
          <w:rFonts w:ascii="Times New Roman" w:hAnsi="Times New Roman" w:cs="Times New Roman"/>
        </w:rPr>
        <w:t>. Таких попыток было немало. Например, А. С. Хомяков, известный русский писатель и богослов, определял Церковь как «единство Божией благодати, обитающей во множестве разумных тварей». Очевидно, что это определение содержит в себе тавтологию, поскольку Божественная благодать по определению едина. В Русской Церкви в конце XIX — начале XX века были острые богословские споры по поводу определения Церкви, вызванные сочинением на соискание ученой степени магистра богословия доцента Евгения Аквилонова, впоследствии протоиерея.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Первая попытка представить свое сочинение была сделана Аквилоновым в 1894 г. Работа была посвящена святоотеческому определению Церкви. В основание своей работы Аквилонов положил апостольское учение о Церкви как о Теле Христовом. И хотя </w:t>
      </w:r>
      <w:r w:rsidR="00A31F35" w:rsidRPr="00E069EE">
        <w:rPr>
          <w:rFonts w:ascii="Times New Roman" w:hAnsi="Times New Roman" w:cs="Times New Roman"/>
        </w:rPr>
        <w:t>Св.</w:t>
      </w:r>
      <w:r w:rsidRPr="00E069EE">
        <w:rPr>
          <w:rFonts w:ascii="Times New Roman" w:hAnsi="Times New Roman" w:cs="Times New Roman"/>
        </w:rPr>
        <w:t xml:space="preserve"> Синод не утвердил Аквилонова в степени магистра богословия и ему пришлось в значительной степени переделать работу, тем не менее высказанные в его сочинении мысли широко распространились. В современной богословской литературе выражение «Церковь есть Тело Христово» встречается очень часто. Обычно это определение понимается в связи с учением о Боговоплощении — о восприятии Вторым Лицом Пресвятой Троицы, Сыном Божиим, человеческой природы и о таинстве Евхаристии — таинстве Причащения Тела и Крови Христовой, которое рассматривается как способ участия человека в Теле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при таком понимании определенные категории лиц, которые согласно </w:t>
      </w:r>
      <w:r w:rsidR="00A31F35" w:rsidRPr="00E069EE">
        <w:rPr>
          <w:rFonts w:ascii="Times New Roman" w:hAnsi="Times New Roman" w:cs="Times New Roman"/>
        </w:rPr>
        <w:t>Св.</w:t>
      </w:r>
      <w:r w:rsidRPr="00E069EE">
        <w:rPr>
          <w:rFonts w:ascii="Times New Roman" w:hAnsi="Times New Roman" w:cs="Times New Roman"/>
        </w:rPr>
        <w:t xml:space="preserve"> Писанию и Священному Преданию, безусловно, принадлежат Церкви, оказываются за ее пределами.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к Церкви принадлежат, согласно главе 9 Пространного катихизиса, не только все православные христиане, живущие на земле, но также и скончавшиеся в истинной вере и святости. К Церкви принадлежат не только люди, но и Ангелы, ибо Бог «положил все небесное и земное соединить под главою Христом» (</w:t>
      </w:r>
      <w:r w:rsidR="00A31F35" w:rsidRPr="00E069EE">
        <w:rPr>
          <w:rFonts w:ascii="Times New Roman" w:hAnsi="Times New Roman" w:cs="Times New Roman"/>
        </w:rPr>
        <w:t>Еф. </w:t>
      </w:r>
      <w:r w:rsidRPr="00E069EE">
        <w:rPr>
          <w:rFonts w:ascii="Times New Roman" w:hAnsi="Times New Roman" w:cs="Times New Roman"/>
        </w:rPr>
        <w:t>1, 10). «Он есть глава тела Церкви, Он — начаток, первенец из мертвых, дабы иметь Ему во всем первенство: ибо благоугодно было Отцу, чтобы в Нем обитала всякая полнота, и чтобы посредством Его примирить с Собою все, умиротворив через Него, Кровию креста Его, и земное и небесное» (Кол. 1, 18-20). Ап. Павел обращается к христианам: «Вы приступили к горе Сиону и ко граду Бога Живаго, к небесному Иерусалиму и тьмам Ангелов, к торжествующему собору и Церкви первенцев, написанных на небесах, и к Судии всех Богу, и к духам праведников, достигших совершенства, и к Ходатаю нового завета Иисусу» (Евр. 12, 22-24).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О том, что к Церкви принадлежат не только ныне живущие христиане, но и все в вере скончавшиеся, а </w:t>
      </w:r>
      <w:r w:rsidRPr="00E069EE">
        <w:rPr>
          <w:rFonts w:ascii="Times New Roman" w:hAnsi="Times New Roman" w:cs="Times New Roman"/>
          <w:b/>
        </w:rPr>
        <w:lastRenderedPageBreak/>
        <w:t>также Ангелы, говорит, несомненно, и церковное Предание. Поэтому определить Церковь через учение о ней как о Теле Христовом вряд ли возможно</w:t>
      </w:r>
      <w:r w:rsidRPr="00E069EE">
        <w:rPr>
          <w:rFonts w:ascii="Times New Roman" w:hAnsi="Times New Roman" w:cs="Times New Roman"/>
        </w:rPr>
        <w:t>. Так, Ангелы бесплотны, Тела и Крови Христовых они не причащаются. Следовательно, у бесплотных сил имеется иной, отличный от нашего, способ участия в Церкви. То же относится и к ветхозаветным праведникам.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самом общем смысле под Церковью мы понимаем от Бога установленное общество всех личностных (т. е. разумно-свободных) существ, верующих во Христа Спасителя и соединенных с Ним, как с Единой Главой</w:t>
      </w:r>
      <w:r w:rsidRPr="00E069EE">
        <w:rPr>
          <w:rFonts w:ascii="Times New Roman" w:hAnsi="Times New Roman" w:cs="Times New Roman"/>
        </w:rPr>
        <w:t xml:space="preserve">. Можно ли это общество назвать «Телом Христовом « Конечно, назвать можно, но вряд ли это можно рассматривать как исчерпывающе научное определение. Все-таки это наименование есть не более чем библейский образ, даже если он выражает существо Церкви глубже, чем другие экклезиологические образы </w:t>
      </w:r>
      <w:r w:rsidR="00A31F35" w:rsidRPr="00E069EE">
        <w:rPr>
          <w:rFonts w:ascii="Times New Roman" w:hAnsi="Times New Roman" w:cs="Times New Roman"/>
        </w:rPr>
        <w:t>Св.</w:t>
      </w:r>
      <w:r w:rsidRPr="00E069EE">
        <w:rPr>
          <w:rFonts w:ascii="Times New Roman" w:hAnsi="Times New Roman" w:cs="Times New Roman"/>
        </w:rPr>
        <w:t xml:space="preserve"> Писания.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К Церкви принадлежат, во-первых, все верующие во Христа, живущие на земле; во-вторых, скончавшиеся в вере и в третьих, Ангелы. Таким образом, у Господа Иисуса Христа имеется как бы два стада.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Первое — это Церковь, состоящая из членов на земле, обычно она называется «странствующей Церковью».</w:t>
      </w:r>
      <w:r w:rsidRPr="00E069EE">
        <w:rPr>
          <w:rFonts w:ascii="Times New Roman" w:hAnsi="Times New Roman" w:cs="Times New Roman"/>
        </w:rPr>
        <w:t xml:space="preserve"> По всей видимости, этим своим наименованием она обязана словам ап. Павла: «ибо не имеем здесь постоянного града, но ищем будущего» (Евр. 13, 14). Иногда она называется также «Церковью воинствующей», поскольку жизнь христианина на земле есть брань духовная, «…наша брань не против крови и плоти, но против начальств, против властей, против мироправителей тьмы века сего, против духов злобы поднебесной» (</w:t>
      </w:r>
      <w:r w:rsidR="00A31F35" w:rsidRPr="00E069EE">
        <w:rPr>
          <w:rFonts w:ascii="Times New Roman" w:hAnsi="Times New Roman" w:cs="Times New Roman"/>
        </w:rPr>
        <w:t>Еф. </w:t>
      </w:r>
      <w:r w:rsidRPr="00E069EE">
        <w:rPr>
          <w:rFonts w:ascii="Times New Roman" w:hAnsi="Times New Roman" w:cs="Times New Roman"/>
        </w:rPr>
        <w:t>6, 12). Сам Христос есть Возглавитель этой борьбы со злом: «…Ему надлежит царствовать, доколе низложит всех врагов под ноги Свои» (1Кор. 15, 25).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Второе стадо — это Церковь, состоящая из Ангелов и всех усопших в вере и покаянии, она называется небесною или «торжествующей».</w:t>
      </w:r>
      <w:r w:rsidRPr="00E069EE">
        <w:rPr>
          <w:rFonts w:ascii="Times New Roman" w:hAnsi="Times New Roman" w:cs="Times New Roman"/>
          <w:color w:val="FF0000"/>
        </w:rPr>
        <w:t xml:space="preserve"> </w:t>
      </w:r>
      <w:r w:rsidRPr="00E069EE">
        <w:rPr>
          <w:rFonts w:ascii="Times New Roman" w:hAnsi="Times New Roman" w:cs="Times New Roman"/>
        </w:rPr>
        <w:t xml:space="preserve">Это наименование также связано со словами ап. Павла, который говорит о Церкви как о «торжествующем соборе» (Евр. 12, 13). Странствующая и торжествующая Церкви различаются и по составу, и по условиям жизни своих членов. Послание Патриархов Восточно-Кафолической Церкви о православной вере (в дальнейшем «Послание Восточных Патриархов) (10 член) говорит об этих двух частях единой Церкви так: «Отнюдь не смешиваем Церкви странствующей с Церковью, достигшею отечества, потому только, как думают некоторые из еретиков, что та и другая существует, что обе они составляют как бы два стада одного Архипастыря Бога, и освящаются одним Святым Духом. Такое смешение их неуместно и невозможно, </w:t>
      </w:r>
      <w:r w:rsidRPr="00E069EE">
        <w:rPr>
          <w:rFonts w:ascii="Times New Roman" w:hAnsi="Times New Roman" w:cs="Times New Roman"/>
          <w:b/>
        </w:rPr>
        <w:t>поелику одна воинствует и находится еще в пути, а другая торжествует уже победу, достигла отечества и получила награду». В то же время они не существуют совершенно самостоятельно и отдельно одна от другой, так как Христова Церковь, состоящая из земных и небесных, есть одно духовное тело, имеет одну Главу — Христа и одушевляется одним и тем же Духом Божиим.</w:t>
      </w:r>
      <w:r w:rsidRPr="00E069EE">
        <w:rPr>
          <w:rFonts w:ascii="Times New Roman" w:hAnsi="Times New Roman" w:cs="Times New Roman"/>
        </w:rPr>
        <w:t xml:space="preserve"> (Пространный Катихизис, 9 чл.)</w:t>
      </w:r>
    </w:p>
    <w:p w:rsidR="00C318B0" w:rsidRDefault="00C318B0" w:rsidP="002549F8">
      <w:pPr>
        <w:pStyle w:val="af3"/>
        <w:spacing w:after="0" w:line="240" w:lineRule="auto"/>
        <w:jc w:val="both"/>
        <w:rPr>
          <w:rFonts w:ascii="Times New Roman" w:hAnsi="Times New Roman" w:cs="Times New Roman"/>
        </w:rPr>
        <w:sectPr w:rsidR="00C318B0" w:rsidSect="00C318B0">
          <w:type w:val="continuous"/>
          <w:pgSz w:w="11906" w:h="16838"/>
          <w:pgMar w:top="426" w:right="424" w:bottom="426" w:left="426" w:header="709" w:footer="0" w:gutter="0"/>
          <w:cols w:num="2" w:space="568"/>
          <w:titlePg/>
          <w:docGrid w:linePitch="360"/>
        </w:sectPr>
      </w:pPr>
    </w:p>
    <w:bookmarkStart w:id="151" w:name="_Toc308795657"/>
    <w:p w:rsidR="000701E4" w:rsidRPr="00905445" w:rsidRDefault="009846A8" w:rsidP="009B716D">
      <w:pPr>
        <w:pStyle w:val="1"/>
        <w:numPr>
          <w:ilvl w:val="0"/>
          <w:numId w:val="0"/>
        </w:numPr>
        <w:spacing w:before="480" w:after="0"/>
        <w:ind w:left="3402"/>
        <w:jc w:val="left"/>
        <w:rPr>
          <w:sz w:val="28"/>
        </w:rPr>
      </w:pPr>
      <w:r w:rsidRPr="00905445">
        <w:rPr>
          <w:sz w:val="28"/>
          <w:szCs w:val="20"/>
        </w:rPr>
        <w:lastRenderedPageBreak/>
        <w:fldChar w:fldCharType="begin"/>
      </w:r>
      <w:r w:rsidR="00A30DA9" w:rsidRPr="00905445">
        <w:rPr>
          <w:sz w:val="28"/>
          <w:szCs w:val="20"/>
        </w:rPr>
        <w:instrText xml:space="preserve"> HYPERLINK \l "_Toc308795657" </w:instrText>
      </w:r>
      <w:r w:rsidRPr="00905445">
        <w:rPr>
          <w:sz w:val="28"/>
          <w:szCs w:val="20"/>
        </w:rPr>
        <w:fldChar w:fldCharType="separate"/>
      </w:r>
      <w:r w:rsidR="00E969DF" w:rsidRPr="00905445">
        <w:rPr>
          <w:sz w:val="28"/>
        </w:rPr>
        <w:t>БИЛЕТ №16</w:t>
      </w:r>
      <w:r w:rsidRPr="00905445">
        <w:rPr>
          <w:sz w:val="28"/>
        </w:rPr>
        <w:fldChar w:fldCharType="end"/>
      </w: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8" w:history="1">
        <w:r w:rsidR="00E969DF" w:rsidRPr="0056171B">
          <w:rPr>
            <w:bCs w:val="0"/>
            <w:iCs w:val="0"/>
            <w:sz w:val="24"/>
            <w:szCs w:val="24"/>
          </w:rPr>
          <w:t>16.1</w:t>
        </w:r>
        <w:r w:rsidR="00E969DF" w:rsidRPr="0056171B">
          <w:rPr>
            <w:bCs w:val="0"/>
            <w:iCs w:val="0"/>
            <w:sz w:val="24"/>
            <w:szCs w:val="24"/>
          </w:rPr>
          <w:tab/>
          <w:t>Свойства Божий: Благость, Любовь и Милость. Правда Божия и её соотношение с Любовью</w:t>
        </w:r>
      </w:hyperlink>
    </w:p>
    <w:p w:rsidR="00C318B0" w:rsidRDefault="00C318B0" w:rsidP="002549F8">
      <w:pPr>
        <w:pStyle w:val="af3"/>
        <w:spacing w:after="0" w:line="240" w:lineRule="auto"/>
        <w:jc w:val="both"/>
        <w:rPr>
          <w:rFonts w:ascii="Times New Roman" w:hAnsi="Times New Roman" w:cs="Times New Roman"/>
        </w:rPr>
        <w:sectPr w:rsidR="00C318B0" w:rsidSect="0087685F">
          <w:type w:val="continuous"/>
          <w:pgSz w:w="11906" w:h="16838"/>
          <w:pgMar w:top="426" w:right="424" w:bottom="426" w:left="426" w:header="709" w:footer="0" w:gutter="0"/>
          <w:cols w:space="708"/>
          <w:titlePg/>
          <w:docGrid w:linePitch="360"/>
        </w:sectPr>
      </w:pPr>
      <w:bookmarkStart w:id="152" w:name="_Toc308442142"/>
      <w:bookmarkEnd w:id="15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2.3.3.5. </w:t>
      </w:r>
      <w:r w:rsidRPr="00E069EE">
        <w:rPr>
          <w:rFonts w:ascii="Times New Roman" w:hAnsi="Times New Roman" w:cs="Times New Roman"/>
          <w:b/>
        </w:rPr>
        <w:t>БЛАГОСТЬ, ЛЮБОВЬ И МИЛОСТЬ</w:t>
      </w:r>
      <w:bookmarkEnd w:id="152"/>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Будучи всеблаженным, Бог открывает Себя и во вне существом всеблагим и любящим, дарует тварям столько благ и совершенств, сколько нужно для их блаженства, сколько они могут принять по природе и состоянию. Благость побудила Бога создать мир и все промыслительные действия Бога суть проявления Его благости.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том, что тварь может стать причастницей Божественного блаженства нам говорит пятая глава Евангелия от Матфея (заповеди блаженства). Благость Божия распространяется на все существующее без изъятия, «благ Господь ко всем, и щедроты Его на всех делах Его» (Пс. 144, 9).</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Три свойства: благость, любовь и милость — очень тесно связаны между собой и, в сущности, являются различными аспектами одного и того же свойства. По существу любовь есть не что иное, как благость, но по отношению к личностным существам.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Когда речь идет об отношении Бога к миру вообще и к миру безличному, то говорят о благости, когда же — об отношении к личностным существам, тогда говорят не о благости, а о любви. </w:t>
      </w:r>
      <w:r w:rsidRPr="00E069EE">
        <w:rPr>
          <w:rFonts w:ascii="Times New Roman" w:hAnsi="Times New Roman" w:cs="Times New Roman"/>
        </w:rPr>
        <w:t>Какие это личностные существа?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Лица Пресвятой Троицы, а также люди и ангелы. Любовь — одно из самых сокровенных имен Божиих. Не случайно евангелист Иоанн Богослов в своем первом соборном послании дважды повторяет, что «Бог есть любовь». Святитель Григорий Богослов (Слово 23. ТВ. ч. 2, с. 189) говорит: «Если бы у нас кто спросил, что мы чествует и чему поклоняемся, ответ готов: мы чтим любовь».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Иногда говорят, что любовь — это и есть самая сущность Божия. Это не так, потому что любовь не есть сущность, а одно из имен, одно из свойств Божиих, хотя, может быть, для людей оно, действительно, является одним из наиболее существенных.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Что такое </w:t>
      </w:r>
      <w:r w:rsidRPr="00E069EE">
        <w:rPr>
          <w:rFonts w:ascii="Times New Roman" w:hAnsi="Times New Roman" w:cs="Times New Roman"/>
          <w:b/>
        </w:rPr>
        <w:t>любовь Божия во всей полноте уразуметь человек не может.</w:t>
      </w:r>
      <w:r w:rsidRPr="00E069EE">
        <w:rPr>
          <w:rFonts w:ascii="Times New Roman" w:hAnsi="Times New Roman" w:cs="Times New Roman"/>
        </w:rPr>
        <w:t xml:space="preserve"> Святитель Филарет Московский говорит, что «само слово Божие, дабы совершенно изобразить ее (то есть любовь), умолкло на кресте».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Новом Завете о любви говорится как о даре Божием. Апостол Павел в Рим. 5, 5 говорит, что «любовь Божия излилась в сердца наши Духом Святым».</w:t>
      </w:r>
      <w:r w:rsidRPr="00E069EE">
        <w:rPr>
          <w:rFonts w:ascii="Times New Roman" w:hAnsi="Times New Roman" w:cs="Times New Roman"/>
        </w:rPr>
        <w:t xml:space="preserve"> В Кол. 3, 14 он называет любовь высшим из духовных дарований, «совокупностью совершенства». Наиболее полно учение апостола Павла о любви выражено в 1 Кор. 13, которое и называется гимном христианской любви.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Следующий аспект всеблаженства и благости Божией — это </w:t>
      </w:r>
      <w:r w:rsidRPr="00E069EE">
        <w:rPr>
          <w:rFonts w:ascii="Times New Roman" w:hAnsi="Times New Roman" w:cs="Times New Roman"/>
          <w:b/>
          <w:i/>
          <w:iCs/>
        </w:rPr>
        <w:t>милость</w:t>
      </w:r>
      <w:r w:rsidRPr="00E069EE">
        <w:rPr>
          <w:rFonts w:ascii="Times New Roman" w:hAnsi="Times New Roman" w:cs="Times New Roman"/>
          <w:b/>
        </w:rPr>
        <w:t xml:space="preserve"> . Господь в Нагорной проповеди (</w:t>
      </w:r>
      <w:r w:rsidR="00A31F35" w:rsidRPr="00E069EE">
        <w:rPr>
          <w:rFonts w:ascii="Times New Roman" w:hAnsi="Times New Roman" w:cs="Times New Roman"/>
          <w:b/>
        </w:rPr>
        <w:t>Мф. </w:t>
      </w:r>
      <w:r w:rsidRPr="00E069EE">
        <w:rPr>
          <w:rFonts w:ascii="Times New Roman" w:hAnsi="Times New Roman" w:cs="Times New Roman"/>
          <w:b/>
        </w:rPr>
        <w:t>5, 45) говорит, что Его Отец «повелевает солнцу Своему восходить над злыми и добрыми и посылает дождь на праведных и неправедных»</w:t>
      </w:r>
      <w:r w:rsidRPr="00E069EE">
        <w:rPr>
          <w:rFonts w:ascii="Times New Roman" w:hAnsi="Times New Roman" w:cs="Times New Roman"/>
        </w:rPr>
        <w:t>. В Прем. 11, 24 сказано: «Ты всех милуешь, потому что все можешь, и покрываешь грехи людей ради покаяния», а Псалмопевец (Пс. 24, 10) говорит: «Все пути Господни — милость».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Таким образом, можно сказать, что милость есть проявление благости и любви к падшему человечеству, особенно к грешникам, </w:t>
      </w:r>
      <w:r w:rsidRPr="00E069EE">
        <w:rPr>
          <w:rFonts w:ascii="Times New Roman" w:hAnsi="Times New Roman" w:cs="Times New Roman"/>
          <w:b/>
          <w:color w:val="FF0000"/>
        </w:rPr>
        <w:t>иначе говоря, милость — это как бы любовь по снисхождению, любовь к тем, кто этой любви не заслуживает.</w:t>
      </w:r>
      <w:r w:rsidRPr="00E069EE">
        <w:rPr>
          <w:rFonts w:ascii="Times New Roman" w:hAnsi="Times New Roman" w:cs="Times New Roman"/>
          <w:b/>
        </w:rPr>
        <w:t xml:space="preserve"> </w:t>
      </w:r>
      <w:r w:rsidRPr="00E069EE">
        <w:rPr>
          <w:rFonts w:ascii="Times New Roman" w:hAnsi="Times New Roman" w:cs="Times New Roman"/>
        </w:rPr>
        <w:t>В этом аспекте милость сближается с таким свойством как долготерпение.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i/>
        </w:rPr>
      </w:pPr>
      <w:bookmarkStart w:id="153" w:name="_Toc308442143"/>
      <w:r w:rsidRPr="00E069EE">
        <w:rPr>
          <w:rFonts w:ascii="Times New Roman" w:hAnsi="Times New Roman" w:cs="Times New Roman"/>
        </w:rPr>
        <w:t>2.3.3.6. </w:t>
      </w:r>
      <w:r w:rsidRPr="00E069EE">
        <w:rPr>
          <w:rFonts w:ascii="Times New Roman" w:hAnsi="Times New Roman" w:cs="Times New Roman"/>
          <w:b/>
        </w:rPr>
        <w:t>ПРАВДА БОЖИЯ</w:t>
      </w:r>
      <w:bookmarkEnd w:id="153"/>
      <w:r w:rsidRPr="00E069EE">
        <w:rPr>
          <w:rFonts w:ascii="Times New Roman" w:hAnsi="Times New Roman" w:cs="Times New Roman"/>
          <w:i/>
        </w:rPr>
        <w:t xml:space="preserve"> </w:t>
      </w:r>
    </w:p>
    <w:p w:rsidR="000701E4" w:rsidRPr="00E069EE" w:rsidRDefault="000701E4" w:rsidP="002549F8">
      <w:pPr>
        <w:pStyle w:val="af3"/>
        <w:spacing w:after="0" w:line="240" w:lineRule="auto"/>
        <w:jc w:val="both"/>
        <w:rPr>
          <w:rFonts w:ascii="Times New Roman" w:hAnsi="Times New Roman" w:cs="Times New Roman"/>
          <w:i/>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Правда Божия является следствием свойства святости, поскольку Бог свят, то Он требует святости или совершенства от Своего творения, а для достижения этого совершенства дается нравственный закон, </w:t>
      </w:r>
      <w:r w:rsidRPr="00E069EE">
        <w:rPr>
          <w:rFonts w:ascii="Times New Roman" w:hAnsi="Times New Roman" w:cs="Times New Roman"/>
          <w:b/>
        </w:rPr>
        <w:lastRenderedPageBreak/>
        <w:t xml:space="preserve">ведущий исполняющих его к святости. </w:t>
      </w:r>
      <w:r w:rsidRPr="00E069EE">
        <w:rPr>
          <w:rFonts w:ascii="Times New Roman" w:hAnsi="Times New Roman" w:cs="Times New Roman"/>
        </w:rPr>
        <w:t>При этом исполнение закона награждается, а нарушение — наказывается.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правде Божией можно различать два действия — правду законодательную и правду мздовоздаятельную</w:t>
      </w:r>
      <w:r w:rsidRPr="00E069EE">
        <w:rPr>
          <w:rFonts w:ascii="Times New Roman" w:hAnsi="Times New Roman" w:cs="Times New Roman"/>
        </w:rPr>
        <w:t>. Об этих двух действиях говорит святой апостол Иаков (Иак. 4, 12): «Един Законодатель и Судия, могущий спасти и погубить», то есть Бог одновременно является и Законодателем и Судией.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Законодательное действие правды Божией выражается в том, что Бог даровал человеку, во-первых, </w:t>
      </w:r>
      <w:r w:rsidRPr="00E069EE">
        <w:rPr>
          <w:rFonts w:ascii="Times New Roman" w:hAnsi="Times New Roman" w:cs="Times New Roman"/>
          <w:b/>
          <w:color w:val="FF0000"/>
        </w:rPr>
        <w:t>естественный закон</w:t>
      </w:r>
      <w:r w:rsidRPr="00E069EE">
        <w:rPr>
          <w:rFonts w:ascii="Times New Roman" w:hAnsi="Times New Roman" w:cs="Times New Roman"/>
          <w:color w:val="FF0000"/>
        </w:rPr>
        <w:t xml:space="preserve"> </w:t>
      </w:r>
      <w:r w:rsidRPr="00E069EE">
        <w:rPr>
          <w:rFonts w:ascii="Times New Roman" w:hAnsi="Times New Roman" w:cs="Times New Roman"/>
        </w:rPr>
        <w:t>(Рим. 2, 14-15): «ибо когда язычники, не имеющие закона, по природе законное делают, то, не имея закона, они сами себе закон: они показывают, что дело закона у них написано в сердцах, о чем свидетельствует совесть их и мысли»…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Но поскольку человеческое естество помрачено грехом, естественных сил для нравственной жизни человеку недостаточно, поэтому естественный закон получает восполнение в виде </w:t>
      </w:r>
      <w:r w:rsidRPr="00E069EE">
        <w:rPr>
          <w:rFonts w:ascii="Times New Roman" w:hAnsi="Times New Roman" w:cs="Times New Roman"/>
          <w:b/>
          <w:color w:val="FF0000"/>
        </w:rPr>
        <w:t>закона богооткровенного</w:t>
      </w:r>
      <w:r w:rsidRPr="00E069EE">
        <w:rPr>
          <w:rFonts w:ascii="Times New Roman" w:hAnsi="Times New Roman" w:cs="Times New Roman"/>
        </w:rPr>
        <w:t>, сначала ветхозаветного Синайского законодательства, а затем и новозаветного нравственного учения, которое преподано нам в Завете Новом.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Бог не только дает человеку нравственный закон, Он еще и производит над человеком суд в зависимости от того, как он исполняет этот закон. Во Втор. 32, 35, Бог говорит: «У Меня отмщение и воздаяние». В Рим. 2, 5-8 говорится о Боге, как о Мздовоздаятеле, Который «воздаст каждому по делам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Священном Писании правда Божия имеет энергийный характер, т. е. правда может пониматься как сила, которая помогает человеку достичь совершенства, осуществить правду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Псалмопевец в Пс. 118, 40 просит Бога: «Животвори меня правдою Твоею». А в Пс. 102, 18 говорится, что </w:t>
      </w:r>
      <w:r w:rsidRPr="00E069EE">
        <w:rPr>
          <w:rFonts w:ascii="Times New Roman" w:hAnsi="Times New Roman" w:cs="Times New Roman"/>
          <w:b/>
        </w:rPr>
        <w:t xml:space="preserve">«правда Его на сынах сынов, хранящих завет Его и помнящих заповеди Его». </w:t>
      </w:r>
      <w:r w:rsidRPr="00E069EE">
        <w:rPr>
          <w:rFonts w:ascii="Times New Roman" w:hAnsi="Times New Roman" w:cs="Times New Roman"/>
        </w:rPr>
        <w:t>Здесь о правде говорится как о некоей силе, которая позволяет человеку вести праведную жизнь.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Новом Завете под правдой Божией (прежде всего у апостола Павла), понимается божественная милость, благодать, спасение, подаваемые всем, уверовавшим во Христа.</w:t>
      </w:r>
      <w:r w:rsidRPr="00E069EE">
        <w:rPr>
          <w:rFonts w:ascii="Times New Roman" w:hAnsi="Times New Roman" w:cs="Times New Roman"/>
          <w:color w:val="FF0000"/>
        </w:rPr>
        <w:t xml:space="preserve"> </w:t>
      </w:r>
      <w:r w:rsidRPr="00E069EE">
        <w:rPr>
          <w:rFonts w:ascii="Times New Roman" w:hAnsi="Times New Roman" w:cs="Times New Roman"/>
        </w:rPr>
        <w:t>Епископ Кассиан Безобразов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«Объективно, правда Божия есть та полнота нравственного добра, которая присуща Богу. Бог есть носитель правды, как высшего идеала добра. Но к правде Божией дано приобщиться и человеку».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Правда, к которой человеку возможно приобщиться, во всей полноте открылась в Иисусе Христе. Через веру во Иисуса Христа человек приобщается правде Божией: «Явилась правда Божия… через веру в Иисуса Христа во всех и на всех верующих» (Рим. 3, 21-22).</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xml:space="preserve">Основное </w:t>
      </w:r>
      <w:r w:rsidRPr="00E069EE">
        <w:rPr>
          <w:rFonts w:ascii="Times New Roman" w:hAnsi="Times New Roman" w:cs="Times New Roman"/>
          <w:b/>
          <w:i/>
          <w:iCs/>
        </w:rPr>
        <w:t>возражение</w:t>
      </w:r>
      <w:r w:rsidR="0032240B">
        <w:rPr>
          <w:rFonts w:ascii="Times New Roman" w:hAnsi="Times New Roman" w:cs="Times New Roman"/>
          <w:b/>
          <w:i/>
        </w:rPr>
        <w:t xml:space="preserve"> </w:t>
      </w:r>
      <w:r w:rsidRPr="00E069EE">
        <w:rPr>
          <w:rFonts w:ascii="Times New Roman" w:hAnsi="Times New Roman" w:cs="Times New Roman"/>
          <w:b/>
          <w:i/>
        </w:rPr>
        <w:t>против правды, как свойства Божия, сводится к тому, что окружающая нас действительность порой заставляет нас усомниться в том, что Бог есть существо, Которому присущи абсолютная правда и справедливостью. В частности, это выражается в том, что грешники часто благоденствуют, в то время, как люди праведные терпят различного рода искушения.</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xml:space="preserve">Что можно по этому поводу сказать? Во-первых, нельзя ограничивать правосудие Божие только пределами земной жизни. Во-вторых, нельзя игнорировать тот факт, что человек есть существо, обладающее свободой, и поэтому счастье и бедствия людей зависят, в определенной степени, и от их свободной воли. В-третьих, необходимо отметить, что страдания с точки </w:t>
      </w:r>
      <w:r w:rsidRPr="00E069EE">
        <w:rPr>
          <w:rFonts w:ascii="Times New Roman" w:hAnsi="Times New Roman" w:cs="Times New Roman"/>
          <w:b/>
          <w:i/>
        </w:rPr>
        <w:lastRenderedPageBreak/>
        <w:t>зрения христианства не всегда являются абсолютным злом, то есть, будучи злом по своему существу, они могут приводить к благим последствиям.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точки зрения христианского аскетического учения страдания в жизни человеческой имеют очистительное значение. Кроме того, когда речь идет о противопоставлении наслаждающихся жизнью грешников и страдающих праведников, оценка обычно дается по каким-то внешним проявлениям (состояние здоровья, обладание тем или иным имуществом, возможность осуществить жизненные планы и т. д.). При таком подходе игнорируется внутреннее, духовное состояние людей.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Павел говорит в Рим. 14, 17: «Ибо Царствие Божие не пища и питие, но праведность и мир и радость во Святом Духе», поэтому праведные люди, даже находясь в стесненных обстоятельствах, могут наслаждаться тем Царством Божиим, которое внутри нас, предвкушая будущее блаженство.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наоборот, в Священном Писании можно найти немало мест, которые свидетельствуют о том, что человек, ведущий греховный образ жизни, по-настоящему не может быть счастлив. Рим. 2, 9: «Скорбь и теснота всякой душе человека, делающего злое». Прем. 11, 17: «…чем кто согрешает, тем и наказывается», т. е. сам грех уже заключает в себе наказание.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Таково устройство нашего мира, как говорит апостол Павел в Гал. 6, 7: «Что посеет человек, то и пожнет». Поэтому праведная жизнь всегда связана с предвкушением грядущего блаженства, а жизнь греховная — с предвкушением будущих мучений.</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54" w:name="_Toc308442144"/>
      <w:r w:rsidRPr="00E069EE">
        <w:rPr>
          <w:rFonts w:ascii="Times New Roman" w:hAnsi="Times New Roman" w:cs="Times New Roman"/>
        </w:rPr>
        <w:t xml:space="preserve">2.3.3.7 </w:t>
      </w:r>
      <w:r w:rsidRPr="00E069EE">
        <w:rPr>
          <w:rFonts w:ascii="Times New Roman" w:hAnsi="Times New Roman" w:cs="Times New Roman"/>
          <w:b/>
        </w:rPr>
        <w:t>ЛЮБОВЬ И ПРАВДА БОЖИИ В ИХ СООТНОШЕНИИ</w:t>
      </w:r>
      <w:bookmarkEnd w:id="154"/>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истории Церкви возникали заблуждения, для которых было характерно противопоставление этих свойств </w:t>
      </w:r>
      <w:r w:rsidRPr="00E069EE">
        <w:rPr>
          <w:rFonts w:ascii="Times New Roman" w:hAnsi="Times New Roman" w:cs="Times New Roman"/>
        </w:rPr>
        <w:lastRenderedPageBreak/>
        <w:t>Божественной природы — любви и правды. Например, у гностиков, в более позднее время у богомилов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Какова суть их аргументов? Невозможно сочетание в Боге свойств любви и правосудия. Отсюда часто делается вывод, что Бог Ветхого Завета не тождественен Богу Нового Завета, что в Ветхом и Новом Завете речь идет о разных богах. Так Маркион, гностик II века, на этом основании отрицал богодухновенность книг Ветхого Завета.</w:t>
      </w:r>
    </w:p>
    <w:p w:rsidR="000701E4" w:rsidRPr="00E069EE" w:rsidRDefault="00E969DF" w:rsidP="002549F8">
      <w:pPr>
        <w:pStyle w:val="af3"/>
        <w:spacing w:after="0" w:line="240" w:lineRule="auto"/>
        <w:jc w:val="both"/>
        <w:rPr>
          <w:rFonts w:ascii="Times New Roman" w:hAnsi="Times New Roman" w:cs="Times New Roman"/>
          <w:b/>
          <w:color w:val="000000" w:themeColor="text1"/>
        </w:rPr>
      </w:pPr>
      <w:r w:rsidRPr="00E069EE">
        <w:rPr>
          <w:rFonts w:ascii="Times New Roman" w:hAnsi="Times New Roman" w:cs="Times New Roman"/>
          <w:b/>
          <w:color w:val="000000" w:themeColor="text1"/>
        </w:rPr>
        <w:t>Бог свят и, следовательно, требуя совершенства от тварей, Он не может быть равнодушен к добру и злу. Именно поэтому Он ограничивает проявление зла в мире. Поскольку Бог всеблажен, и все силы Его находятся в гармоничном соответствии, любовь в Боге ни в коей мере не противоречит справедливости.</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rPr>
        <w:t xml:space="preserve">Можно сказать, что любовь Божия справедлива, а правда Божия одушевлена любовью, потому что </w:t>
      </w:r>
      <w:r w:rsidRPr="00E069EE">
        <w:rPr>
          <w:rFonts w:ascii="Times New Roman" w:hAnsi="Times New Roman" w:cs="Times New Roman"/>
          <w:b/>
          <w:color w:val="FF0000"/>
          <w:u w:val="single"/>
        </w:rPr>
        <w:t xml:space="preserve">любовь без правды вырождается </w:t>
      </w:r>
      <w:r w:rsidRPr="00E069EE">
        <w:rPr>
          <w:rFonts w:ascii="Times New Roman" w:hAnsi="Times New Roman" w:cs="Times New Roman"/>
          <w:b/>
          <w:color w:val="FF0000"/>
        </w:rPr>
        <w:t>в благодушие, сентиментальность и</w:t>
      </w:r>
      <w:r w:rsidRPr="00E069EE">
        <w:rPr>
          <w:rFonts w:ascii="Times New Roman" w:hAnsi="Times New Roman" w:cs="Times New Roman"/>
          <w:b/>
          <w:color w:val="FF0000"/>
          <w:u w:val="single"/>
        </w:rPr>
        <w:t xml:space="preserve"> откровенное попустительство греху</w:t>
      </w:r>
      <w:r w:rsidRPr="00E069EE">
        <w:rPr>
          <w:rFonts w:ascii="Times New Roman" w:hAnsi="Times New Roman" w:cs="Times New Roman"/>
          <w:b/>
          <w:color w:val="FF0000"/>
        </w:rPr>
        <w:t xml:space="preserve">, </w:t>
      </w:r>
      <w:r w:rsidRPr="00E069EE">
        <w:rPr>
          <w:rFonts w:ascii="Times New Roman" w:hAnsi="Times New Roman" w:cs="Times New Roman"/>
          <w:b/>
          <w:color w:val="FF0000"/>
          <w:u w:val="single"/>
        </w:rPr>
        <w:t>а правда без любви оборачивается жестокостью.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Притч. 3, 11-12 о соотношении любви и правды Божией сказано: «кого любит Господь, того и наказывает и благоволит к тому, как отец к сыну своему». </w:t>
      </w:r>
      <w:r w:rsidRPr="00E069EE">
        <w:rPr>
          <w:rFonts w:ascii="Times New Roman" w:hAnsi="Times New Roman" w:cs="Times New Roman"/>
          <w:b/>
        </w:rPr>
        <w:t xml:space="preserve">А в </w:t>
      </w:r>
      <w:r w:rsidR="00A31F35" w:rsidRPr="00E069EE">
        <w:rPr>
          <w:rFonts w:ascii="Times New Roman" w:hAnsi="Times New Roman" w:cs="Times New Roman"/>
          <w:b/>
        </w:rPr>
        <w:t>Откр. </w:t>
      </w:r>
      <w:r w:rsidRPr="00E069EE">
        <w:rPr>
          <w:rFonts w:ascii="Times New Roman" w:hAnsi="Times New Roman" w:cs="Times New Roman"/>
          <w:b/>
        </w:rPr>
        <w:t>3, 19 Господь в обращении к Лаодикийской Церкви говорит: «Кого я люблю, тех обличаю и наказываю».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Тертуллиан в своей книге «Против Маркиона» писал: «Правда (имеется в виду правда Божия) … есть род благости, служит оградою и светильником для благости. Благость перестает быть благостью, когда правда перестает ее сопровождать… Благой Бог неизбежно есть такой Бог, Который требует добра и его узаконяет. Бог есть враг беззакония; если не Он враг его, то Он его преследует и наказывает. Во всем этом нет ничего противного благости Бога, потому что Он должен быть таковым единственно для нашего блага».</w:t>
      </w:r>
    </w:p>
    <w:p w:rsidR="00C318B0" w:rsidRDefault="00C318B0" w:rsidP="002549F8">
      <w:pPr>
        <w:pStyle w:val="af3"/>
        <w:spacing w:after="0" w:line="240" w:lineRule="auto"/>
        <w:rPr>
          <w:rFonts w:ascii="Times New Roman" w:hAnsi="Times New Roman" w:cs="Times New Roman"/>
        </w:rPr>
        <w:sectPr w:rsidR="00C318B0" w:rsidSect="00C318B0">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59" w:history="1">
        <w:r w:rsidR="00E969DF" w:rsidRPr="0056171B">
          <w:rPr>
            <w:bCs w:val="0"/>
            <w:iCs w:val="0"/>
            <w:sz w:val="24"/>
            <w:szCs w:val="24"/>
          </w:rPr>
          <w:t>16.2</w:t>
        </w:r>
        <w:r w:rsidR="00E969DF" w:rsidRPr="0056171B">
          <w:rPr>
            <w:bCs w:val="0"/>
            <w:iCs w:val="0"/>
            <w:sz w:val="24"/>
            <w:szCs w:val="24"/>
          </w:rPr>
          <w:tab/>
          <w:t>Состав природы человека</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55" w:name="_Toc308795659"/>
      <w:r w:rsidRPr="00E069EE">
        <w:rPr>
          <w:rFonts w:ascii="Times New Roman" w:hAnsi="Times New Roman" w:cs="Times New Roman"/>
          <w:color w:val="FFFFFF"/>
        </w:rPr>
        <w:t>природы человека</w:t>
      </w:r>
      <w:bookmarkEnd w:id="155"/>
    </w:p>
    <w:p w:rsidR="00C318B0" w:rsidRDefault="00C318B0" w:rsidP="002549F8">
      <w:pPr>
        <w:pStyle w:val="af3"/>
        <w:spacing w:after="0" w:line="240" w:lineRule="auto"/>
        <w:jc w:val="both"/>
        <w:rPr>
          <w:rFonts w:ascii="Times New Roman" w:hAnsi="Times New Roman" w:cs="Times New Roman"/>
        </w:rPr>
        <w:sectPr w:rsidR="00C318B0" w:rsidSect="0087685F">
          <w:type w:val="continuous"/>
          <w:pgSz w:w="11906" w:h="16838"/>
          <w:pgMar w:top="426" w:right="424" w:bottom="426" w:left="426" w:header="709" w:footer="0" w:gutter="0"/>
          <w:cols w:space="708"/>
          <w:titlePg/>
          <w:docGrid w:linePitch="360"/>
        </w:sectPr>
      </w:pPr>
      <w:bookmarkStart w:id="156" w:name="_Toc308443204"/>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3.2.4. </w:t>
      </w:r>
      <w:r w:rsidRPr="00E069EE">
        <w:rPr>
          <w:rFonts w:ascii="Times New Roman" w:hAnsi="Times New Roman" w:cs="Times New Roman"/>
          <w:b/>
        </w:rPr>
        <w:t>Состав человеческой природы: дихотомия и трихотомия</w:t>
      </w:r>
      <w:bookmarkEnd w:id="156"/>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Человеческая ипостась является сложной, она заключает в себе различные природы. С этим согласны все богословы. Но сколько этих природ? В этом отношении богословы делятся на два лагеря — трихотомистов и дихотомистов. </w:t>
      </w:r>
      <w:r w:rsidRPr="00E069EE">
        <w:rPr>
          <w:rFonts w:ascii="Times New Roman" w:hAnsi="Times New Roman" w:cs="Times New Roman"/>
          <w:b/>
          <w:color w:val="FF0000"/>
        </w:rPr>
        <w:t>Дихотомисты признают в человеке две различных природы: душу и тело. Трихотомисты признают в человеке три различных субстанции: дух, душу и тело. Они считают, что дух отличается от души не менее радикально, чем душа отличается от тела.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пользу своей гипотезы трихотомисты (среди богословов 20-го века трихотомистом был, например, о. Сергий Булгаков) приводят следующие ссылки на </w:t>
      </w:r>
      <w:r w:rsidR="00A31F35" w:rsidRPr="00E069EE">
        <w:rPr>
          <w:rFonts w:ascii="Times New Roman" w:hAnsi="Times New Roman" w:cs="Times New Roman"/>
        </w:rPr>
        <w:t>Св.</w:t>
      </w:r>
      <w:r w:rsidRPr="00E069EE">
        <w:rPr>
          <w:rFonts w:ascii="Times New Roman" w:hAnsi="Times New Roman" w:cs="Times New Roman"/>
        </w:rPr>
        <w:t xml:space="preserve"> Писание: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«Слово Божие живо и действенно и острее всякого меча обоюдоострого: оно проникает до разделения души и духа, составов и мозгов, и судит помышления и намерения сердечные» (Евр. 4,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ваш дух, и душа, и тело во всей целости да сохранится без порока» (1 Феc. 5, 23).</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У многих отцов Церкви, особенно ранних, говорится о трехсоставности человеческой природы. </w:t>
      </w:r>
      <w:r w:rsidRPr="00E069EE">
        <w:rPr>
          <w:rFonts w:ascii="Times New Roman" w:hAnsi="Times New Roman" w:cs="Times New Roman"/>
          <w:b/>
        </w:rPr>
        <w:t>Св. Иустин («О воскресении», 10 гл.) писал: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«Тело есть жилище души, а душа — жилище духа</w:t>
      </w:r>
      <w:r w:rsidRPr="00E069EE">
        <w:rPr>
          <w:rFonts w:ascii="Times New Roman" w:hAnsi="Times New Roman" w:cs="Times New Roman"/>
        </w:rPr>
        <w:t>, и эти три сохраняются в тех, которые имеют надежду и веру в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том же произведении (8-й гл.) он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«Человек есть животное, разумное существо, состоящее из души и тела».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Свщмч. Ириней Лионский («Против ересей», 5-я книга) говорит: «Совершенный человек состоит из трех: плоти, души и духа</w:t>
      </w:r>
      <w:r w:rsidRPr="00E069EE">
        <w:rPr>
          <w:rFonts w:ascii="Times New Roman" w:hAnsi="Times New Roman" w:cs="Times New Roman"/>
        </w:rPr>
        <w:t>, и в коих один (дух) — спасает и образует, другая (плоть)</w:t>
      </w:r>
      <w:r w:rsidR="00C318B0">
        <w:rPr>
          <w:rFonts w:ascii="Times New Roman" w:hAnsi="Times New Roman" w:cs="Times New Roman"/>
        </w:rPr>
        <w:t xml:space="preserve"> </w:t>
      </w:r>
      <w:r w:rsidRPr="00E069EE">
        <w:rPr>
          <w:rFonts w:ascii="Times New Roman" w:hAnsi="Times New Roman" w:cs="Times New Roman"/>
        </w:rPr>
        <w:t>— соединяется и образуется, а средняя между сими двумя (т. е. душа) тогда, когда следует духу, возвышается им, а когда угождает плоти, ниспадает в земные похотения».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Большинство отцов Церкви говорят о трехсоставности человеческой природы, хотя и проводят различие между духом и душой, однако, не рассматривают дух, как самостоятельную, отличную от души субстанцию. Обычно они понимают под духом либо Дух Божий, т. е. благодать, присутствующую в человеке, либо имеют в виду различные состояния души</w:t>
      </w:r>
      <w:r w:rsidRPr="00E069EE">
        <w:rPr>
          <w:rFonts w:ascii="Times New Roman" w:hAnsi="Times New Roman" w:cs="Times New Roman"/>
        </w:rPr>
        <w:t>. Св. Климент Александрийский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«Душа и дух — наименования одной и той же сущности». Но под действием Божественной благодати в душе устанавливается особый жизненный строй. Иными словами, дух — это та же самая душа, только после своего </w:t>
      </w:r>
      <w:r w:rsidRPr="00E069EE">
        <w:rPr>
          <w:rFonts w:ascii="Times New Roman" w:hAnsi="Times New Roman" w:cs="Times New Roman"/>
        </w:rPr>
        <w:lastRenderedPageBreak/>
        <w:t>благодатного обновления. У апостола Павла слово «душевный» является синонимом «плотского» и в этом смысле противопоставляется «духовному» (1 Кор. 2, 13-3, 1). Поэтому противопоставление души и духа в Евр. 4, 12 имеет у ап. Павла нравственное, а не онтологическое значение, т. е. указывает на различную направленность помышлений и намерений сердечных: направлены ли они к «духовному» или к «душевному», «плотскому».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кнкн</w:t>
      </w:r>
    </w:p>
    <w:p w:rsidR="000701E4" w:rsidRPr="00E069EE" w:rsidRDefault="00E969DF" w:rsidP="002549F8">
      <w:pPr>
        <w:pStyle w:val="af3"/>
        <w:spacing w:after="0" w:line="240" w:lineRule="auto"/>
        <w:jc w:val="both"/>
        <w:rPr>
          <w:rFonts w:ascii="Times New Roman" w:hAnsi="Times New Roman" w:cs="Times New Roman"/>
          <w:b/>
          <w:bCs/>
        </w:rPr>
      </w:pPr>
      <w:bookmarkStart w:id="157" w:name="_Toc308443205"/>
      <w:r w:rsidRPr="00E069EE">
        <w:rPr>
          <w:rFonts w:ascii="Times New Roman" w:hAnsi="Times New Roman" w:cs="Times New Roman"/>
        </w:rPr>
        <w:t>3.2.5. Значение тела в составе человеческой природы</w:t>
      </w:r>
      <w:bookmarkEnd w:id="157"/>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Христианский взгляд на значение телесной составляющей человеческой природы существенным образом отличен от того, как понималась телесность в античности. В античной философии ценность человека, его достоинство всегда связывались с его душой, и спасение человека всегда мыслилось как спасение только души. Тело же всегда рассматривалось как злое начало, враждебное по отношению к духу. Отношение античного человека к телесности запечатлено в известной поговорке эллинистического периода</w:t>
      </w:r>
      <w:r w:rsidR="00C318B0">
        <w:rPr>
          <w:rFonts w:ascii="Times New Roman" w:hAnsi="Times New Roman" w:cs="Times New Roman"/>
        </w:rPr>
        <w:t xml:space="preserve"> «</w:t>
      </w:r>
      <w:r w:rsidR="00C318B0" w:rsidRPr="00C318B0">
        <w:rPr>
          <w:rFonts w:ascii="Times New Roman" w:hAnsi="Times New Roman" w:cs="Times New Roman"/>
        </w:rPr>
        <w:t>σώμα — σήμα</w:t>
      </w:r>
      <w:r w:rsidR="00C318B0">
        <w:rPr>
          <w:rFonts w:ascii="Times New Roman" w:hAnsi="Times New Roman" w:cs="Times New Roman"/>
        </w:rPr>
        <w:t>»</w:t>
      </w:r>
      <w:r w:rsidRPr="00E069EE">
        <w:rPr>
          <w:rFonts w:ascii="Times New Roman" w:hAnsi="Times New Roman" w:cs="Times New Roman"/>
        </w:rPr>
        <w:t>, которая может быть переведена как «тело — темница» или «тело — гроб». Примером такого отношения к телесности могут быть следующие слова известного философа-стоика Сенеки: «Я — высокое существо, и рожден для большего, нежели быть рабом своего тела, на которое я смотрю лишь как на оковы, надетые на мою свободу. В таком отвратительном жилище обитает душа». Аналогичные высказывания можно найти у многих языческих философов древности. Некоторые из них, например, Плотин, признавались, что им стыдно того, что они имеют тело.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христианства принятие такого взгляда на значение тела в составе человеческой природы было изначально невозможно в силу факта Боговоплощения. Хотя христианство всегда учило о преимуществе духовного, вечного, нетленного над вещественным, тленным и смертным, тем не менее, утверждение этого иерархического принципа в христианстве никогда не выливалось в отождествление телесности с чем-то злым и человека недостойным.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Иустин Философ в полемике с язычниками замечает: «Если плоть поистине бесполезна, почему Христос исцелил ее). Более того, Церковь восприняла от библейской традиции взгляд, согласно которому, человеком может называться только существо, состоящее из тела и души. Только такое психофизическое единство и может в собственном смысле слова называться человеком. Душа сама по себе человека не составляет. Священномученик епископ Ириней Лионский («Против ересей») говорит: «Бестелесные духи никогда не будут духовными людьми. Только все наше бытие целиком, т. е. соединение тела и души, образует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Христианская традиция более позднего времени, связанная с возникновением монашества, несмотря на распространенную практику так называемого «умерщвления плоти», никогда не рассматривала аскезу как борьбу с телесностью, как стремление освободиться от оков тела и т. д. Наоборот, </w:t>
      </w:r>
      <w:r w:rsidRPr="00E069EE">
        <w:rPr>
          <w:rFonts w:ascii="Times New Roman" w:hAnsi="Times New Roman" w:cs="Times New Roman"/>
          <w:b/>
          <w:color w:val="FF0000"/>
        </w:rPr>
        <w:t>аскеза имеет своей целью освобождение тела через достижение бесстрастия, через освобождение всего человека от страстей, включая и душу, и тело.</w:t>
      </w:r>
      <w:r w:rsidRPr="00E069EE">
        <w:rPr>
          <w:rFonts w:ascii="Times New Roman" w:hAnsi="Times New Roman" w:cs="Times New Roman"/>
          <w:color w:val="FF0000"/>
        </w:rPr>
        <w:t xml:space="preserve"> </w:t>
      </w:r>
      <w:r w:rsidRPr="00E069EE">
        <w:rPr>
          <w:rFonts w:ascii="Times New Roman" w:hAnsi="Times New Roman" w:cs="Times New Roman"/>
        </w:rPr>
        <w:t>В качестве примера того, сколь высоко ставили христианские подвижники достоинство человеческого тела, можно привести слова прп. Иоанна Лествичника, одного из самых суровых христианских аскетов. В Пятой ступени «Лествицы» он пишет:</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 xml:space="preserve">«Мне рассказывали, что некто, увидев женское тело необычайной красоты, принялся славить Создателя. Благодаря этому зрелищу любовь его к Богу возросла до слез. Человек, ограничивающийся такими чувствами в подобных обстоятельствах, уже воскрес прежде всеобщего воскресения». </w:t>
      </w:r>
      <w:r w:rsidRPr="00E069EE">
        <w:rPr>
          <w:rFonts w:ascii="Times New Roman" w:hAnsi="Times New Roman" w:cs="Times New Roman"/>
          <w:b/>
        </w:rPr>
        <w:t>Для Иоанна Лествичника образ Божий запечатлен не только в человеческой душе, но и в теле. Даже в падшем состоянии человеческое тело столь прекрасно, что может возводить человека к прославлению Творца.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вообще нет нравственного противопоставления души и тела. Исходя из этого, современный греческий автор Христос Яннарас предлагает оригинальную антропологическую модель. Он считает, что учение о душе как некоторой особой субстанции в платонистском смысле вообще следствием эллинистического влияния на христианство, тогда как Библии такая идея не свойственна.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мнению Яннараса, человеческая ипостась заключает в себе целостную человеческую природу, которая проявляет себя в многообразии энергий, т. е. внешних проявлений. Эти внешние проявления можно разделить с некоторой степенью условности на две группы: энергии психические и энергии соматические. Совокупность психических энергий и есть то, что называется душой. А совокупность энергий соматических — телом. Таким образом, разделение человека на душу и тело, как две различные субстанции, снимается. Эта антропологическая модель, действительно, соответствует духу </w:t>
      </w:r>
      <w:r w:rsidR="00A31F35" w:rsidRPr="00E069EE">
        <w:rPr>
          <w:rFonts w:ascii="Times New Roman" w:hAnsi="Times New Roman" w:cs="Times New Roman"/>
        </w:rPr>
        <w:t>Св.</w:t>
      </w:r>
      <w:r w:rsidRPr="00E069EE">
        <w:rPr>
          <w:rFonts w:ascii="Times New Roman" w:hAnsi="Times New Roman" w:cs="Times New Roman"/>
        </w:rPr>
        <w:t xml:space="preserve"> Писания, по крайней мере Ветхого Завета, но найти подтверждение ей в святоотеческом богословии представляется весьма сложным.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 понимает христианское богословие назначение тела в составе человеческой природы? Каковы его функции? Прежде всего, тело есть жилище души, ее материальный носитель, посредством которого невещественное начало живет и действует в материальном мире. В </w:t>
      </w:r>
      <w:r w:rsidR="00A31F35" w:rsidRPr="00E069EE">
        <w:rPr>
          <w:rFonts w:ascii="Times New Roman" w:hAnsi="Times New Roman" w:cs="Times New Roman"/>
        </w:rPr>
        <w:t>Св.</w:t>
      </w:r>
      <w:r w:rsidRPr="00E069EE">
        <w:rPr>
          <w:rFonts w:ascii="Times New Roman" w:hAnsi="Times New Roman" w:cs="Times New Roman"/>
        </w:rPr>
        <w:t xml:space="preserve"> Писании, действительно, о теле говорится как о жилище души, например, в молитве царя Езекии (Ис. 38, 12): «Жилище мое снимается с места, и уносится от меня, как шалаш пастушеский».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Кроме того, тело есть инструмент, орудие души, без которого душа сама по себе в этом мире ничего сделать не может. Однако не следует рассматривать тело как нечто чисто утилитарное, впомогательное и случайное. </w:t>
      </w:r>
      <w:r w:rsidRPr="00E069EE">
        <w:rPr>
          <w:rFonts w:ascii="Times New Roman" w:hAnsi="Times New Roman" w:cs="Times New Roman"/>
          <w:b/>
        </w:rPr>
        <w:t>Тело — это не просто случайное Добавление к душе, а один из уровней человеческой личности. Личность выражает себя и посредством тела. Можно сказать, что тело является пространственной границей личности.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 телесностью связаны творческие способности человека. Многие свв. отцы, в частности </w:t>
      </w:r>
      <w:r w:rsidRPr="00E069EE">
        <w:rPr>
          <w:rFonts w:ascii="Times New Roman" w:hAnsi="Times New Roman" w:cs="Times New Roman"/>
          <w:b/>
        </w:rPr>
        <w:t xml:space="preserve">свт. Григорий Палама, усматривали превосходство человека над ангелом именно в том, что Человек, в отличие от ангелов, обладает телом и вследствие этого обладает творческими способностями, которых, с точки зрения святителя Григория, у ангелов нет. </w:t>
      </w:r>
      <w:r w:rsidRPr="00E069EE">
        <w:rPr>
          <w:rFonts w:ascii="Times New Roman" w:hAnsi="Times New Roman" w:cs="Times New Roman"/>
        </w:rPr>
        <w:t>Благодаря тому, что человек обладает телом, он занимает совершенно особое место в мироздании — связывает воедино видимое и невидимое и, благодаря этому, обогащает свой опыт участием как в жизни мира чувственного, так и мира интеллигибельного. Ангелы, являясь чисто бестелесными духами, этой способности лишены. Свящ. Павел Флоренский говорит: «Человек связан своим телом со всею плотию мира, и связь эта так тесна, что судьба человека и судьба всей твари неразрывны».</w:t>
      </w:r>
    </w:p>
    <w:p w:rsidR="00C318B0" w:rsidRDefault="00C318B0" w:rsidP="002549F8">
      <w:pPr>
        <w:pStyle w:val="af3"/>
        <w:spacing w:after="0" w:line="240" w:lineRule="auto"/>
        <w:jc w:val="both"/>
        <w:rPr>
          <w:rFonts w:ascii="Times New Roman" w:hAnsi="Times New Roman" w:cs="Times New Roman"/>
        </w:rPr>
        <w:sectPr w:rsidR="00C318B0" w:rsidSect="00C318B0">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0" w:history="1">
        <w:r w:rsidR="00E969DF" w:rsidRPr="0056171B">
          <w:rPr>
            <w:bCs w:val="0"/>
            <w:iCs w:val="0"/>
            <w:sz w:val="24"/>
            <w:szCs w:val="24"/>
          </w:rPr>
          <w:t>16.3</w:t>
        </w:r>
        <w:r w:rsidR="00E969DF" w:rsidRPr="0056171B">
          <w:rPr>
            <w:bCs w:val="0"/>
            <w:iCs w:val="0"/>
            <w:sz w:val="24"/>
            <w:szCs w:val="24"/>
          </w:rPr>
          <w:tab/>
          <w:t>Основание Церкви Господом Иисусом Христом</w:t>
        </w:r>
        <w:r w:rsidR="00E969DF" w:rsidRPr="0056171B">
          <w:rPr>
            <w:bCs w:val="0"/>
            <w:iCs w:val="0"/>
            <w:webHidden/>
            <w:sz w:val="24"/>
            <w:szCs w:val="24"/>
          </w:rPr>
          <w:tab/>
        </w:r>
      </w:hyperlink>
    </w:p>
    <w:p w:rsidR="00C318B0" w:rsidRDefault="00C318B0" w:rsidP="002549F8">
      <w:pPr>
        <w:pStyle w:val="af3"/>
        <w:spacing w:after="0" w:line="240" w:lineRule="auto"/>
        <w:jc w:val="both"/>
        <w:rPr>
          <w:rFonts w:ascii="Times New Roman" w:hAnsi="Times New Roman" w:cs="Times New Roman"/>
          <w:color w:val="FFFFFF"/>
        </w:rPr>
        <w:sectPr w:rsidR="00C318B0" w:rsidSect="0087685F">
          <w:type w:val="continuous"/>
          <w:pgSz w:w="11906" w:h="16838"/>
          <w:pgMar w:top="426" w:right="424" w:bottom="426" w:left="426" w:header="709" w:footer="0" w:gutter="0"/>
          <w:cols w:space="708"/>
          <w:titlePg/>
          <w:docGrid w:linePitch="360"/>
        </w:sectPr>
      </w:pPr>
      <w:bookmarkStart w:id="158" w:name="_Toc308795660"/>
    </w:p>
    <w:p w:rsidR="000701E4" w:rsidRPr="00E069EE" w:rsidRDefault="00E969DF" w:rsidP="002549F8">
      <w:pPr>
        <w:pStyle w:val="af3"/>
        <w:spacing w:after="0" w:line="240" w:lineRule="auto"/>
        <w:jc w:val="both"/>
        <w:rPr>
          <w:rFonts w:ascii="Times New Roman" w:hAnsi="Times New Roman" w:cs="Times New Roman"/>
          <w:b/>
          <w:bCs/>
        </w:rPr>
      </w:pPr>
      <w:bookmarkStart w:id="159" w:name="_Toc308552191"/>
      <w:bookmarkEnd w:id="158"/>
      <w:r w:rsidRPr="00E069EE">
        <w:rPr>
          <w:rFonts w:ascii="Times New Roman" w:hAnsi="Times New Roman" w:cs="Times New Roman"/>
        </w:rPr>
        <w:lastRenderedPageBreak/>
        <w:t>4.4. Основание Церкви Господом Иисусом Христом</w:t>
      </w:r>
      <w:bookmarkEnd w:id="15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Иисуса Христа называют Основателем Церкви, но это наименование прилагается к Спасителю совершенно не в том смысле, в каком оно употребляется по отношению к основателям других религиозных обществ. </w:t>
      </w:r>
      <w:r w:rsidRPr="00E069EE">
        <w:rPr>
          <w:rFonts w:ascii="Times New Roman" w:hAnsi="Times New Roman" w:cs="Times New Roman"/>
          <w:b/>
        </w:rPr>
        <w:t>Каким образом обычно появляется то или иное религиозное общество? Является некая религиозно одаренная личность, которая подчиняет своему влиянию других людей, предлагает некоторое учение, которое может привлечь большее или меньшее число адептов. Так было, например, с Буддой, с Магометом, с Иоанном Береславским, Мариной Цвигун и т. д. Однако Христос основывает свою Церковь совершенно иным образом.</w:t>
      </w:r>
    </w:p>
    <w:p w:rsidR="00914FCF" w:rsidRPr="00E069EE" w:rsidRDefault="00A31F35"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color w:val="FF0000"/>
        </w:rPr>
        <w:t>Св.</w:t>
      </w:r>
      <w:r w:rsidR="00E969DF" w:rsidRPr="00E069EE">
        <w:rPr>
          <w:rFonts w:ascii="Times New Roman" w:hAnsi="Times New Roman" w:cs="Times New Roman"/>
          <w:b/>
          <w:color w:val="FF0000"/>
        </w:rPr>
        <w:t xml:space="preserve"> Писание говорит, что Господь приобрел Себе Церковь «Кровию Своею» (Деян. 20, 28).</w:t>
      </w:r>
      <w:r w:rsidR="00E969DF"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Христианская Церковь созидается не учением, не повелением и даже не Божественной силой Господа, как, например, община ветхозаветная, а создается из Самого Господа Иисуса Христа, Который явился краеугольным камнем, на котором и строится Церковь. Поэтому Христос не только Основатель Церкви, но Он есть сама Церковь, которая строится на Теле Господа Иисуса Христа, строится из Самого Его Тела.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Именно в этом состоит принципиальное, коренное отличие христианства от всех иных религий. Для всех остальных религий личность основателя имеет второстепенное значение. Например, убежденных буддистов личность самого Будды, подробности его земной жизни интересуют достаточно мало. </w:t>
      </w:r>
      <w:r w:rsidRPr="00E069EE">
        <w:rPr>
          <w:rFonts w:ascii="Times New Roman" w:hAnsi="Times New Roman" w:cs="Times New Roman"/>
          <w:b/>
        </w:rPr>
        <w:t>В буддизме их привлекает прежде всего философия</w:t>
      </w:r>
      <w:r w:rsidRPr="00E069EE">
        <w:rPr>
          <w:rFonts w:ascii="Times New Roman" w:hAnsi="Times New Roman" w:cs="Times New Roman"/>
        </w:rPr>
        <w:t xml:space="preserve">, которой они следуют, а насколько эта философия совпадает с учением самого Будды, это их не так уж волнует. </w:t>
      </w:r>
      <w:r w:rsidRPr="00E069EE">
        <w:rPr>
          <w:rFonts w:ascii="Times New Roman" w:hAnsi="Times New Roman" w:cs="Times New Roman"/>
          <w:b/>
          <w:color w:val="FF0000"/>
        </w:rPr>
        <w:t>Для христиан, напротив, самое главное — это Личность Господа нашего Иисуса Христа.</w:t>
      </w:r>
      <w:r w:rsidRPr="00E069EE">
        <w:rPr>
          <w:rFonts w:ascii="Times New Roman" w:hAnsi="Times New Roman" w:cs="Times New Roman"/>
          <w:color w:val="FF0000"/>
        </w:rPr>
        <w:t xml:space="preserve"> </w:t>
      </w:r>
      <w:r w:rsidRPr="00E069EE">
        <w:rPr>
          <w:rFonts w:ascii="Times New Roman" w:hAnsi="Times New Roman" w:cs="Times New Roman"/>
        </w:rPr>
        <w:t>Вся история христологических споров, а это были самые продолжительные и напряженные богословские споры в истории Церкви, продолжавшиеся в течение 300 лет (кстати, и тринитарные споры, которые занимают собой все IV столетие, тоже имеют под собой христологическое основание и начинаются с того, что Арий отверг Божественное достоинство Сына Божия), — это споры не об учении Христа, а о Его Лице, т. е. о том, Кто такой Иисус Христос. И это не случайно, потому что восприятие учения Иисуса Христа зависит от того, как решается вопрос о Лице Искупителя.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 силу этого христианство принципиально не может быть сведено к вероучению, к морали, к традиции, потому что по своему существу оно изначально есть вера не в доктрину, а в Личность, в уникальную богочеловеческую Личность Господа Иисуса Христа. И не только вера, но и возможность соединиться с Ней теснейшим внутренним союзом, вступить в непосредственное живое общение, так как Господь не только основал Свою Церковь, но и реально, хотя и невидимо, пребывает и пребудет в ней «во все дни до скончания века» (</w:t>
      </w:r>
      <w:r w:rsidR="00A31F35" w:rsidRPr="00E069EE">
        <w:rPr>
          <w:rFonts w:ascii="Times New Roman" w:hAnsi="Times New Roman" w:cs="Times New Roman"/>
        </w:rPr>
        <w:t>Мф. </w:t>
      </w:r>
      <w:r w:rsidRPr="00E069EE">
        <w:rPr>
          <w:rFonts w:ascii="Times New Roman" w:hAnsi="Times New Roman" w:cs="Times New Roman"/>
        </w:rPr>
        <w:t>28, 20).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Христос — краеугольный камень церковного здания, но всякое основание здания только в том случае имеет смысл, если здание строится. Церковь есть Тело Христово, но каждое тело, каждый живой организм должны расти и развиваться</w:t>
      </w:r>
      <w:r w:rsidRPr="00E069EE">
        <w:rPr>
          <w:rFonts w:ascii="Times New Roman" w:hAnsi="Times New Roman" w:cs="Times New Roman"/>
        </w:rPr>
        <w:t xml:space="preserve">. Каким образом осуществляется рост церковного Тела, рост Церкви? </w:t>
      </w:r>
      <w:r w:rsidRPr="00E069EE">
        <w:rPr>
          <w:rFonts w:ascii="Times New Roman" w:hAnsi="Times New Roman" w:cs="Times New Roman"/>
          <w:b/>
          <w:color w:val="FF0000"/>
        </w:rPr>
        <w:t>Христос является Основателем</w:t>
      </w:r>
      <w:r w:rsidRPr="00E069EE">
        <w:rPr>
          <w:rFonts w:ascii="Times New Roman" w:hAnsi="Times New Roman" w:cs="Times New Roman"/>
        </w:rPr>
        <w:t xml:space="preserve"> и, можно сказать, Архитектором церковного здания, но должен быть еще и строитель — тот, кто непосредственно осуществляет рост. Таким </w:t>
      </w:r>
      <w:r w:rsidRPr="00E069EE">
        <w:rPr>
          <w:rFonts w:ascii="Times New Roman" w:hAnsi="Times New Roman" w:cs="Times New Roman"/>
          <w:b/>
          <w:color w:val="FF0000"/>
        </w:rPr>
        <w:t>Строителем Церкви является Святой Дух,</w:t>
      </w:r>
      <w:r w:rsidRPr="00E069EE">
        <w:rPr>
          <w:rFonts w:ascii="Times New Roman" w:hAnsi="Times New Roman" w:cs="Times New Roman"/>
          <w:color w:val="FF0000"/>
        </w:rPr>
        <w:t xml:space="preserve"> </w:t>
      </w:r>
      <w:r w:rsidRPr="00E069EE">
        <w:rPr>
          <w:rFonts w:ascii="Times New Roman" w:hAnsi="Times New Roman" w:cs="Times New Roman"/>
        </w:rPr>
        <w:t>именно Он осуществляет строительство, присоединяя верующих к Телу Христову, и Он же оживотворяет Тело, обеспечивая согласованное функционирование всех его органов.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Церковь Христова создана не по велению Божию, не внешним действием Божественного всемогущества, но непосредственно через Искупление и освящение людей; Христос основал Свою Церковь реальным обитанием в ней Своим и Духа Святого. Вследствие этого Церковь имеет две неразрывные стороны. </w:t>
      </w:r>
      <w:r w:rsidRPr="00E069EE">
        <w:rPr>
          <w:rFonts w:ascii="Times New Roman" w:hAnsi="Times New Roman" w:cs="Times New Roman"/>
          <w:b/>
        </w:rPr>
        <w:t>С внутренней стороны Церковь есть сокровищница благодати и истины, с внешней — это общество людей, живущих на земле, общество, существующее и развивающееся в земных условиях</w:t>
      </w:r>
      <w:r w:rsidRPr="00E069EE">
        <w:rPr>
          <w:rFonts w:ascii="Times New Roman" w:hAnsi="Times New Roman" w:cs="Times New Roman"/>
        </w:rPr>
        <w:t xml:space="preserve">. Тем не менее и с внешней стороны, помимо некоторых случайных черт, которые неизбежно присущи любому человеческому обществу. Церковь имеет и положительное основание, укорененное в невидимом и не зависящее от каких-либо субъективных начал. И </w:t>
      </w:r>
      <w:r w:rsidRPr="00E069EE">
        <w:rPr>
          <w:rFonts w:ascii="Times New Roman" w:hAnsi="Times New Roman" w:cs="Times New Roman"/>
          <w:b/>
        </w:rPr>
        <w:t xml:space="preserve">в своем земном аспекте Церковь имеет свою, от Бога установленную структуру, так как невидимое пребывание в Церкви Господа Иисуса Христа и Святого Духа выявляется посредством видимых и осязаемых форм. </w:t>
      </w:r>
      <w:r w:rsidRPr="00E069EE">
        <w:rPr>
          <w:rFonts w:ascii="Times New Roman" w:hAnsi="Times New Roman" w:cs="Times New Roman"/>
        </w:rPr>
        <w:t>Иными словами, и по своей внешней, земной стороне Церковь является Божественным учреждением со всеми вытекающими отсюда последствиями.</w:t>
      </w:r>
    </w:p>
    <w:p w:rsidR="00C318B0" w:rsidRDefault="00C318B0" w:rsidP="002549F8">
      <w:pPr>
        <w:pStyle w:val="af3"/>
        <w:spacing w:after="0" w:line="240" w:lineRule="auto"/>
        <w:jc w:val="both"/>
        <w:rPr>
          <w:rFonts w:ascii="Times New Roman" w:hAnsi="Times New Roman" w:cs="Times New Roman"/>
        </w:rPr>
        <w:sectPr w:rsidR="00C318B0" w:rsidSect="00C318B0">
          <w:type w:val="continuous"/>
          <w:pgSz w:w="11906" w:h="16838"/>
          <w:pgMar w:top="426" w:right="424" w:bottom="426" w:left="426" w:header="709" w:footer="0" w:gutter="0"/>
          <w:cols w:num="2" w:space="568"/>
          <w:titlePg/>
          <w:docGrid w:linePitch="360"/>
        </w:sectPr>
      </w:pP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 xml:space="preserve"> </w:t>
      </w:r>
      <w:bookmarkStart w:id="160" w:name="_Toc308795661"/>
      <w:r w:rsidRPr="00E069EE">
        <w:rPr>
          <w:rFonts w:ascii="Times New Roman" w:hAnsi="Times New Roman" w:cs="Times New Roman"/>
          <w:color w:val="FFFFFF"/>
        </w:rPr>
        <w:t>Пневматологический аспект Церкви</w:t>
      </w:r>
      <w:bookmarkEnd w:id="160"/>
    </w:p>
    <w:p w:rsidR="00C318B0" w:rsidRPr="00E4737A" w:rsidRDefault="00DD7730" w:rsidP="00E4737A">
      <w:pPr>
        <w:pStyle w:val="2"/>
        <w:numPr>
          <w:ilvl w:val="0"/>
          <w:numId w:val="0"/>
        </w:numPr>
        <w:spacing w:before="600" w:after="200"/>
        <w:ind w:left="576" w:hanging="576"/>
        <w:rPr>
          <w:bCs w:val="0"/>
          <w:iCs w:val="0"/>
          <w:sz w:val="24"/>
          <w:szCs w:val="24"/>
        </w:rPr>
        <w:sectPr w:rsidR="00C318B0" w:rsidRPr="00E4737A" w:rsidSect="0087685F">
          <w:type w:val="continuous"/>
          <w:pgSz w:w="11906" w:h="16838"/>
          <w:pgMar w:top="426" w:right="424" w:bottom="426" w:left="426" w:header="709" w:footer="0" w:gutter="0"/>
          <w:cols w:space="708"/>
          <w:titlePg/>
          <w:docGrid w:linePitch="360"/>
        </w:sectPr>
      </w:pPr>
      <w:hyperlink w:anchor="_Toc308795661" w:history="1">
        <w:r w:rsidR="00E969DF" w:rsidRPr="0056171B">
          <w:rPr>
            <w:bCs w:val="0"/>
            <w:iCs w:val="0"/>
            <w:sz w:val="24"/>
            <w:szCs w:val="24"/>
          </w:rPr>
          <w:t>16.4</w:t>
        </w:r>
        <w:r w:rsidR="00E969DF" w:rsidRPr="0056171B">
          <w:rPr>
            <w:bCs w:val="0"/>
            <w:iCs w:val="0"/>
            <w:sz w:val="24"/>
            <w:szCs w:val="24"/>
          </w:rPr>
          <w:tab/>
          <w:t>Пневматологический аспект Церкви</w:t>
        </w:r>
        <w:r w:rsidR="00E969DF" w:rsidRPr="0056171B">
          <w:rPr>
            <w:bCs w:val="0"/>
            <w:iCs w:val="0"/>
            <w:webHidden/>
            <w:sz w:val="24"/>
            <w:szCs w:val="24"/>
          </w:rPr>
          <w:tab/>
        </w:r>
      </w:hyperlink>
      <w:r w:rsidR="00E4737A">
        <w:rPr>
          <w:bCs w:val="0"/>
          <w:iCs w:val="0"/>
          <w:sz w:val="24"/>
          <w:szCs w:val="24"/>
        </w:rPr>
        <w:t xml:space="preserve">см. </w:t>
      </w:r>
      <w:hyperlink w:anchor="_19.3_Святой_Дух" w:history="1">
        <w:r w:rsidR="00E4737A" w:rsidRPr="00E4737A">
          <w:rPr>
            <w:rStyle w:val="a6"/>
            <w:bCs w:val="0"/>
            <w:iCs w:val="0"/>
            <w:sz w:val="24"/>
            <w:szCs w:val="24"/>
          </w:rPr>
          <w:t>ответ на Билет 19, вопрос 3</w:t>
        </w:r>
      </w:hyperlink>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w:t>
      </w:r>
    </w:p>
    <w:p w:rsidR="00C318B0" w:rsidRDefault="00C318B0" w:rsidP="009B716D">
      <w:pPr>
        <w:pStyle w:val="1"/>
        <w:numPr>
          <w:ilvl w:val="0"/>
          <w:numId w:val="0"/>
        </w:numPr>
        <w:spacing w:before="480" w:after="0"/>
        <w:ind w:left="3402"/>
        <w:jc w:val="left"/>
        <w:rPr>
          <w:sz w:val="28"/>
        </w:rPr>
        <w:sectPr w:rsidR="00C318B0" w:rsidSect="00C318B0">
          <w:type w:val="continuous"/>
          <w:pgSz w:w="11906" w:h="16838"/>
          <w:pgMar w:top="426" w:right="424" w:bottom="426" w:left="426" w:header="709" w:footer="0" w:gutter="0"/>
          <w:cols w:num="2" w:space="568"/>
          <w:titlePg/>
          <w:docGrid w:linePitch="360"/>
        </w:sectPr>
      </w:pPr>
      <w:bookmarkStart w:id="161" w:name="_Toc308795663"/>
    </w:p>
    <w:p w:rsidR="000701E4" w:rsidRPr="00905445" w:rsidRDefault="00DD7730" w:rsidP="009B716D">
      <w:pPr>
        <w:pStyle w:val="1"/>
        <w:numPr>
          <w:ilvl w:val="0"/>
          <w:numId w:val="0"/>
        </w:numPr>
        <w:spacing w:before="480" w:after="0"/>
        <w:ind w:left="3402"/>
        <w:jc w:val="left"/>
        <w:rPr>
          <w:sz w:val="28"/>
        </w:rPr>
      </w:pPr>
      <w:hyperlink w:anchor="_Toc308795662" w:history="1">
        <w:r w:rsidR="00E969DF" w:rsidRPr="00905445">
          <w:rPr>
            <w:sz w:val="28"/>
          </w:rPr>
          <w:t>БИЛЕТ №17</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3" w:history="1">
        <w:r w:rsidR="00E969DF" w:rsidRPr="0056171B">
          <w:rPr>
            <w:bCs w:val="0"/>
            <w:iCs w:val="0"/>
            <w:sz w:val="24"/>
            <w:szCs w:val="24"/>
          </w:rPr>
          <w:t>17.1</w:t>
        </w:r>
        <w:r w:rsidR="00E969DF" w:rsidRPr="0056171B">
          <w:rPr>
            <w:bCs w:val="0"/>
            <w:iCs w:val="0"/>
            <w:sz w:val="24"/>
            <w:szCs w:val="24"/>
          </w:rPr>
          <w:tab/>
          <w:t>Вечность Божественного замысла о мире. Учение прп. Максима Исповедника о предвечных Божественных идеях</w:t>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Божественных идеях</w:t>
      </w:r>
      <w:bookmarkEnd w:id="161"/>
    </w:p>
    <w:p w:rsidR="00187BBB" w:rsidRDefault="00187BBB" w:rsidP="002549F8">
      <w:pPr>
        <w:pStyle w:val="af3"/>
        <w:spacing w:after="0" w:line="240" w:lineRule="auto"/>
        <w:jc w:val="both"/>
        <w:rPr>
          <w:rFonts w:ascii="Times New Roman" w:hAnsi="Times New Roman" w:cs="Times New Roman"/>
        </w:rPr>
        <w:sectPr w:rsidR="00187BBB" w:rsidSect="0087685F">
          <w:type w:val="continuous"/>
          <w:pgSz w:w="11906" w:h="16838"/>
          <w:pgMar w:top="426" w:right="424" w:bottom="426" w:left="426" w:header="709" w:footer="0" w:gutter="0"/>
          <w:cols w:space="708"/>
          <w:titlePg/>
          <w:docGrid w:linePitch="360"/>
        </w:sectPr>
      </w:pPr>
      <w:bookmarkStart w:id="162" w:name="_Toc308442204"/>
    </w:p>
    <w:p w:rsidR="00187BBB"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1.4. Вечность Божественного замысла о мире</w:t>
      </w:r>
      <w:bookmarkEnd w:id="162"/>
      <w:r w:rsidRPr="00E069EE">
        <w:rPr>
          <w:rFonts w:ascii="Times New Roman" w:hAnsi="Times New Roman" w:cs="Times New Roman"/>
          <w:b/>
          <w:bCs/>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Мир возник не случайно, а в соответствии с Божественным замыслом. И логика заставляет признать, что этот замысел является вечным, поскольку мысль о сотворении мира не могла в Боге возникнуть внезапно. </w:t>
      </w:r>
      <w:r w:rsidR="00A31F35" w:rsidRPr="00E069EE">
        <w:rPr>
          <w:rFonts w:ascii="Times New Roman" w:hAnsi="Times New Roman" w:cs="Times New Roman"/>
          <w:b/>
        </w:rPr>
        <w:t>Св.</w:t>
      </w:r>
      <w:r w:rsidRPr="00E069EE">
        <w:rPr>
          <w:rFonts w:ascii="Times New Roman" w:hAnsi="Times New Roman" w:cs="Times New Roman"/>
          <w:b/>
        </w:rPr>
        <w:t xml:space="preserve"> Писание подтверждает такой вывод: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«Ведому Богу от вечности все дела Его» (Деян. 15, 18). «</w:t>
      </w:r>
      <w:r w:rsidRPr="00E069EE">
        <w:rPr>
          <w:rFonts w:ascii="Times New Roman" w:hAnsi="Times New Roman" w:cs="Times New Roman"/>
        </w:rPr>
        <w:t>Верою познаем, что веки устроены словом Божиим, так что из невидимого произошло видимое» (Евр. 11, 3). Т. е. творение — это переход от вечных Божественных предначертаний к действительному бытию мира. Св. Иоанн Дамаскин («Защитительные слова против порицающих святые иконы») называет этот вечный замысел о мире предвечным и всегда неизменным Божиим советом. Он пишет, что «Бог созерцал все вещи прежде бытия их от вечности, представляя их в уме Своем и каждая вещь получает бытие свое в определенное время, согласно с Его вечной, соединенной с хотением, мыслью, которая есть предопределение, и образ, и план» («Точное изложение…», кн.1).</w:t>
      </w:r>
    </w:p>
    <w:p w:rsidR="004620C4" w:rsidRPr="00E069EE" w:rsidRDefault="004620C4" w:rsidP="002549F8">
      <w:pPr>
        <w:spacing w:after="0" w:line="240" w:lineRule="auto"/>
        <w:rPr>
          <w:rFonts w:ascii="Times New Roman" w:eastAsia="Times New Roman" w:hAnsi="Times New Roman"/>
          <w:color w:val="000000"/>
          <w:sz w:val="20"/>
          <w:szCs w:val="20"/>
          <w:lang w:eastAsia="ru-RU"/>
        </w:rPr>
      </w:pPr>
      <w:r w:rsidRPr="00E069EE">
        <w:rPr>
          <w:rFonts w:ascii="Times New Roman" w:eastAsia="Times New Roman" w:hAnsi="Times New Roman"/>
          <w:b/>
          <w:bCs/>
          <w:color w:val="000000"/>
          <w:sz w:val="20"/>
          <w:szCs w:val="20"/>
          <w:lang w:eastAsia="ru-RU"/>
        </w:rPr>
        <w:t>Божественный Логос и логосы тварей</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Учение о предвечных Божественных идеях, согласно которым творится мир, наиболее подробно разработано преподобным Максимом Исповедником. </w:t>
      </w:r>
      <w:r w:rsidRPr="00E069EE">
        <w:rPr>
          <w:rFonts w:ascii="Times New Roman" w:eastAsia="Times New Roman" w:hAnsi="Times New Roman"/>
          <w:b/>
          <w:color w:val="FF0000"/>
          <w:sz w:val="20"/>
          <w:szCs w:val="20"/>
          <w:lang w:eastAsia="ru-RU"/>
        </w:rPr>
        <w:t>Он называет эти идеи "логосами", то есть "словами"</w:t>
      </w:r>
      <w:r w:rsidRPr="00E069EE">
        <w:rPr>
          <w:rFonts w:ascii="Times New Roman" w:eastAsia="Times New Roman" w:hAnsi="Times New Roman"/>
          <w:color w:val="000000"/>
          <w:sz w:val="20"/>
          <w:szCs w:val="20"/>
          <w:lang w:eastAsia="ru-RU"/>
        </w:rPr>
        <w:t>, имея в виду, что это те божественные силы и творческие слова, о которых возвещают нам 1 глава книги Бытия и Псалтирь. </w:t>
      </w:r>
      <w:r w:rsidRPr="00E069EE">
        <w:rPr>
          <w:rFonts w:ascii="Times New Roman" w:eastAsia="Times New Roman" w:hAnsi="Times New Roman"/>
          <w:i/>
          <w:iCs/>
          <w:color w:val="000000"/>
          <w:sz w:val="20"/>
          <w:szCs w:val="20"/>
          <w:lang w:eastAsia="ru-RU"/>
        </w:rPr>
        <w:t>Небеса проповедуют славу Божию, о делах рук Его вещает твердь. День дню передает речь, и ночь ночи открывает знание. Нет языка, и нет наречия, где не слышался бы голос их. По всей земле проходит звук их, и до пределов вселенной слова их. Он поставил в них жилище солнцу</w:t>
      </w:r>
      <w:r w:rsidR="00905445">
        <w:rPr>
          <w:rFonts w:ascii="Times New Roman" w:eastAsia="Times New Roman" w:hAnsi="Times New Roman"/>
          <w:color w:val="000000"/>
          <w:sz w:val="20"/>
          <w:szCs w:val="20"/>
          <w:lang w:eastAsia="ru-RU"/>
        </w:rPr>
        <w:t>.</w:t>
      </w:r>
      <w:r w:rsidRPr="00E069EE">
        <w:rPr>
          <w:rFonts w:ascii="Times New Roman" w:eastAsia="Times New Roman" w:hAnsi="Times New Roman"/>
          <w:color w:val="000000"/>
          <w:sz w:val="20"/>
          <w:szCs w:val="20"/>
          <w:lang w:eastAsia="ru-RU"/>
        </w:rPr>
        <w:t>. (</w:t>
      </w:r>
      <w:hyperlink r:id="rId13" w:tgtFrame="_blank" w:history="1">
        <w:r w:rsidRPr="00E069EE">
          <w:rPr>
            <w:rFonts w:ascii="Times New Roman" w:eastAsia="Times New Roman" w:hAnsi="Times New Roman"/>
            <w:color w:val="18530B"/>
            <w:sz w:val="20"/>
            <w:szCs w:val="20"/>
            <w:u w:val="single"/>
            <w:lang w:eastAsia="ru-RU"/>
          </w:rPr>
          <w:t>Пс. 18:2-5</w:t>
        </w:r>
      </w:hyperlink>
      <w:r w:rsidRPr="00E069EE">
        <w:rPr>
          <w:rFonts w:ascii="Times New Roman" w:eastAsia="Times New Roman" w:hAnsi="Times New Roman"/>
          <w:color w:val="000000"/>
          <w:sz w:val="20"/>
          <w:szCs w:val="20"/>
          <w:lang w:eastAsia="ru-RU"/>
        </w:rPr>
        <w:t>).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000000"/>
          <w:sz w:val="20"/>
          <w:szCs w:val="20"/>
          <w:lang w:eastAsia="ru-RU"/>
        </w:rPr>
        <w:t>В мире все логично; существование любого, самого ничтожного, предмета подчиняется непреложным законам, всякая тварная вещь имеет точку соприкосновения с Божеством, всякое явление имеет разумную причину, всякое действие – разумную цель</w:t>
      </w:r>
      <w:r w:rsidRPr="00E069EE">
        <w:rPr>
          <w:rFonts w:ascii="Times New Roman" w:eastAsia="Times New Roman" w:hAnsi="Times New Roman"/>
          <w:color w:val="000000"/>
          <w:sz w:val="20"/>
          <w:szCs w:val="20"/>
          <w:lang w:eastAsia="ru-RU"/>
        </w:rPr>
        <w:t xml:space="preserve">. </w:t>
      </w:r>
      <w:r w:rsidRPr="00E069EE">
        <w:rPr>
          <w:rFonts w:ascii="Times New Roman" w:eastAsia="Times New Roman" w:hAnsi="Times New Roman"/>
          <w:b/>
          <w:color w:val="FF0000"/>
          <w:sz w:val="20"/>
          <w:szCs w:val="20"/>
          <w:lang w:eastAsia="ru-RU"/>
        </w:rPr>
        <w:t>Сам термин "логос" у преподобного Максима многозначен</w:t>
      </w:r>
      <w:bookmarkStart w:id="163" w:name="21"/>
      <w:r w:rsidR="009846A8" w:rsidRPr="00E069EE">
        <w:rPr>
          <w:rFonts w:ascii="Times New Roman" w:eastAsia="Times New Roman" w:hAnsi="Times New Roman"/>
          <w:b/>
          <w:color w:val="FF0000"/>
          <w:sz w:val="20"/>
          <w:szCs w:val="20"/>
          <w:vertAlign w:val="superscript"/>
          <w:lang w:eastAsia="ru-RU"/>
        </w:rPr>
        <w:fldChar w:fldCharType="begin"/>
      </w:r>
      <w:r w:rsidRPr="00E069EE">
        <w:rPr>
          <w:rFonts w:ascii="Times New Roman" w:eastAsia="Times New Roman" w:hAnsi="Times New Roman"/>
          <w:b/>
          <w:color w:val="FF0000"/>
          <w:sz w:val="20"/>
          <w:szCs w:val="20"/>
          <w:vertAlign w:val="superscript"/>
          <w:lang w:eastAsia="ru-RU"/>
        </w:rPr>
        <w:instrText xml:space="preserve"> HYPERLINK "http://azbyka.ru/hristianstvo/dogmaty/castalsky_dogmaticheskoe_bogoslovie_prim3-all.shtml" \l "21" </w:instrText>
      </w:r>
      <w:r w:rsidR="009846A8" w:rsidRPr="00E069EE">
        <w:rPr>
          <w:rFonts w:ascii="Times New Roman" w:eastAsia="Times New Roman" w:hAnsi="Times New Roman"/>
          <w:b/>
          <w:color w:val="FF0000"/>
          <w:sz w:val="20"/>
          <w:szCs w:val="20"/>
          <w:vertAlign w:val="superscript"/>
          <w:lang w:eastAsia="ru-RU"/>
        </w:rPr>
        <w:fldChar w:fldCharType="separate"/>
      </w:r>
      <w:r w:rsidRPr="00E069EE">
        <w:rPr>
          <w:rFonts w:ascii="Times New Roman" w:eastAsia="Times New Roman" w:hAnsi="Times New Roman"/>
          <w:b/>
          <w:color w:val="FF0000"/>
          <w:sz w:val="20"/>
          <w:szCs w:val="20"/>
          <w:u w:val="single"/>
          <w:vertAlign w:val="superscript"/>
          <w:lang w:eastAsia="ru-RU"/>
        </w:rPr>
        <w:t>21</w:t>
      </w:r>
      <w:r w:rsidR="009846A8" w:rsidRPr="00E069EE">
        <w:rPr>
          <w:rFonts w:ascii="Times New Roman" w:eastAsia="Times New Roman" w:hAnsi="Times New Roman"/>
          <w:b/>
          <w:color w:val="FF0000"/>
          <w:sz w:val="20"/>
          <w:szCs w:val="20"/>
          <w:vertAlign w:val="superscript"/>
          <w:lang w:eastAsia="ru-RU"/>
        </w:rPr>
        <w:fldChar w:fldCharType="end"/>
      </w:r>
      <w:bookmarkEnd w:id="163"/>
      <w:r w:rsidRPr="00E069EE">
        <w:rPr>
          <w:rFonts w:ascii="Times New Roman" w:eastAsia="Times New Roman" w:hAnsi="Times New Roman"/>
          <w:b/>
          <w:color w:val="FF0000"/>
          <w:sz w:val="20"/>
          <w:szCs w:val="20"/>
          <w:lang w:eastAsia="ru-RU"/>
        </w:rPr>
        <w:t> – это и идея, и принцип, и закон тварного бытия, и цель, к которой тварь устремлена</w:t>
      </w:r>
      <w:r w:rsidRPr="00E069EE">
        <w:rPr>
          <w:rFonts w:ascii="Times New Roman" w:eastAsia="Times New Roman" w:hAnsi="Times New Roman"/>
          <w:color w:val="000000"/>
          <w:sz w:val="20"/>
          <w:szCs w:val="20"/>
          <w:lang w:eastAsia="ru-RU"/>
        </w:rPr>
        <w:t>.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Логосы отдельных вещей содержатся в более общих логосах, как виды – в роде. Все вместе они содержатся в ипостасном Логосе, то есть во Второй Ипостаси Святой Троицы, Который есть первоначало и конечная цель всего тварного</w:t>
      </w:r>
      <w:bookmarkStart w:id="164" w:name="22"/>
      <w:r w:rsidR="009846A8" w:rsidRPr="00E069EE">
        <w:rPr>
          <w:rFonts w:ascii="Times New Roman" w:eastAsia="Times New Roman" w:hAnsi="Times New Roman"/>
          <w:b/>
          <w:color w:val="FF0000"/>
          <w:sz w:val="20"/>
          <w:szCs w:val="20"/>
          <w:vertAlign w:val="superscript"/>
          <w:lang w:eastAsia="ru-RU"/>
        </w:rPr>
        <w:fldChar w:fldCharType="begin"/>
      </w:r>
      <w:r w:rsidRPr="00E069EE">
        <w:rPr>
          <w:rFonts w:ascii="Times New Roman" w:eastAsia="Times New Roman" w:hAnsi="Times New Roman"/>
          <w:b/>
          <w:color w:val="FF0000"/>
          <w:sz w:val="20"/>
          <w:szCs w:val="20"/>
          <w:vertAlign w:val="superscript"/>
          <w:lang w:eastAsia="ru-RU"/>
        </w:rPr>
        <w:instrText xml:space="preserve"> HYPERLINK "http://azbyka.ru/hristianstvo/dogmaty/castalsky_dogmaticheskoe_bogoslovie_prim3-all.shtml" \l "22" </w:instrText>
      </w:r>
      <w:r w:rsidR="009846A8" w:rsidRPr="00E069EE">
        <w:rPr>
          <w:rFonts w:ascii="Times New Roman" w:eastAsia="Times New Roman" w:hAnsi="Times New Roman"/>
          <w:b/>
          <w:color w:val="FF0000"/>
          <w:sz w:val="20"/>
          <w:szCs w:val="20"/>
          <w:vertAlign w:val="superscript"/>
          <w:lang w:eastAsia="ru-RU"/>
        </w:rPr>
        <w:fldChar w:fldCharType="separate"/>
      </w:r>
      <w:r w:rsidRPr="00E069EE">
        <w:rPr>
          <w:rFonts w:ascii="Times New Roman" w:eastAsia="Times New Roman" w:hAnsi="Times New Roman"/>
          <w:b/>
          <w:color w:val="FF0000"/>
          <w:sz w:val="20"/>
          <w:szCs w:val="20"/>
          <w:u w:val="single"/>
          <w:vertAlign w:val="superscript"/>
          <w:lang w:eastAsia="ru-RU"/>
        </w:rPr>
        <w:t>22</w:t>
      </w:r>
      <w:r w:rsidR="009846A8" w:rsidRPr="00E069EE">
        <w:rPr>
          <w:rFonts w:ascii="Times New Roman" w:eastAsia="Times New Roman" w:hAnsi="Times New Roman"/>
          <w:b/>
          <w:color w:val="FF0000"/>
          <w:sz w:val="20"/>
          <w:szCs w:val="20"/>
          <w:vertAlign w:val="superscript"/>
          <w:lang w:eastAsia="ru-RU"/>
        </w:rPr>
        <w:fldChar w:fldCharType="end"/>
      </w:r>
      <w:bookmarkEnd w:id="164"/>
      <w:r w:rsidRPr="00E069EE">
        <w:rPr>
          <w:rFonts w:ascii="Times New Roman" w:eastAsia="Times New Roman" w:hAnsi="Times New Roman"/>
          <w:color w:val="000000"/>
          <w:sz w:val="20"/>
          <w:szCs w:val="20"/>
          <w:lang w:eastAsia="ru-RU"/>
        </w:rPr>
        <w:t>. В Логосе все бытие причастно Богу. Маленькие "логосы" – не что иное, как энергии ипостасного Логоса, на которые творчески как бы расчленяется единый Божественный Логос и посредством которых все в Нем объединяется, как соединяются радиусы в центре круга</w:t>
      </w:r>
      <w:bookmarkStart w:id="165" w:name="23"/>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"http://azbyka.ru/hristianstvo/dogmaty/castalsky_dogmaticheskoe_bogoslovie_prim3-all.shtml" \l "23"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23</w:t>
      </w:r>
      <w:r w:rsidR="009846A8" w:rsidRPr="00E069EE">
        <w:rPr>
          <w:rFonts w:ascii="Times New Roman" w:eastAsia="Times New Roman" w:hAnsi="Times New Roman"/>
          <w:color w:val="000000"/>
          <w:sz w:val="20"/>
          <w:szCs w:val="20"/>
          <w:vertAlign w:val="superscript"/>
          <w:lang w:eastAsia="ru-RU"/>
        </w:rPr>
        <w:fldChar w:fldCharType="end"/>
      </w:r>
      <w:bookmarkEnd w:id="165"/>
      <w:r w:rsidRPr="00E069EE">
        <w:rPr>
          <w:rFonts w:ascii="Times New Roman" w:eastAsia="Times New Roman" w:hAnsi="Times New Roman"/>
          <w:color w:val="000000"/>
          <w:sz w:val="20"/>
          <w:szCs w:val="20"/>
          <w:lang w:eastAsia="ru-RU"/>
        </w:rPr>
        <w:t>.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Ипостасный Логос оределяет законы, по которым живет тварный мир, именно через Него мир получает начало своего бытия, Им осуществляется деятельность Божественного Промысла, Он как Судия определяет конечные судьбы твари. Соответственно, и </w:t>
      </w:r>
      <w:r w:rsidRPr="00E069EE">
        <w:rPr>
          <w:rFonts w:ascii="Times New Roman" w:eastAsia="Times New Roman" w:hAnsi="Times New Roman"/>
          <w:b/>
          <w:color w:val="FF0000"/>
          <w:sz w:val="20"/>
          <w:szCs w:val="20"/>
          <w:u w:val="single"/>
          <w:lang w:eastAsia="ru-RU"/>
        </w:rPr>
        <w:t xml:space="preserve">Его энергии (логосы) делятся на три вида: логосы естества (т.е. </w:t>
      </w:r>
      <w:r w:rsidRPr="00E069EE">
        <w:rPr>
          <w:rFonts w:ascii="Times New Roman" w:eastAsia="Times New Roman" w:hAnsi="Times New Roman"/>
          <w:b/>
          <w:color w:val="FF0000"/>
          <w:sz w:val="20"/>
          <w:szCs w:val="20"/>
          <w:u w:val="single"/>
          <w:lang w:eastAsia="ru-RU"/>
        </w:rPr>
        <w:lastRenderedPageBreak/>
        <w:t>законы природы), логосы промысла и логосы суда.</w:t>
      </w:r>
      <w:r w:rsidRPr="00E069EE">
        <w:rPr>
          <w:rFonts w:ascii="Times New Roman" w:eastAsia="Times New Roman" w:hAnsi="Times New Roman"/>
          <w:color w:val="000000"/>
          <w:sz w:val="20"/>
          <w:szCs w:val="20"/>
          <w:lang w:eastAsia="ru-RU"/>
        </w:rPr>
        <w:t xml:space="preserve"> </w:t>
      </w:r>
      <w:r w:rsidRPr="00E069EE">
        <w:rPr>
          <w:rFonts w:ascii="Times New Roman" w:eastAsia="Times New Roman" w:hAnsi="Times New Roman"/>
          <w:b/>
          <w:color w:val="000000"/>
          <w:sz w:val="20"/>
          <w:szCs w:val="20"/>
          <w:lang w:eastAsia="ru-RU"/>
        </w:rPr>
        <w:t>Эти логосы охватывают собой все бытие твари на всем протяжении его существования. В логосах естества как бы заключен весь чувственный и духовный мир; в логосах промысла и суда – вся жизнь мироздания и все цели его движений, сводимые к одной высшей цели – обожению. В частности, в логосах промысла и суда предначертано и Воплощение Сына Божия и совершенное Им Искупление мира</w:t>
      </w:r>
      <w:r w:rsidRPr="00E069EE">
        <w:rPr>
          <w:rFonts w:ascii="Times New Roman" w:eastAsia="Times New Roman" w:hAnsi="Times New Roman"/>
          <w:color w:val="000000"/>
          <w:sz w:val="20"/>
          <w:szCs w:val="20"/>
          <w:lang w:eastAsia="ru-RU"/>
        </w:rPr>
        <w:t>, то есть центр Промысла – осуществление идеи обожения человека. Логосами промысла и суда всецело определяется и прохождение каждым человеком пути спасения, то есть усвоение им плодов Искупления. В этих логосах, наконец, пред-начертана и будущая судьба мира.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Особое место в мире занимает человек; он – принцип творения, существо, ради которого создается мир. У него и свой, особый, состоящий из трех частей логос</w:t>
      </w:r>
      <w:r w:rsidRPr="00E069EE">
        <w:rPr>
          <w:rFonts w:ascii="Times New Roman" w:eastAsia="Times New Roman" w:hAnsi="Times New Roman"/>
          <w:color w:val="000000"/>
          <w:sz w:val="20"/>
          <w:szCs w:val="20"/>
          <w:lang w:eastAsia="ru-RU"/>
        </w:rPr>
        <w:t>.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1. </w:t>
      </w:r>
      <w:r w:rsidRPr="00E069EE">
        <w:rPr>
          <w:rFonts w:ascii="Times New Roman" w:eastAsia="Times New Roman" w:hAnsi="Times New Roman"/>
          <w:b/>
          <w:color w:val="FF0000"/>
          <w:sz w:val="20"/>
          <w:szCs w:val="20"/>
          <w:lang w:eastAsia="ru-RU"/>
        </w:rPr>
        <w:t>Логос бытия</w:t>
      </w:r>
      <w:r w:rsidRPr="00E069EE">
        <w:rPr>
          <w:rFonts w:ascii="Times New Roman" w:eastAsia="Times New Roman" w:hAnsi="Times New Roman"/>
          <w:color w:val="000000"/>
          <w:sz w:val="20"/>
          <w:szCs w:val="20"/>
          <w:lang w:eastAsia="ru-RU"/>
        </w:rPr>
        <w:t>, согласно которому человек создается из души и тела и, таким образом, причастен как к миру ангельско</w:t>
      </w:r>
      <w:r w:rsidR="00187BBB">
        <w:rPr>
          <w:rFonts w:ascii="Times New Roman" w:eastAsia="Times New Roman" w:hAnsi="Times New Roman"/>
          <w:color w:val="000000"/>
          <w:sz w:val="20"/>
          <w:szCs w:val="20"/>
          <w:lang w:eastAsia="ru-RU"/>
        </w:rPr>
        <w:t>му, так и к миру вещественному.</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2. </w:t>
      </w:r>
      <w:r w:rsidRPr="00E069EE">
        <w:rPr>
          <w:rFonts w:ascii="Times New Roman" w:eastAsia="Times New Roman" w:hAnsi="Times New Roman"/>
          <w:b/>
          <w:color w:val="FF0000"/>
          <w:sz w:val="20"/>
          <w:szCs w:val="20"/>
          <w:lang w:eastAsia="ru-RU"/>
        </w:rPr>
        <w:t>Логос благобытия</w:t>
      </w:r>
      <w:r w:rsidRPr="00E069EE">
        <w:rPr>
          <w:rFonts w:ascii="Times New Roman" w:eastAsia="Times New Roman" w:hAnsi="Times New Roman"/>
          <w:color w:val="000000"/>
          <w:sz w:val="20"/>
          <w:szCs w:val="20"/>
          <w:lang w:eastAsia="ru-RU"/>
        </w:rPr>
        <w:t>, определяющий нормы деятельности чело</w:t>
      </w:r>
      <w:r w:rsidR="00187BBB">
        <w:rPr>
          <w:rFonts w:ascii="Times New Roman" w:eastAsia="Times New Roman" w:hAnsi="Times New Roman"/>
          <w:color w:val="000000"/>
          <w:sz w:val="20"/>
          <w:szCs w:val="20"/>
          <w:lang w:eastAsia="ru-RU"/>
        </w:rPr>
        <w:t>века и добрые задатки его души.</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3. </w:t>
      </w:r>
      <w:r w:rsidRPr="00E069EE">
        <w:rPr>
          <w:rFonts w:ascii="Times New Roman" w:eastAsia="Times New Roman" w:hAnsi="Times New Roman"/>
          <w:b/>
          <w:color w:val="FF0000"/>
          <w:sz w:val="20"/>
          <w:szCs w:val="20"/>
          <w:lang w:eastAsia="ru-RU"/>
        </w:rPr>
        <w:t>Логос вечнобытия</w:t>
      </w:r>
      <w:r w:rsidRPr="00E069EE">
        <w:rPr>
          <w:rFonts w:ascii="Times New Roman" w:eastAsia="Times New Roman" w:hAnsi="Times New Roman"/>
          <w:color w:val="000000"/>
          <w:sz w:val="20"/>
          <w:szCs w:val="20"/>
          <w:lang w:eastAsia="ru-RU"/>
        </w:rPr>
        <w:t>, определяющий высшую цель Промысла, – обожение человека, сое</w:t>
      </w:r>
      <w:r w:rsidR="00187BBB">
        <w:rPr>
          <w:rFonts w:ascii="Times New Roman" w:eastAsia="Times New Roman" w:hAnsi="Times New Roman"/>
          <w:color w:val="000000"/>
          <w:sz w:val="20"/>
          <w:szCs w:val="20"/>
          <w:lang w:eastAsia="ru-RU"/>
        </w:rPr>
        <w:t>динение его с Богом в вечности.</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Вся совокупность логосов образует собой идеальную надмирную основу бытия тварных существ; весь мир как бы висит на этих логосах.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 xml:space="preserve">Если логосы тварного бытия – это идеальные первообразы предметов и явлений созданного Богом мира, то сами предметы и явления служат обнаружением, образом, способом существования логосов и называются </w:t>
      </w:r>
      <w:proofErr w:type="spellStart"/>
      <w:r w:rsidRPr="00E069EE">
        <w:rPr>
          <w:rFonts w:ascii="Times New Roman" w:eastAsia="Times New Roman" w:hAnsi="Times New Roman"/>
          <w:b/>
          <w:color w:val="FF0000"/>
          <w:sz w:val="20"/>
          <w:szCs w:val="20"/>
          <w:lang w:eastAsia="ru-RU"/>
        </w:rPr>
        <w:t>тропосами</w:t>
      </w:r>
      <w:bookmarkStart w:id="166" w:name="24"/>
      <w:proofErr w:type="spellEnd"/>
      <w:r w:rsidR="009846A8" w:rsidRPr="00E069EE">
        <w:rPr>
          <w:rFonts w:ascii="Times New Roman" w:eastAsia="Times New Roman" w:hAnsi="Times New Roman"/>
          <w:b/>
          <w:color w:val="FF0000"/>
          <w:sz w:val="20"/>
          <w:szCs w:val="20"/>
          <w:vertAlign w:val="superscript"/>
          <w:lang w:eastAsia="ru-RU"/>
        </w:rPr>
        <w:fldChar w:fldCharType="begin"/>
      </w:r>
      <w:r w:rsidRPr="00E069EE">
        <w:rPr>
          <w:rFonts w:ascii="Times New Roman" w:eastAsia="Times New Roman" w:hAnsi="Times New Roman"/>
          <w:b/>
          <w:color w:val="FF0000"/>
          <w:sz w:val="20"/>
          <w:szCs w:val="20"/>
          <w:vertAlign w:val="superscript"/>
          <w:lang w:eastAsia="ru-RU"/>
        </w:rPr>
        <w:instrText xml:space="preserve"> HYPERLINK "http://azbyka.ru/hristianstvo/dogmaty/castalsky_dogmaticheskoe_bogoslovie_prim3-all.shtml" \l "24" </w:instrText>
      </w:r>
      <w:r w:rsidR="009846A8" w:rsidRPr="00E069EE">
        <w:rPr>
          <w:rFonts w:ascii="Times New Roman" w:eastAsia="Times New Roman" w:hAnsi="Times New Roman"/>
          <w:b/>
          <w:color w:val="FF0000"/>
          <w:sz w:val="20"/>
          <w:szCs w:val="20"/>
          <w:vertAlign w:val="superscript"/>
          <w:lang w:eastAsia="ru-RU"/>
        </w:rPr>
        <w:fldChar w:fldCharType="end"/>
      </w:r>
      <w:bookmarkEnd w:id="166"/>
      <w:r w:rsidRPr="00E069EE">
        <w:rPr>
          <w:rFonts w:ascii="Times New Roman" w:eastAsia="Times New Roman" w:hAnsi="Times New Roman"/>
          <w:color w:val="000000"/>
          <w:sz w:val="20"/>
          <w:szCs w:val="20"/>
          <w:lang w:eastAsia="ru-RU"/>
        </w:rPr>
        <w:t>. Преподобный Максим Исповедник пишет: "Идеи (логосы) сущего, прежде век предустановленные Богом, как знает Он Сам, – те, которые у божественных мужей обычно называются также благими хотениями (Божиими) – хотя и невидимы, однако созерцаются (нами), будучи "помышляемы" через рассматривание творений. Ибо все творения Божий, с должным искусством умозрительно созерцаемые нами по естеству, возвещают нам сокровенно те идеи, по которым они получили бытие, и вместе с собой выявляют в каждом творении Божие намерение".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Соответствие между образом и первообразом, то есть между тропосами и логосами, преподобный Максим объясняет на примере живописи. </w:t>
      </w:r>
      <w:r w:rsidRPr="00E069EE">
        <w:rPr>
          <w:rFonts w:ascii="Times New Roman" w:eastAsia="Times New Roman" w:hAnsi="Times New Roman"/>
          <w:b/>
          <w:color w:val="000000"/>
          <w:sz w:val="20"/>
          <w:szCs w:val="20"/>
          <w:lang w:eastAsia="ru-RU"/>
        </w:rPr>
        <w:t xml:space="preserve">Между логосом </w:t>
      </w:r>
      <w:r w:rsidR="00187BBB">
        <w:rPr>
          <w:rFonts w:ascii="Times New Roman" w:eastAsia="Times New Roman" w:hAnsi="Times New Roman"/>
          <w:b/>
          <w:color w:val="000000"/>
          <w:sz w:val="20"/>
          <w:szCs w:val="20"/>
          <w:lang w:eastAsia="ru-RU"/>
        </w:rPr>
        <w:t>и тропосом такая же связь, какая</w:t>
      </w:r>
      <w:r w:rsidRPr="00E069EE">
        <w:rPr>
          <w:rFonts w:ascii="Times New Roman" w:eastAsia="Times New Roman" w:hAnsi="Times New Roman"/>
          <w:b/>
          <w:color w:val="000000"/>
          <w:sz w:val="20"/>
          <w:szCs w:val="20"/>
          <w:lang w:eastAsia="ru-RU"/>
        </w:rPr>
        <w:t xml:space="preserve"> существует между человеком и изображением этого человека на портрете.</w:t>
      </w:r>
      <w:r w:rsidRPr="00E069EE">
        <w:rPr>
          <w:rFonts w:ascii="Times New Roman" w:eastAsia="Times New Roman" w:hAnsi="Times New Roman"/>
          <w:color w:val="000000"/>
          <w:sz w:val="20"/>
          <w:szCs w:val="20"/>
          <w:lang w:eastAsia="ru-RU"/>
        </w:rPr>
        <w:t xml:space="preserve"> "Хотя изображение сходно и совершенно подобно первообразу, но сущность – различна, потому что</w:t>
      </w:r>
      <w:r w:rsidR="00905445">
        <w:rPr>
          <w:rFonts w:ascii="Times New Roman" w:eastAsia="Times New Roman" w:hAnsi="Times New Roman"/>
          <w:color w:val="000000"/>
          <w:sz w:val="20"/>
          <w:szCs w:val="20"/>
          <w:lang w:eastAsia="ru-RU"/>
        </w:rPr>
        <w:t>.</w:t>
      </w:r>
      <w:r w:rsidRPr="00E069EE">
        <w:rPr>
          <w:rFonts w:ascii="Times New Roman" w:eastAsia="Times New Roman" w:hAnsi="Times New Roman"/>
          <w:color w:val="000000"/>
          <w:sz w:val="20"/>
          <w:szCs w:val="20"/>
          <w:lang w:eastAsia="ru-RU"/>
        </w:rPr>
        <w:t>. тот – одушевленное существо, а это – дело живописца, из воска и красок".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color w:val="FF0000"/>
          <w:sz w:val="20"/>
          <w:szCs w:val="20"/>
          <w:lang w:eastAsia="ru-RU"/>
        </w:rPr>
        <w:t xml:space="preserve">Таким образом, по учению преподобного Максима Исповедника, весь мир представляет собой как бы огромную икону – реализацию предвечного творческого замысла Божественного Иконописца. В явлениях тварного </w:t>
      </w:r>
      <w:r w:rsidRPr="00E069EE">
        <w:rPr>
          <w:rFonts w:ascii="Times New Roman" w:eastAsia="Times New Roman" w:hAnsi="Times New Roman"/>
          <w:color w:val="FF0000"/>
          <w:sz w:val="20"/>
          <w:szCs w:val="20"/>
          <w:lang w:eastAsia="ru-RU"/>
        </w:rPr>
        <w:lastRenderedPageBreak/>
        <w:t xml:space="preserve">мира Божественный Логос как бы играет с человеком, через Свои логосы </w:t>
      </w:r>
      <w:r w:rsidRPr="00E069EE">
        <w:rPr>
          <w:rFonts w:ascii="Times New Roman" w:eastAsia="Times New Roman" w:hAnsi="Times New Roman"/>
          <w:color w:val="000000"/>
          <w:sz w:val="20"/>
          <w:szCs w:val="20"/>
          <w:lang w:eastAsia="ru-RU"/>
        </w:rPr>
        <w:t>Он влечет его к познанию в мире великой системы дел Божиих. Но, чтобы взойти к созерцанию этих основ бытия, нужны подвиг очищения от страстей и жизнь по заповедям Евангелия. </w:t>
      </w:r>
    </w:p>
    <w:p w:rsidR="00187BBB" w:rsidRDefault="004620C4"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Прозреть всюду свет Слова Божия может только преображенный ум. Когда Солнце Правды воссиявает в </w:t>
      </w:r>
      <w:r w:rsidRPr="00E069EE">
        <w:rPr>
          <w:rFonts w:ascii="Times New Roman" w:eastAsia="Times New Roman" w:hAnsi="Times New Roman"/>
          <w:color w:val="000000"/>
          <w:sz w:val="20"/>
          <w:szCs w:val="20"/>
          <w:lang w:eastAsia="ru-RU"/>
        </w:rPr>
        <w:lastRenderedPageBreak/>
        <w:t>очищенном уме, то все для него выглядит иначе, весь мир видится пронизанным Божественным Светом. Такого рода созерцание есть очень высокая ступень в духовном становлении, предпоследняя и неизбежная в лествице духовного восхождения, бесконечным пределом которой является созерцание Самого Триипостасного Божества</w:t>
      </w:r>
    </w:p>
    <w:p w:rsidR="00187BBB" w:rsidRDefault="00187BBB" w:rsidP="002549F8">
      <w:pPr>
        <w:pStyle w:val="af3"/>
        <w:spacing w:after="0" w:line="240" w:lineRule="auto"/>
        <w:jc w:val="both"/>
        <w:rPr>
          <w:rFonts w:ascii="Times New Roman" w:hAnsi="Times New Roman" w:cs="Times New Roman"/>
        </w:rPr>
        <w:sectPr w:rsidR="00187BBB" w:rsidSect="00187BBB">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4" w:history="1">
        <w:r w:rsidR="00E969DF" w:rsidRPr="0056171B">
          <w:rPr>
            <w:bCs w:val="0"/>
            <w:iCs w:val="0"/>
            <w:sz w:val="24"/>
            <w:szCs w:val="24"/>
          </w:rPr>
          <w:t>17.2</w:t>
        </w:r>
        <w:r w:rsidR="00E969DF" w:rsidRPr="0056171B">
          <w:rPr>
            <w:bCs w:val="0"/>
            <w:iCs w:val="0"/>
            <w:sz w:val="24"/>
            <w:szCs w:val="24"/>
          </w:rPr>
          <w:tab/>
          <w:t xml:space="preserve">Учение о различии Лиц </w:t>
        </w:r>
        <w:r w:rsidR="000172F3">
          <w:rPr>
            <w:bCs w:val="0"/>
            <w:iCs w:val="0"/>
            <w:sz w:val="24"/>
            <w:szCs w:val="24"/>
          </w:rPr>
          <w:t>Св. </w:t>
        </w:r>
        <w:r w:rsidR="00E969DF" w:rsidRPr="0056171B">
          <w:rPr>
            <w:bCs w:val="0"/>
            <w:iCs w:val="0"/>
            <w:sz w:val="24"/>
            <w:szCs w:val="24"/>
          </w:rPr>
          <w:t>Троицы. Личн</w:t>
        </w:r>
        <w:r w:rsidR="000172F3">
          <w:rPr>
            <w:bCs w:val="0"/>
            <w:iCs w:val="0"/>
            <w:sz w:val="24"/>
            <w:szCs w:val="24"/>
          </w:rPr>
          <w:t>ое с</w:t>
        </w:r>
        <w:r w:rsidR="00E969DF" w:rsidRPr="0056171B">
          <w:rPr>
            <w:bCs w:val="0"/>
            <w:iCs w:val="0"/>
            <w:sz w:val="24"/>
            <w:szCs w:val="24"/>
          </w:rPr>
          <w:t>войство Первой Ипостаси Пресвятой Троицы</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67" w:name="_Toc308795664"/>
      <w:r w:rsidRPr="00E069EE">
        <w:rPr>
          <w:rFonts w:ascii="Times New Roman" w:hAnsi="Times New Roman" w:cs="Times New Roman"/>
          <w:color w:val="FFFFFF"/>
        </w:rPr>
        <w:t>Пресвятой Троицы</w:t>
      </w:r>
      <w:bookmarkEnd w:id="167"/>
    </w:p>
    <w:p w:rsidR="000172F3" w:rsidRDefault="000172F3" w:rsidP="002549F8">
      <w:pPr>
        <w:pStyle w:val="af3"/>
        <w:spacing w:after="0" w:line="240" w:lineRule="auto"/>
        <w:jc w:val="both"/>
        <w:rPr>
          <w:rFonts w:ascii="Times New Roman" w:hAnsi="Times New Roman" w:cs="Times New Roman"/>
        </w:rPr>
        <w:sectPr w:rsidR="000172F3" w:rsidSect="0087685F">
          <w:type w:val="continuous"/>
          <w:pgSz w:w="11906" w:h="16838"/>
          <w:pgMar w:top="426" w:right="424" w:bottom="426" w:left="426" w:header="709" w:footer="0" w:gutter="0"/>
          <w:cols w:space="708"/>
          <w:titlePg/>
          <w:docGrid w:linePitch="360"/>
        </w:sectPr>
      </w:pPr>
      <w:bookmarkStart w:id="168" w:name="_Toc30844278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4.2.2. </w:t>
      </w:r>
      <w:r w:rsidRPr="00E069EE">
        <w:rPr>
          <w:rFonts w:ascii="Times New Roman" w:hAnsi="Times New Roman" w:cs="Times New Roman"/>
          <w:b/>
        </w:rPr>
        <w:t>Указания на различие Божественных Лиц и на Божественные Лица в отдельности</w:t>
      </w:r>
      <w:bookmarkEnd w:id="16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Во-первых, Пролог Евангелия от Иоанна. У В. Н. Лосского дается следующий комментарий к этой части Иоаннова Евангелия: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первых же стихах Пролога Отец именуется Богом, Христос — Словом, и Слово в этом Начале, которое здесь носит не временной, а онтологический характер, есть одновременно и Бог. Вначале Слово было Бог, и иной, чем Отец, и Слово было у Бога. Эти три утверждения святого евангелиста Иоанна — зерно, из которого произросло все тринитарное богословие, они сразу же обязывают нашу мысль утверждать в Боге одновременно тождество и различие».</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Еще указания на различие Божественных Лиц.</w:t>
      </w:r>
    </w:p>
    <w:p w:rsidR="000701E4" w:rsidRPr="00E069EE" w:rsidRDefault="00A31F35"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Мф. </w:t>
      </w:r>
      <w:r w:rsidR="00E969DF" w:rsidRPr="00E069EE">
        <w:rPr>
          <w:rFonts w:ascii="Times New Roman" w:hAnsi="Times New Roman" w:cs="Times New Roman"/>
          <w:b/>
          <w:color w:val="FF0000"/>
        </w:rPr>
        <w:t>11, 27: «Все предано Мне Отцем Моим, и никто не знает Сына кроме Отца; и Отца не знает никто, кроме Сына и кому Сын хочет открыть».</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14, 31: «Но чтобы мир знал, что Я люблю Отца, и как заповедал Мне Отец, так и творю».</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5, 17: «Иисус же говорил им: Отец Мой доныне делает и Я делаю».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этих стихах указывается на различие Ипостасей Отца и Сына. В Евангелии от Иоанна (главы 14, 15, 16) Господь говорит о Святом Духе как об ином Утешителе. Может возникнуть вопрос: почему «иной» Утешитель, какой еще есть Утешитель?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связано с особенностями синодального перевода. В 1 </w:t>
      </w:r>
      <w:r w:rsidR="00A31F35" w:rsidRPr="00E069EE">
        <w:rPr>
          <w:rFonts w:ascii="Times New Roman" w:hAnsi="Times New Roman" w:cs="Times New Roman"/>
        </w:rPr>
        <w:t>Ин. </w:t>
      </w:r>
      <w:r w:rsidRPr="00E069EE">
        <w:rPr>
          <w:rFonts w:ascii="Times New Roman" w:hAnsi="Times New Roman" w:cs="Times New Roman"/>
        </w:rPr>
        <w:t>2:1, то увидите, что там Господь Иисус Христос назван словом «Ходатай» (в русском переводе). В греческом тексте здесь стоит «параклитос», т. е. то же самое слово, каким в Евангелии от Иоанна обозначается С</w:t>
      </w:r>
      <w:r w:rsidR="0089681F" w:rsidRPr="00E069EE">
        <w:rPr>
          <w:rFonts w:ascii="Times New Roman" w:hAnsi="Times New Roman" w:cs="Times New Roman"/>
        </w:rPr>
        <w:t>в</w:t>
      </w:r>
      <w:r w:rsidRPr="00E069EE">
        <w:rPr>
          <w:rFonts w:ascii="Times New Roman" w:hAnsi="Times New Roman" w:cs="Times New Roman"/>
        </w:rPr>
        <w:t>ятый Дух.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Слово «паракалео» (</w:t>
      </w:r>
      <w:r w:rsidR="000172F3" w:rsidRPr="000172F3">
        <w:rPr>
          <w:rFonts w:ascii="Times New Roman" w:hAnsi="Times New Roman" w:cs="Times New Roman"/>
        </w:rPr>
        <w:t>παρακαλέω</w:t>
      </w:r>
      <w:r w:rsidRPr="00E069EE">
        <w:rPr>
          <w:rFonts w:ascii="Times New Roman" w:hAnsi="Times New Roman" w:cs="Times New Roman"/>
        </w:rPr>
        <w:t>) может иметь два значения: с одной стороны, имеет значение «утешать», а, с другой, может иметь значение «призывать», призывать для оказания помощи. Например, этим словом могло обозначаться призвание свидетеля в суд, чтобы свидетельствовать в пользу обвиняемого, или призывать адвоката для защиты своих интересов в суде. В латинском тексте в обоих случаях стоит слово «адвокатус» (advocatus).</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В русском переводе передано различно, для Духа — как «Утешитель», а для Сына — как «Хотадай». В принципе, и тот и другой перевод возможен, но в таком случае слова «другой Утешитель» становятся не совсем понятными. Сын тоже является, согласно Евангелию от Иоанна, Утешителем и, называя Духа </w:t>
      </w:r>
      <w:r w:rsidRPr="000172F3">
        <w:rPr>
          <w:rFonts w:ascii="Times New Roman" w:hAnsi="Times New Roman" w:cs="Times New Roman"/>
          <w:b/>
          <w:u w:val="single"/>
        </w:rPr>
        <w:t>другим</w:t>
      </w:r>
      <w:r w:rsidRPr="00E069EE">
        <w:rPr>
          <w:rFonts w:ascii="Times New Roman" w:hAnsi="Times New Roman" w:cs="Times New Roman"/>
        </w:rPr>
        <w:t xml:space="preserve"> Утешителем, — «</w:t>
      </w:r>
      <w:r w:rsidR="000172F3" w:rsidRPr="000172F3">
        <w:rPr>
          <w:rFonts w:ascii="Times New Roman" w:hAnsi="Times New Roman" w:cs="Times New Roman"/>
        </w:rPr>
        <w:t>άλλος Παράκλητοσ</w:t>
      </w:r>
      <w:r w:rsidRPr="00E069EE">
        <w:rPr>
          <w:rFonts w:ascii="Times New Roman" w:hAnsi="Times New Roman" w:cs="Times New Roman"/>
        </w:rPr>
        <w:t xml:space="preserve">», </w:t>
      </w:r>
      <w:r w:rsidR="000172F3">
        <w:rPr>
          <w:rFonts w:ascii="Times New Roman" w:hAnsi="Times New Roman" w:cs="Times New Roman"/>
        </w:rPr>
        <w:t>Е</w:t>
      </w:r>
      <w:r w:rsidRPr="00E069EE">
        <w:rPr>
          <w:rFonts w:ascii="Times New Roman" w:hAnsi="Times New Roman" w:cs="Times New Roman"/>
        </w:rPr>
        <w:t>вангели</w:t>
      </w:r>
      <w:r w:rsidR="000172F3">
        <w:rPr>
          <w:rFonts w:ascii="Times New Roman" w:hAnsi="Times New Roman" w:cs="Times New Roman"/>
        </w:rPr>
        <w:t>е</w:t>
      </w:r>
      <w:r w:rsidRPr="00E069EE">
        <w:rPr>
          <w:rFonts w:ascii="Times New Roman" w:hAnsi="Times New Roman" w:cs="Times New Roman"/>
        </w:rPr>
        <w:t xml:space="preserve"> тем самым указывает на личностное различие Сына и Духа.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Кор. 12, 3: «Никто не может назвать Иисуса Господом, как только Духом Святым», это также указание на различие между Сыном и Духом. В той же главе (12:11) говорится: «все же сие производит один и тот же Дух, разделяя каждому особо как Ему угодно». Это самое яркое в Новом Завете указание на личностное бытие Святого Духа, поскольку сила безличная не может разделять так, как ей угодно.</w:t>
      </w:r>
    </w:p>
    <w:p w:rsidR="000701E4" w:rsidRPr="00E069EE" w:rsidRDefault="00E969DF" w:rsidP="002549F8">
      <w:pPr>
        <w:pStyle w:val="af3"/>
        <w:spacing w:after="0" w:line="240" w:lineRule="auto"/>
        <w:jc w:val="both"/>
        <w:rPr>
          <w:rFonts w:ascii="Times New Roman" w:hAnsi="Times New Roman" w:cs="Times New Roman"/>
          <w:b/>
          <w:bCs/>
        </w:rPr>
      </w:pPr>
      <w:bookmarkStart w:id="169" w:name="_Toc308442799"/>
      <w:r w:rsidRPr="00E069EE">
        <w:rPr>
          <w:rFonts w:ascii="Times New Roman" w:hAnsi="Times New Roman" w:cs="Times New Roman"/>
        </w:rPr>
        <w:t>7.2. Личные (ипостасные) свойства</w:t>
      </w:r>
      <w:bookmarkEnd w:id="16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соответствии с отношениями предвечного рождения и предвечного исхождения определяются личные свойства Лиц Пресвятой Троицы. Примерно начиная с конца IV века можно говорить об общепринятой терминологии, согласно которой ипостасные свойства выражаются следующими терминами: у Отца — </w:t>
      </w:r>
      <w:r w:rsidRPr="00E069EE">
        <w:rPr>
          <w:rFonts w:ascii="Times New Roman" w:hAnsi="Times New Roman" w:cs="Times New Roman"/>
          <w:b/>
          <w:bCs/>
        </w:rPr>
        <w:t>нерожденность</w:t>
      </w:r>
      <w:r w:rsidR="00B769A5">
        <w:rPr>
          <w:rFonts w:ascii="Times New Roman" w:hAnsi="Times New Roman" w:cs="Times New Roman"/>
        </w:rPr>
        <w:t>,</w:t>
      </w:r>
      <w:r w:rsidRPr="00E069EE">
        <w:rPr>
          <w:rFonts w:ascii="Times New Roman" w:hAnsi="Times New Roman" w:cs="Times New Roman"/>
        </w:rPr>
        <w:t xml:space="preserve"> по-гречески «</w:t>
      </w:r>
      <w:r w:rsidR="000172F3" w:rsidRPr="000172F3">
        <w:rPr>
          <w:rFonts w:ascii="Times New Roman" w:hAnsi="Times New Roman" w:cs="Times New Roman"/>
        </w:rPr>
        <w:t>αγεννησία</w:t>
      </w:r>
      <w:r w:rsidRPr="00E069EE">
        <w:rPr>
          <w:rFonts w:ascii="Times New Roman" w:hAnsi="Times New Roman" w:cs="Times New Roman"/>
        </w:rPr>
        <w:t xml:space="preserve">», по латыни — innativitas, у Сына — </w:t>
      </w:r>
      <w:r w:rsidRPr="00E069EE">
        <w:rPr>
          <w:rFonts w:ascii="Times New Roman" w:hAnsi="Times New Roman" w:cs="Times New Roman"/>
          <w:b/>
          <w:bCs/>
        </w:rPr>
        <w:t>рожденность</w:t>
      </w:r>
      <w:r w:rsidR="00B769A5">
        <w:rPr>
          <w:rFonts w:ascii="Times New Roman" w:hAnsi="Times New Roman" w:cs="Times New Roman"/>
        </w:rPr>
        <w:t>,</w:t>
      </w:r>
      <w:r w:rsidRPr="00E069EE">
        <w:rPr>
          <w:rFonts w:ascii="Times New Roman" w:hAnsi="Times New Roman" w:cs="Times New Roman"/>
        </w:rPr>
        <w:t xml:space="preserve"> </w:t>
      </w:r>
      <w:r w:rsidR="000172F3">
        <w:rPr>
          <w:rFonts w:ascii="Times New Roman" w:hAnsi="Times New Roman" w:cs="Times New Roman"/>
        </w:rPr>
        <w:t>«</w:t>
      </w:r>
      <w:r w:rsidR="000172F3" w:rsidRPr="000172F3">
        <w:rPr>
          <w:rFonts w:ascii="Times New Roman" w:hAnsi="Times New Roman" w:cs="Times New Roman"/>
        </w:rPr>
        <w:t>γεννησία</w:t>
      </w:r>
      <w:r w:rsidR="000172F3">
        <w:rPr>
          <w:rFonts w:ascii="Times New Roman" w:hAnsi="Times New Roman" w:cs="Times New Roman"/>
        </w:rPr>
        <w:t>»</w:t>
      </w:r>
      <w:r w:rsidRPr="00E069EE">
        <w:rPr>
          <w:rFonts w:ascii="Times New Roman" w:hAnsi="Times New Roman" w:cs="Times New Roman"/>
        </w:rPr>
        <w:t xml:space="preserve">, по латыни — generatio, и </w:t>
      </w:r>
      <w:r w:rsidRPr="00E069EE">
        <w:rPr>
          <w:rFonts w:ascii="Times New Roman" w:hAnsi="Times New Roman" w:cs="Times New Roman"/>
          <w:b/>
          <w:bCs/>
        </w:rPr>
        <w:t>исхождение</w:t>
      </w:r>
      <w:r w:rsidR="0032240B">
        <w:rPr>
          <w:rFonts w:ascii="Times New Roman" w:hAnsi="Times New Roman" w:cs="Times New Roman"/>
        </w:rPr>
        <w:t xml:space="preserve"> </w:t>
      </w:r>
      <w:r w:rsidRPr="00E069EE">
        <w:rPr>
          <w:rFonts w:ascii="Times New Roman" w:hAnsi="Times New Roman" w:cs="Times New Roman"/>
        </w:rPr>
        <w:t>у Святого Духа, по-гречески</w:t>
      </w:r>
      <w:r w:rsidR="000172F3" w:rsidRPr="000172F3">
        <w:t xml:space="preserve"> </w:t>
      </w:r>
      <w:r w:rsidR="000172F3" w:rsidRPr="000172F3">
        <w:rPr>
          <w:rFonts w:ascii="Times New Roman" w:hAnsi="Times New Roman" w:cs="Times New Roman"/>
        </w:rPr>
        <w:t>«εκπόρευσις», «εκπόρευμα»</w:t>
      </w:r>
      <w:r w:rsidRPr="00E069EE">
        <w:rPr>
          <w:rFonts w:ascii="Times New Roman" w:hAnsi="Times New Roman" w:cs="Times New Roman"/>
        </w:rPr>
        <w:t>, по латыни — «processio».</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Личные свойства суть свойства несообщимые, вечно остающиеся неизменными, исключительно принадлежащие тому или другому из Божественных Лиц. Благодаря этим свойствам Лица различаются друг от друга, и мы познаем их как особые Ипостаси.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Святой Иоанн Дамаскин пишет:</w:t>
      </w:r>
    </w:p>
    <w:p w:rsidR="000701E4" w:rsidRPr="000172F3" w:rsidRDefault="00E969DF" w:rsidP="002549F8">
      <w:pPr>
        <w:pStyle w:val="af3"/>
        <w:spacing w:after="0" w:line="240" w:lineRule="auto"/>
        <w:jc w:val="both"/>
        <w:rPr>
          <w:rFonts w:ascii="Times New Roman" w:hAnsi="Times New Roman" w:cs="Times New Roman"/>
          <w:b/>
        </w:rPr>
      </w:pPr>
      <w:r w:rsidRPr="000172F3">
        <w:rPr>
          <w:rFonts w:ascii="Times New Roman" w:hAnsi="Times New Roman" w:cs="Times New Roman"/>
          <w:b/>
        </w:rPr>
        <w:t xml:space="preserve">«Нерождаемость, рождение и исхождение — </w:t>
      </w:r>
      <w:r w:rsidRPr="000172F3">
        <w:rPr>
          <w:rFonts w:ascii="Times New Roman" w:hAnsi="Times New Roman" w:cs="Times New Roman"/>
          <w:b/>
          <w:u w:val="single"/>
        </w:rPr>
        <w:t>только этими ипостасными свойствами и различаются</w:t>
      </w:r>
      <w:r w:rsidRPr="000172F3">
        <w:rPr>
          <w:rFonts w:ascii="Times New Roman" w:hAnsi="Times New Roman" w:cs="Times New Roman"/>
          <w:b/>
        </w:rPr>
        <w:t xml:space="preserve"> между собой три Святые Ипостаси, нераздельно различаемые </w:t>
      </w:r>
      <w:r w:rsidRPr="000172F3">
        <w:rPr>
          <w:rFonts w:ascii="Times New Roman" w:hAnsi="Times New Roman" w:cs="Times New Roman"/>
          <w:b/>
          <w:u w:val="single"/>
        </w:rPr>
        <w:t>не по сущности</w:t>
      </w:r>
      <w:r w:rsidRPr="000172F3">
        <w:rPr>
          <w:rFonts w:ascii="Times New Roman" w:hAnsi="Times New Roman" w:cs="Times New Roman"/>
          <w:b/>
        </w:rPr>
        <w:t>, а по отличительному свойству каждой ипостаси».</w:t>
      </w:r>
    </w:p>
    <w:p w:rsidR="000701E4" w:rsidRPr="00E069EE" w:rsidRDefault="000701E4" w:rsidP="002549F8">
      <w:pPr>
        <w:pStyle w:val="af3"/>
        <w:spacing w:after="0" w:line="240" w:lineRule="auto"/>
        <w:jc w:val="both"/>
        <w:rPr>
          <w:rFonts w:ascii="Times New Roman" w:hAnsi="Times New Roman" w:cs="Times New Roman"/>
        </w:rPr>
      </w:pPr>
    </w:p>
    <w:p w:rsidR="000172F3" w:rsidRDefault="000172F3" w:rsidP="002549F8">
      <w:pPr>
        <w:pStyle w:val="2"/>
        <w:numPr>
          <w:ilvl w:val="0"/>
          <w:numId w:val="0"/>
        </w:numPr>
        <w:spacing w:before="600" w:after="200"/>
        <w:ind w:left="576" w:hanging="576"/>
        <w:rPr>
          <w:bCs w:val="0"/>
          <w:iCs w:val="0"/>
          <w:sz w:val="24"/>
          <w:szCs w:val="24"/>
        </w:rPr>
        <w:sectPr w:rsidR="000172F3" w:rsidSect="000172F3">
          <w:type w:val="continuous"/>
          <w:pgSz w:w="11906" w:h="16838"/>
          <w:pgMar w:top="426" w:right="424" w:bottom="426" w:left="426" w:header="709" w:footer="0" w:gutter="0"/>
          <w:cols w:num="2" w:space="70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5" w:history="1">
        <w:r w:rsidR="00E969DF" w:rsidRPr="0056171B">
          <w:rPr>
            <w:bCs w:val="0"/>
            <w:iCs w:val="0"/>
            <w:sz w:val="24"/>
            <w:szCs w:val="24"/>
          </w:rPr>
          <w:t>17.3</w:t>
        </w:r>
        <w:r w:rsidR="00E969DF" w:rsidRPr="0056171B">
          <w:rPr>
            <w:bCs w:val="0"/>
            <w:iCs w:val="0"/>
            <w:sz w:val="24"/>
            <w:szCs w:val="24"/>
          </w:rPr>
          <w:tab/>
          <w:t>Цель и назначение Церкви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70" w:name="_Toc308795665"/>
      <w:r w:rsidRPr="00E069EE">
        <w:rPr>
          <w:rFonts w:ascii="Times New Roman" w:hAnsi="Times New Roman" w:cs="Times New Roman"/>
          <w:color w:val="FFFFFF"/>
        </w:rPr>
        <w:t>и назначение Церкви</w:t>
      </w:r>
      <w:bookmarkEnd w:id="170"/>
    </w:p>
    <w:p w:rsidR="000172F3" w:rsidRDefault="000172F3" w:rsidP="002549F8">
      <w:pPr>
        <w:pStyle w:val="af3"/>
        <w:spacing w:after="0" w:line="240" w:lineRule="auto"/>
        <w:jc w:val="both"/>
        <w:rPr>
          <w:rFonts w:ascii="Times New Roman" w:hAnsi="Times New Roman" w:cs="Times New Roman"/>
        </w:rPr>
        <w:sectPr w:rsidR="000172F3" w:rsidSect="0087685F">
          <w:type w:val="continuous"/>
          <w:pgSz w:w="11906" w:h="16838"/>
          <w:pgMar w:top="426" w:right="424" w:bottom="426" w:left="426" w:header="709" w:footer="0" w:gutter="0"/>
          <w:cols w:space="708"/>
          <w:titlePg/>
          <w:docGrid w:linePitch="360"/>
        </w:sectPr>
      </w:pPr>
      <w:bookmarkStart w:id="171" w:name="_Toc30855219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4.5. Цель и назначение Церкви</w:t>
      </w:r>
      <w:bookmarkEnd w:id="17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Евангелие говорит, что Сын Божий, Второе Лицо Пресвятой Троицы, был послан в этот мир Отцом, чтобы «взыскать и спасти погибшее». Так говорит о цели Своего служения Сам Господь (</w:t>
      </w:r>
      <w:r w:rsidR="00A31F35" w:rsidRPr="00E069EE">
        <w:rPr>
          <w:rFonts w:ascii="Times New Roman" w:hAnsi="Times New Roman" w:cs="Times New Roman"/>
          <w:b/>
        </w:rPr>
        <w:t>Мф. </w:t>
      </w:r>
      <w:r w:rsidRPr="00E069EE">
        <w:rPr>
          <w:rFonts w:ascii="Times New Roman" w:hAnsi="Times New Roman" w:cs="Times New Roman"/>
          <w:b/>
        </w:rPr>
        <w:t>18, 11).</w:t>
      </w:r>
      <w:r w:rsidRPr="00E069EE">
        <w:rPr>
          <w:rFonts w:ascii="Times New Roman" w:hAnsi="Times New Roman" w:cs="Times New Roman"/>
        </w:rPr>
        <w:t xml:space="preserve"> Под погибшим здесь имеется в виду все человечество, все </w:t>
      </w:r>
      <w:r w:rsidRPr="00E069EE">
        <w:rPr>
          <w:rFonts w:ascii="Times New Roman" w:hAnsi="Times New Roman" w:cs="Times New Roman"/>
        </w:rPr>
        <w:lastRenderedPageBreak/>
        <w:t xml:space="preserve">потомки Адама. Таким образом, </w:t>
      </w:r>
      <w:r w:rsidRPr="00E069EE">
        <w:rPr>
          <w:rFonts w:ascii="Times New Roman" w:hAnsi="Times New Roman" w:cs="Times New Roman"/>
          <w:b/>
          <w:color w:val="FF0000"/>
          <w:u w:val="single"/>
        </w:rPr>
        <w:t>цель состоит в приведении всего человечества в Царствое Божие</w:t>
      </w:r>
      <w:r w:rsidRPr="00E069EE">
        <w:rPr>
          <w:rFonts w:ascii="Times New Roman" w:hAnsi="Times New Roman" w:cs="Times New Roman"/>
          <w:b/>
          <w:color w:val="FF0000"/>
        </w:rPr>
        <w:t>. Именно с этой целью и основана Церковь для продолжения совершенного Христом дела спасения человеческого рода, чтобы в ней через усвоение плодов Искупления обрели спасение все, его ищущие.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 xml:space="preserve">Говорить о цели бытия Церкви можно двояким образом. </w:t>
      </w:r>
      <w:r w:rsidRPr="00E069EE">
        <w:rPr>
          <w:rFonts w:ascii="Times New Roman" w:hAnsi="Times New Roman" w:cs="Times New Roman"/>
          <w:b/>
          <w:color w:val="FF0000"/>
        </w:rPr>
        <w:t>С одной стороны, есть стратегическая цель, которая состоит в достижении полноты церковного тела</w:t>
      </w:r>
      <w:r w:rsidRPr="00E069EE">
        <w:rPr>
          <w:rFonts w:ascii="Times New Roman" w:hAnsi="Times New Roman" w:cs="Times New Roman"/>
          <w:b/>
        </w:rPr>
        <w:t>, достижение такого состояния, о котором говорит ап. Павел: «…да будет Бог все во всем» (1 Кор 15,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С другой стороны, можно выделить тактические цели, которые являются вспомогательными по отношению к стратегической</w:t>
      </w:r>
      <w:r w:rsidRPr="00E069EE">
        <w:rPr>
          <w:rFonts w:ascii="Times New Roman" w:hAnsi="Times New Roman" w:cs="Times New Roman"/>
          <w:b/>
        </w:rPr>
        <w:t>. Первая тактическая цель состоит в том, чтобы привести в Церковь спасенное и искупленное Христом человечество,</w:t>
      </w:r>
      <w:r w:rsidRPr="00E069EE">
        <w:rPr>
          <w:rFonts w:ascii="Times New Roman" w:hAnsi="Times New Roman" w:cs="Times New Roman"/>
        </w:rPr>
        <w:t xml:space="preserve"> т.к. необходимо просветить людей светом Христовой веры, привести их в Церковь, объяснив, что спасение возможно только через Церковь. Необходимо, чтобы Господь «прилагал спасаемых к Церкви» (Деян. 2, 47). Можно сказать, что </w:t>
      </w:r>
      <w:r w:rsidRPr="00E069EE">
        <w:rPr>
          <w:rFonts w:ascii="Times New Roman" w:hAnsi="Times New Roman" w:cs="Times New Roman"/>
          <w:b/>
          <w:color w:val="FF0000"/>
        </w:rPr>
        <w:t>первая тактическая цель — это количественный рост Церкви</w:t>
      </w:r>
      <w:r w:rsidRPr="00E069EE">
        <w:rPr>
          <w:rFonts w:ascii="Times New Roman" w:hAnsi="Times New Roman" w:cs="Times New Roman"/>
          <w:color w:val="FF0000"/>
        </w:rPr>
        <w:t>.</w:t>
      </w:r>
      <w:r w:rsidRPr="00E069EE">
        <w:rPr>
          <w:rFonts w:ascii="Times New Roman" w:hAnsi="Times New Roman" w:cs="Times New Roman"/>
        </w:rPr>
        <w:t xml:space="preserve"> В </w:t>
      </w:r>
      <w:r w:rsidR="00A31F35" w:rsidRPr="00E069EE">
        <w:rPr>
          <w:rFonts w:ascii="Times New Roman" w:hAnsi="Times New Roman" w:cs="Times New Roman"/>
        </w:rPr>
        <w:t>Св.</w:t>
      </w:r>
      <w:r w:rsidRPr="00E069EE">
        <w:rPr>
          <w:rFonts w:ascii="Times New Roman" w:hAnsi="Times New Roman" w:cs="Times New Roman"/>
        </w:rPr>
        <w:t xml:space="preserve"> Писании Нового Завета имеется ряд образов количественного роста церковного тела. Например, «Церковь растет возрастом Божиим» (Кол. 2, 9) или «Церковь возрастает в Святый Храм в Господе» (</w:t>
      </w:r>
      <w:r w:rsidR="00A31F35" w:rsidRPr="00E069EE">
        <w:rPr>
          <w:rFonts w:ascii="Times New Roman" w:hAnsi="Times New Roman" w:cs="Times New Roman"/>
        </w:rPr>
        <w:t>Еф. </w:t>
      </w:r>
      <w:r w:rsidRPr="00E069EE">
        <w:rPr>
          <w:rFonts w:ascii="Times New Roman" w:hAnsi="Times New Roman" w:cs="Times New Roman"/>
        </w:rPr>
        <w:t>2, 21).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lastRenderedPageBreak/>
        <w:t>Вторая тактическая цель — это качественный, или духовный рост Церкви</w:t>
      </w:r>
      <w:r w:rsidRPr="00E069EE">
        <w:rPr>
          <w:rFonts w:ascii="Times New Roman" w:hAnsi="Times New Roman" w:cs="Times New Roman"/>
          <w:b/>
        </w:rPr>
        <w:t>.</w:t>
      </w:r>
      <w:r w:rsidRPr="00E069EE">
        <w:rPr>
          <w:rFonts w:ascii="Times New Roman" w:hAnsi="Times New Roman" w:cs="Times New Roman"/>
        </w:rPr>
        <w:t xml:space="preserve"> Недостаточно только привести людей в Церковь, само присоединение человека к телу Церкви не делает человека святым и не гарантирует ему спасения. Поэтому необходимо еще и освящение приведенного в Церковь человечества, и это освящение, или качественный рост Церкви, является второй тактической целью.</w:t>
      </w:r>
    </w:p>
    <w:p w:rsidR="004C4A87" w:rsidRPr="00E069EE" w:rsidRDefault="004C4A87" w:rsidP="002549F8">
      <w:pPr>
        <w:pStyle w:val="af3"/>
        <w:spacing w:after="0" w:line="240" w:lineRule="auto"/>
        <w:jc w:val="both"/>
        <w:rPr>
          <w:rFonts w:ascii="Times New Roman" w:hAnsi="Times New Roman" w:cs="Times New Roman"/>
        </w:rPr>
      </w:pPr>
    </w:p>
    <w:p w:rsidR="000701E4" w:rsidRPr="00E069EE" w:rsidRDefault="0089681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Церковь охраняет в чистоте учение Евангельское от ересей и раскола, соблюдает в неизменности таинства, блюдет различные уставы, как то: о молитве, о праздниках, о постах и пр., почему Св. Церковь и называетсястолпом и утверждением истины (1Тим 3: 15), почему только в ней среди бурного житейского моря, как в ковчеге Ноя, и возможно получить спасение (1 Петр. 3: 21), а средствами спасения в Церкви являются послушание ей (</w:t>
      </w:r>
      <w:r w:rsidR="00A31F35" w:rsidRPr="00E069EE">
        <w:rPr>
          <w:rFonts w:ascii="Times New Roman" w:hAnsi="Times New Roman" w:cs="Times New Roman"/>
        </w:rPr>
        <w:t>Мф. </w:t>
      </w:r>
      <w:r w:rsidRPr="00E069EE">
        <w:rPr>
          <w:rFonts w:ascii="Times New Roman" w:hAnsi="Times New Roman" w:cs="Times New Roman"/>
        </w:rPr>
        <w:t>18: 17) и затем Богом установленные таинства, без которых нет спасения.</w:t>
      </w:r>
    </w:p>
    <w:p w:rsidR="00CC0575" w:rsidRPr="00E069EE" w:rsidRDefault="00CC0575" w:rsidP="002549F8">
      <w:pPr>
        <w:pStyle w:val="af3"/>
        <w:spacing w:after="0" w:line="240" w:lineRule="auto"/>
        <w:rPr>
          <w:rFonts w:ascii="Times New Roman" w:hAnsi="Times New Roman" w:cs="Times New Roman"/>
        </w:rPr>
      </w:pPr>
    </w:p>
    <w:p w:rsidR="000172F3" w:rsidRDefault="000172F3" w:rsidP="002549F8">
      <w:pPr>
        <w:pStyle w:val="2"/>
        <w:numPr>
          <w:ilvl w:val="0"/>
          <w:numId w:val="0"/>
        </w:numPr>
        <w:spacing w:before="600" w:after="200"/>
        <w:ind w:left="576" w:hanging="576"/>
        <w:rPr>
          <w:bCs w:val="0"/>
          <w:iCs w:val="0"/>
          <w:sz w:val="24"/>
          <w:szCs w:val="24"/>
        </w:rPr>
        <w:sectPr w:rsidR="000172F3" w:rsidSect="000172F3">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6" w:history="1">
        <w:r w:rsidR="00E969DF" w:rsidRPr="0056171B">
          <w:rPr>
            <w:bCs w:val="0"/>
            <w:iCs w:val="0"/>
            <w:sz w:val="24"/>
            <w:szCs w:val="24"/>
          </w:rPr>
          <w:t>17.4</w:t>
        </w:r>
        <w:r w:rsidR="00E969DF" w:rsidRPr="0056171B">
          <w:rPr>
            <w:bCs w:val="0"/>
            <w:iCs w:val="0"/>
            <w:sz w:val="24"/>
            <w:szCs w:val="24"/>
          </w:rPr>
          <w:tab/>
          <w:t>Христологический и пневматологический аспекты Церкви в их единстве</w:t>
        </w:r>
        <w:r w:rsidR="00E969DF" w:rsidRPr="0056171B">
          <w:rPr>
            <w:bCs w:val="0"/>
            <w:iCs w:val="0"/>
            <w:webHidden/>
            <w:sz w:val="24"/>
            <w:szCs w:val="24"/>
          </w:rPr>
          <w:tab/>
        </w:r>
      </w:hyperlink>
    </w:p>
    <w:p w:rsidR="000701E4" w:rsidRPr="00E069EE" w:rsidRDefault="000701E4" w:rsidP="002549F8">
      <w:pPr>
        <w:pStyle w:val="af3"/>
        <w:spacing w:after="0" w:line="240" w:lineRule="auto"/>
        <w:jc w:val="both"/>
        <w:rPr>
          <w:rFonts w:ascii="Times New Roman" w:hAnsi="Times New Roman" w:cs="Times New Roman"/>
        </w:rPr>
      </w:pPr>
    </w:p>
    <w:p w:rsidR="000172F3" w:rsidRDefault="000172F3" w:rsidP="002549F8">
      <w:pPr>
        <w:pStyle w:val="af3"/>
        <w:spacing w:after="0" w:line="240" w:lineRule="auto"/>
        <w:jc w:val="both"/>
        <w:rPr>
          <w:rFonts w:ascii="Times New Roman" w:hAnsi="Times New Roman" w:cs="Times New Roman"/>
        </w:rPr>
        <w:sectPr w:rsidR="000172F3"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4.6.2.3. Христологический и пневматологический аспекты Церкви в их единстве</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Христологический аспект Церкви связан с присутствием благодати в таинствах, священнодействиях, иерархии, церковной власти, священных символах</w:t>
      </w:r>
      <w:r w:rsidRPr="00E069EE">
        <w:rPr>
          <w:rFonts w:ascii="Times New Roman" w:hAnsi="Times New Roman" w:cs="Times New Roman"/>
          <w:b/>
        </w:rPr>
        <w:t xml:space="preserve">. В этом аспекте благодать имеет характер предопределенной необходимости и не зависит от личной святости и намерений ее носителя. </w:t>
      </w:r>
      <w:r w:rsidRPr="00E069EE">
        <w:rPr>
          <w:rFonts w:ascii="Times New Roman" w:hAnsi="Times New Roman" w:cs="Times New Roman"/>
          <w:b/>
          <w:color w:val="FF0000"/>
        </w:rPr>
        <w:t>Сам Святой Дух, подающий благодать, выступает здесь как сила, подчиненная Христу, обеспечивающая единство церковного тела и функционирования его органов</w:t>
      </w:r>
      <w:r w:rsidRPr="00E069EE">
        <w:rPr>
          <w:rFonts w:ascii="Times New Roman" w:hAnsi="Times New Roman" w:cs="Times New Roman"/>
          <w:b/>
        </w:rPr>
        <w:t>, т. е. это есть присутствие благодати объективное, обоснованное предопределением.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 пневматологическом аспекте присутствие благодати является «субъективным», лучше сказать, обоснованным </w:t>
      </w:r>
      <w:r w:rsidRPr="00E069EE">
        <w:rPr>
          <w:rFonts w:ascii="Times New Roman" w:hAnsi="Times New Roman" w:cs="Times New Roman"/>
          <w:b/>
          <w:color w:val="FF0000"/>
        </w:rPr>
        <w:t xml:space="preserve">избранничеством. Примеры такого присутствия: проявление благодати в мощах святых, в местах, освященных явлением Божией Матери или святых, </w:t>
      </w:r>
      <w:r w:rsidRPr="00E069EE">
        <w:rPr>
          <w:rFonts w:ascii="Times New Roman" w:hAnsi="Times New Roman" w:cs="Times New Roman"/>
          <w:b/>
        </w:rPr>
        <w:t>в цельбоносных источниках, чудотворных иконах, в особых благодатных дарованиях, в чудесах и, конечно, в человеческих личностях, стяжавших благодать, т. е. в святых. Святой Дух в данном случае действует не как подчиненная Сыну сила, а как самостоятельное Лицо, не зависящее от Сына</w:t>
      </w:r>
      <w:r w:rsidRPr="00E069EE">
        <w:rPr>
          <w:rFonts w:ascii="Times New Roman" w:hAnsi="Times New Roman" w:cs="Times New Roman"/>
        </w:rPr>
        <w:t xml:space="preserve">. Поэтому в церковных песнопениях Святой Дух называется «самовладычным». Наиболее ярко в </w:t>
      </w:r>
      <w:r w:rsidR="00A31F35" w:rsidRPr="00E069EE">
        <w:rPr>
          <w:rFonts w:ascii="Times New Roman" w:hAnsi="Times New Roman" w:cs="Times New Roman"/>
        </w:rPr>
        <w:t>Св.</w:t>
      </w:r>
      <w:r w:rsidRPr="00E069EE">
        <w:rPr>
          <w:rFonts w:ascii="Times New Roman" w:hAnsi="Times New Roman" w:cs="Times New Roman"/>
        </w:rPr>
        <w:t xml:space="preserve"> Писании о таком самовладычном действии Духа говорится в 1 Кор (12, 7-II): «Но каждому дается проявление Духа на пользу. Одному дается Духом слово мудрости, другому слово знания, тем же Духом; иному вера, тем же Духом; иному дары исцелений, тем же Духом; иному чудотворения, иному пророчество, иному различение духов, иному разные языки, иному истолкование языков. Все же сие производит один и тот же Дух, разделяя каждому особо, как Ему угодно». Таким образом, присутствием Св. Духа в Церкви сообщается благодать отдельным личностям, «каждому особо», и Сам Дух при этом выступает как самостоятельное Лицо, Которое действует «как Ему угодно». Помимо разделения дарований духовных, Святой Дух взращивает в членах Церкви духовные плоды. Примерами таких плодов ап. Павел называет «…любовь, радость, мир, долготерпение, благость, </w:t>
      </w:r>
      <w:r w:rsidRPr="00E069EE">
        <w:rPr>
          <w:rFonts w:ascii="Times New Roman" w:hAnsi="Times New Roman" w:cs="Times New Roman"/>
        </w:rPr>
        <w:lastRenderedPageBreak/>
        <w:t>милосердие, вера, кротость, воздержание…» (Гал. 5, 22-23). Наконец, изливаясь в самое существо верующих. Святой Дух сообщает им Божественную благодать и по мере усвоения ими благодати соделывает их храмами Божиими: «Разве не знаете, что вы храм Божий, и Дух Божий живет в вас» (1 Кор 3, 16).</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Церковь — это не только единое Тело в Божественной Ипостаси Христа, но также и множество тварных ипостасей в благодати Святого Духа. </w:t>
      </w:r>
      <w:r w:rsidRPr="00E069EE">
        <w:rPr>
          <w:rFonts w:ascii="Times New Roman" w:hAnsi="Times New Roman" w:cs="Times New Roman"/>
          <w:b/>
        </w:rPr>
        <w:t xml:space="preserve">То обожение человеческой природы, которое совершилось в Ипостаси Христа, в наших личностях должно совершиться посредством действия Духа Святого и нашей свободной воли. Отсюда и два аспекта Церкви. Христологический аспект — аспект завершенности и непоколебимости, поскольку искупление и спасение человеческой природы уже совершилось, и пневматологический аспект — аспект становления, которому соответствует усвоение плодов Искупления каждым членом Церкви, совершающееся действием Святого Духа. Очевидно, что </w:t>
      </w:r>
      <w:r w:rsidRPr="00E069EE">
        <w:rPr>
          <w:rFonts w:ascii="Times New Roman" w:hAnsi="Times New Roman" w:cs="Times New Roman"/>
          <w:b/>
          <w:color w:val="FF0000"/>
        </w:rPr>
        <w:t>второй аспект зиждется на первом как на своем объективном основании.</w:t>
      </w:r>
      <w:r w:rsidRPr="00E069EE">
        <w:rPr>
          <w:rFonts w:ascii="Times New Roman" w:hAnsi="Times New Roman" w:cs="Times New Roman"/>
          <w:b/>
        </w:rPr>
        <w:t xml:space="preserve"> Различие этих аспектов обусловлено двумя различными образами присутствия и действия Святого Духа в Церкви.</w:t>
      </w:r>
      <w:r w:rsidRPr="00E069EE">
        <w:rPr>
          <w:rFonts w:ascii="Times New Roman" w:hAnsi="Times New Roman" w:cs="Times New Roman"/>
        </w:rPr>
        <w:t xml:space="preserve"> </w:t>
      </w:r>
      <w:r w:rsidRPr="00E069EE">
        <w:rPr>
          <w:rFonts w:ascii="Times New Roman" w:hAnsi="Times New Roman" w:cs="Times New Roman"/>
          <w:b/>
          <w:color w:val="FF0000"/>
        </w:rPr>
        <w:t>При этом два аспекта теснейшим образом связаны между собой. Чтобы освобождаться от греха и возрастать в благодати, необходимо все более и более укореняться в соединении с Телом Христовым, как бы врастать в Него, подобно тому, как ветвь прирастает к лозе. Но чем теснее это соединение, тем в большей степени становится способным человек воспринимать и усваивать обоживающую его благодать. И наоборот, чем больше мы исполняемся Духа Святого, тем полнее можем соединяться с телом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 этими двумя аспектами бытия Церкви человек встречается с самого момента вхождения в Церковь: в таинствах Крещения и Миропомазания. </w:t>
      </w:r>
      <w:r w:rsidRPr="00E069EE">
        <w:rPr>
          <w:rFonts w:ascii="Times New Roman" w:hAnsi="Times New Roman" w:cs="Times New Roman"/>
          <w:b/>
          <w:color w:val="FF0000"/>
          <w:u w:val="single"/>
        </w:rPr>
        <w:t>В Крещении</w:t>
      </w:r>
      <w:r w:rsidRPr="00E069EE">
        <w:rPr>
          <w:rFonts w:ascii="Times New Roman" w:hAnsi="Times New Roman" w:cs="Times New Roman"/>
          <w:b/>
          <w:u w:val="single"/>
        </w:rPr>
        <w:t xml:space="preserve">, которое есть таинство по преимуществу </w:t>
      </w:r>
      <w:r w:rsidRPr="00E069EE">
        <w:rPr>
          <w:rFonts w:ascii="Times New Roman" w:hAnsi="Times New Roman" w:cs="Times New Roman"/>
          <w:b/>
          <w:color w:val="FF0000"/>
          <w:u w:val="single"/>
        </w:rPr>
        <w:t>христологическое,</w:t>
      </w:r>
      <w:r w:rsidRPr="00E069EE">
        <w:rPr>
          <w:rFonts w:ascii="Times New Roman" w:hAnsi="Times New Roman" w:cs="Times New Roman"/>
          <w:b/>
          <w:u w:val="single"/>
        </w:rPr>
        <w:t xml:space="preserve"> Святой Дух, как служебная по отношению ко Христу безличная сила, соединяет нас со Христом и делает членами Тела Христова. А в таинстве </w:t>
      </w:r>
      <w:r w:rsidRPr="00E069EE">
        <w:rPr>
          <w:rFonts w:ascii="Times New Roman" w:hAnsi="Times New Roman" w:cs="Times New Roman"/>
          <w:b/>
          <w:color w:val="FF0000"/>
          <w:u w:val="single"/>
        </w:rPr>
        <w:t>Миропомазания</w:t>
      </w:r>
      <w:r w:rsidRPr="00E069EE">
        <w:rPr>
          <w:rFonts w:ascii="Times New Roman" w:hAnsi="Times New Roman" w:cs="Times New Roman"/>
          <w:b/>
          <w:u w:val="single"/>
        </w:rPr>
        <w:t xml:space="preserve"> тот же Дух, но уже как Лицо Пресвятой Троицы, </w:t>
      </w:r>
      <w:r w:rsidRPr="00E069EE">
        <w:rPr>
          <w:rFonts w:ascii="Times New Roman" w:hAnsi="Times New Roman" w:cs="Times New Roman"/>
          <w:b/>
          <w:color w:val="FF0000"/>
          <w:u w:val="single"/>
        </w:rPr>
        <w:t xml:space="preserve">независимое от Сына </w:t>
      </w:r>
      <w:r w:rsidRPr="00E069EE">
        <w:rPr>
          <w:rFonts w:ascii="Times New Roman" w:hAnsi="Times New Roman" w:cs="Times New Roman"/>
          <w:b/>
          <w:u w:val="single"/>
        </w:rPr>
        <w:t xml:space="preserve">в своем ипостасном бытии, сообщает нам дары обоживающей благодати, доступ к которой мы получим </w:t>
      </w:r>
      <w:r w:rsidRPr="00E069EE">
        <w:rPr>
          <w:rFonts w:ascii="Times New Roman" w:hAnsi="Times New Roman" w:cs="Times New Roman"/>
          <w:b/>
          <w:u w:val="single"/>
        </w:rPr>
        <w:lastRenderedPageBreak/>
        <w:t>через Крещение.</w:t>
      </w:r>
      <w:r w:rsidRPr="00E069EE">
        <w:rPr>
          <w:rFonts w:ascii="Times New Roman" w:hAnsi="Times New Roman" w:cs="Times New Roman"/>
        </w:rPr>
        <w:t xml:space="preserve"> Недопонимание различий между этими двумя аспектами Церкви у католиков ведет не только к заблуждениям догматического характера, но также имеет следствия и в литургической жизни. У католиков эти два таинства — Крешение и Миропомазание — разнесены во времени. Миропомазание совершается по достижении </w:t>
      </w:r>
      <w:r w:rsidRPr="00E069EE">
        <w:rPr>
          <w:rFonts w:ascii="Times New Roman" w:hAnsi="Times New Roman" w:cs="Times New Roman"/>
        </w:rPr>
        <w:lastRenderedPageBreak/>
        <w:t>человеком церковного совершеннолетия и носит название «конфирмация» («подтверждение», т. е. фактически является подтверждением Крещения, которое принимает человек в сознательном возрасте. Ясного понимания того, что Миропомазание есть таинство Духа Святого, здесь нет.</w:t>
      </w:r>
    </w:p>
    <w:p w:rsidR="000701E4" w:rsidRPr="00E069EE" w:rsidRDefault="000701E4" w:rsidP="002549F8">
      <w:pPr>
        <w:pStyle w:val="af3"/>
        <w:spacing w:after="0" w:line="240" w:lineRule="auto"/>
        <w:rPr>
          <w:rFonts w:ascii="Times New Roman" w:hAnsi="Times New Roman" w:cs="Times New Roman"/>
          <w:b/>
          <w:color w:val="000000"/>
        </w:rPr>
      </w:pPr>
    </w:p>
    <w:p w:rsidR="000172F3" w:rsidRDefault="000172F3" w:rsidP="009B716D">
      <w:pPr>
        <w:pStyle w:val="1"/>
        <w:numPr>
          <w:ilvl w:val="0"/>
          <w:numId w:val="0"/>
        </w:numPr>
        <w:spacing w:before="480" w:after="0"/>
        <w:ind w:left="3402"/>
        <w:jc w:val="left"/>
        <w:rPr>
          <w:sz w:val="28"/>
          <w:szCs w:val="20"/>
        </w:rPr>
        <w:sectPr w:rsidR="000172F3" w:rsidSect="000172F3">
          <w:type w:val="continuous"/>
          <w:pgSz w:w="11906" w:h="16838"/>
          <w:pgMar w:top="426" w:right="424" w:bottom="426" w:left="426" w:header="709" w:footer="0" w:gutter="0"/>
          <w:cols w:num="2" w:space="568"/>
          <w:titlePg/>
          <w:docGrid w:linePitch="360"/>
        </w:sectPr>
      </w:pPr>
    </w:p>
    <w:p w:rsidR="000701E4" w:rsidRPr="00905445" w:rsidRDefault="00DD7730" w:rsidP="009B716D">
      <w:pPr>
        <w:pStyle w:val="1"/>
        <w:numPr>
          <w:ilvl w:val="0"/>
          <w:numId w:val="0"/>
        </w:numPr>
        <w:spacing w:before="480" w:after="0"/>
        <w:ind w:left="3402"/>
        <w:jc w:val="left"/>
        <w:rPr>
          <w:sz w:val="28"/>
        </w:rPr>
      </w:pPr>
      <w:hyperlink w:anchor="_Toc308795667" w:history="1">
        <w:r w:rsidR="00E969DF" w:rsidRPr="00905445">
          <w:rPr>
            <w:sz w:val="28"/>
          </w:rPr>
          <w:t>БИЛЕТ №18</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8" w:history="1">
        <w:r w:rsidR="00E969DF" w:rsidRPr="0056171B">
          <w:rPr>
            <w:bCs w:val="0"/>
            <w:iCs w:val="0"/>
            <w:sz w:val="24"/>
            <w:szCs w:val="24"/>
          </w:rPr>
          <w:t>18.1</w:t>
        </w:r>
        <w:r w:rsidR="00E969DF" w:rsidRPr="0056171B">
          <w:rPr>
            <w:bCs w:val="0"/>
            <w:iCs w:val="0"/>
            <w:sz w:val="24"/>
            <w:szCs w:val="24"/>
          </w:rPr>
          <w:tab/>
          <w:t>Основные положения Учения Церкви о Пресвятой Троице</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72" w:name="_Toc308795668"/>
      <w:r w:rsidRPr="00E069EE">
        <w:rPr>
          <w:rFonts w:ascii="Times New Roman" w:hAnsi="Times New Roman" w:cs="Times New Roman"/>
          <w:color w:val="FFFFFF"/>
        </w:rPr>
        <w:t>положения Учения Церкви о Пресвятой Троице</w:t>
      </w:r>
      <w:bookmarkEnd w:id="172"/>
    </w:p>
    <w:p w:rsidR="009B4DC8" w:rsidRDefault="009B4DC8" w:rsidP="002549F8">
      <w:pPr>
        <w:pStyle w:val="af3"/>
        <w:spacing w:after="0" w:line="240" w:lineRule="auto"/>
        <w:jc w:val="both"/>
        <w:rPr>
          <w:rFonts w:ascii="Times New Roman" w:hAnsi="Times New Roman" w:cs="Times New Roman"/>
        </w:rPr>
        <w:sectPr w:rsidR="009B4DC8" w:rsidSect="0087685F">
          <w:type w:val="continuous"/>
          <w:pgSz w:w="11906" w:h="16838"/>
          <w:pgMar w:top="426" w:right="424" w:bottom="426" w:left="426" w:header="709" w:footer="0" w:gutter="0"/>
          <w:cols w:space="708"/>
          <w:titlePg/>
          <w:docGrid w:linePitch="360"/>
        </w:sectPr>
      </w:pPr>
      <w:bookmarkStart w:id="173" w:name="_Toc308442148"/>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Догмат</w:t>
      </w:r>
      <w:r w:rsidRPr="00E069EE">
        <w:rPr>
          <w:rFonts w:ascii="Times New Roman" w:hAnsi="Times New Roman" w:cs="Times New Roman"/>
          <w:b/>
        </w:rPr>
        <w:t xml:space="preserve"> о Пресвятой Троице — основание христианской религии</w:t>
      </w:r>
      <w:bookmarkEnd w:id="173"/>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Формулировка: Бог есть един по существу, но троичен в лицах: Отец, Сын и Святых Дух, Троица единосущная и нераздельная.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Само слово «Троица» (</w:t>
      </w:r>
      <w:r w:rsidR="00F854AB">
        <w:rPr>
          <w:rFonts w:ascii="Times New Roman" w:hAnsi="Times New Roman" w:cs="Times New Roman"/>
        </w:rPr>
        <w:t>T</w:t>
      </w:r>
      <w:r w:rsidR="00A30DA9" w:rsidRPr="00E069EE">
        <w:rPr>
          <w:rFonts w:ascii="Times New Roman" w:hAnsi="Times New Roman" w:cs="Times New Roman"/>
        </w:rPr>
        <w:t>r</w:t>
      </w:r>
      <w:r w:rsidR="00F854AB">
        <w:rPr>
          <w:rFonts w:ascii="Times New Roman" w:hAnsi="Times New Roman" w:cs="Times New Roman"/>
        </w:rPr>
        <w:t>ia</w:t>
      </w:r>
      <w:r w:rsidR="00A30DA9" w:rsidRPr="00E069EE">
        <w:rPr>
          <w:rFonts w:ascii="Times New Roman" w:hAnsi="Times New Roman" w:cs="Times New Roman"/>
        </w:rPr>
        <w:t>s</w:t>
      </w:r>
      <w:r w:rsidRPr="00E069EE">
        <w:rPr>
          <w:rFonts w:ascii="Times New Roman" w:hAnsi="Times New Roman" w:cs="Times New Roman"/>
        </w:rPr>
        <w:t>) небиблейского происхождения, в христианский лексикон введено во второй половине II века святителем Феофилом Антиохийским. Учение о Пресвятой Троице дано в христианском Откровении. Никакая естественная философия не смогла подняться до учения о Пресвятой Троице.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Догмат о Пресвятой Троице </w:t>
      </w:r>
      <w:r w:rsidRPr="00E069EE">
        <w:rPr>
          <w:rFonts w:ascii="Times New Roman" w:hAnsi="Times New Roman" w:cs="Times New Roman"/>
          <w:b/>
          <w:bCs/>
        </w:rPr>
        <w:t>непостижим</w:t>
      </w:r>
      <w:r w:rsidR="00B769A5">
        <w:rPr>
          <w:rFonts w:ascii="Times New Roman" w:hAnsi="Times New Roman" w:cs="Times New Roman"/>
          <w:b/>
        </w:rPr>
        <w:t>,</w:t>
      </w:r>
      <w:r w:rsidRPr="00E069EE">
        <w:rPr>
          <w:rFonts w:ascii="Times New Roman" w:hAnsi="Times New Roman" w:cs="Times New Roman"/>
          <w:b/>
        </w:rPr>
        <w:t xml:space="preserve"> это таинственный догмат, непостижимый на уровне рассудка. Никакая спекулятивная философия не могла подняться до уразумения тайны Пресвятой Троицы. Для человеческого рассудка учение о Пресвятой Троице противоречиво, потому что это тайна, которая не может быть выражена рационально.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Не случайно о. Павел Флоренский называл догмат о Святой Троице «крестом для человеческой мысли». Для того, чтобы принять догмат о Пресвятой Троице греховный человеческий рассудок должен отвергнуть свои претензии на способность все познавать и рационально объяснять, т. е. </w:t>
      </w:r>
      <w:r w:rsidRPr="00E069EE">
        <w:rPr>
          <w:rFonts w:ascii="Times New Roman" w:hAnsi="Times New Roman" w:cs="Times New Roman"/>
          <w:b/>
        </w:rPr>
        <w:t>для уразумения тайны Пресвятой Троицы необходимо отвергнуться своего разумения.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Тайна Пресвятой Троицы постигается, причем только отчасти, в опыте духовной жизни. </w:t>
      </w:r>
      <w:r w:rsidRPr="00E069EE">
        <w:rPr>
          <w:rFonts w:ascii="Times New Roman" w:hAnsi="Times New Roman" w:cs="Times New Roman"/>
        </w:rPr>
        <w:t>Это постижение всегда сопряжено с аскетическим подвигом. В. Н. Лосский говорит: «Апофатическое восхождение есть восхождение на Голгофу, поэтому никакая спекулятивная философия никогда не могла подняться до тайны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Вера в Троицу отличает христианство от всех других монотеистических религий: иудаизма, ислама. Афанасий Александрийский (На ариан, слово первое, п. 18) определяет христианскую веру как веру «в неизменную, совершенную и блаженную Троицу».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Троице есть основание всего христианского веро– и нравоучения, например, учения о Боге Спасителе, о Боге Освятителе и т. д. В. Н. Лосский говорил, что Учение о Троице «не только основа, но и высшая цель богословия, ибо… познать тайну Пресвятой Троицы в ее полноте — значит войти в Божественную жизнь, в саму жизнь Пресвятой Троицы»…</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Учение о Триедином Боге сводится к трем положениям:</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1) </w:t>
      </w:r>
      <w:r w:rsidRPr="00E069EE">
        <w:rPr>
          <w:rFonts w:ascii="Times New Roman" w:hAnsi="Times New Roman" w:cs="Times New Roman"/>
          <w:b/>
          <w:color w:val="FF0000"/>
          <w:u w:val="single"/>
        </w:rPr>
        <w:t>Бог троичен</w:t>
      </w:r>
      <w:r w:rsidRPr="00E069EE">
        <w:rPr>
          <w:rFonts w:ascii="Times New Roman" w:hAnsi="Times New Roman" w:cs="Times New Roman"/>
          <w:b/>
          <w:color w:val="FF0000"/>
        </w:rPr>
        <w:t xml:space="preserve"> и троичность состоит в том, что в Боге </w:t>
      </w:r>
      <w:r w:rsidRPr="00E069EE">
        <w:rPr>
          <w:rFonts w:ascii="Times New Roman" w:hAnsi="Times New Roman" w:cs="Times New Roman"/>
          <w:b/>
          <w:bCs/>
          <w:color w:val="FF0000"/>
        </w:rPr>
        <w:t>Три Лица (ипостаси): Отец, Сын, Святой Дух</w:t>
      </w:r>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2) Каждое Лицо Пресвятой Троицы есть Бог, но Они суть не три Бога, а суть </w:t>
      </w:r>
      <w:r w:rsidRPr="00E069EE">
        <w:rPr>
          <w:rFonts w:ascii="Times New Roman" w:hAnsi="Times New Roman" w:cs="Times New Roman"/>
          <w:b/>
          <w:color w:val="FF0000"/>
          <w:u w:val="single"/>
        </w:rPr>
        <w:t>единое Божественное существо</w:t>
      </w:r>
      <w:r w:rsidRPr="00E069EE">
        <w:rPr>
          <w:rFonts w:ascii="Times New Roman" w:hAnsi="Times New Roman" w:cs="Times New Roman"/>
          <w:b/>
          <w:color w:val="FF0000"/>
        </w:rPr>
        <w:t>.</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3) </w:t>
      </w:r>
      <w:r w:rsidRPr="00E069EE">
        <w:rPr>
          <w:rFonts w:ascii="Times New Roman" w:hAnsi="Times New Roman" w:cs="Times New Roman"/>
          <w:b/>
          <w:color w:val="FF0000"/>
          <w:u w:val="single"/>
        </w:rPr>
        <w:t xml:space="preserve">Все три Лица отличаются </w:t>
      </w:r>
      <w:r w:rsidRPr="00E069EE">
        <w:rPr>
          <w:rFonts w:ascii="Times New Roman" w:hAnsi="Times New Roman" w:cs="Times New Roman"/>
          <w:b/>
          <w:bCs/>
          <w:color w:val="FF0000"/>
          <w:u w:val="single"/>
        </w:rPr>
        <w:t>личными</w:t>
      </w:r>
      <w:r w:rsidR="00B769A5">
        <w:rPr>
          <w:rFonts w:ascii="Times New Roman" w:hAnsi="Times New Roman" w:cs="Times New Roman"/>
          <w:b/>
          <w:color w:val="FF0000"/>
          <w:u w:val="single"/>
        </w:rPr>
        <w:t>,</w:t>
      </w:r>
      <w:r w:rsidRPr="00E069EE">
        <w:rPr>
          <w:rFonts w:ascii="Times New Roman" w:hAnsi="Times New Roman" w:cs="Times New Roman"/>
          <w:b/>
          <w:color w:val="FF0000"/>
          <w:u w:val="single"/>
        </w:rPr>
        <w:t xml:space="preserve"> или ипостасными свойствами</w:t>
      </w:r>
      <w:r w:rsidRPr="00E069EE">
        <w:rPr>
          <w:rFonts w:ascii="Times New Roman" w:hAnsi="Times New Roman" w:cs="Times New Roman"/>
          <w:b/>
          <w:color w:val="FF0000"/>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 то, что Бог есть един по существу, но троичен в лицах, христиане верили всегда, но само догматическое учение о Пресвятой Троице создавалось постепенно, обычно, в связи с возникновением различного рода еретических заблуждений.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о Троице в христианстве всегда было связано с учением о Христе, с учением о Боговоплощении. Тринитарные ереси, тринитарные споры имели под собой христологическое основание.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самом деле, учение о Троице стало возможным благодаря Боговоплощению. Как говорится в тропаре Богоявления, во Христе «Троическое явися поклонение». Учение о Христе «для Иудеев соблазн, а для Еллинов безумие» (1 Кор. 1, 23). Также и учение о Троице есть камень преткновения и для «строгого» иудейского монотеизма и для эллинского политеизма. Поэтому все попытки рассудочно осмыслить тайну Пресвятой Троицы приводили к заблуждениям либо иудейского, либо эллинского характера. Первые растворяли Лица Троицы в единой природе, например, савеллиане, а другие сводили Троицу к трем неравным существам (ариане).</w:t>
      </w:r>
    </w:p>
    <w:p w:rsidR="000701E4" w:rsidRPr="00E069EE" w:rsidRDefault="00E969DF" w:rsidP="002549F8">
      <w:pPr>
        <w:pStyle w:val="af3"/>
        <w:spacing w:after="0" w:line="240" w:lineRule="auto"/>
        <w:jc w:val="both"/>
        <w:rPr>
          <w:rFonts w:ascii="Times New Roman" w:hAnsi="Times New Roman" w:cs="Times New Roman"/>
          <w:b/>
          <w:bCs/>
        </w:rPr>
      </w:pPr>
      <w:bookmarkStart w:id="174" w:name="_Toc308442163"/>
      <w:r w:rsidRPr="00E069EE">
        <w:rPr>
          <w:rFonts w:ascii="Times New Roman" w:hAnsi="Times New Roman" w:cs="Times New Roman"/>
        </w:rPr>
        <w:t>4. Свидетельства Откровения о троичности Лиц в Боге</w:t>
      </w:r>
      <w:bookmarkEnd w:id="174"/>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75" w:name="_Toc308442164"/>
      <w:r w:rsidRPr="00E069EE">
        <w:rPr>
          <w:rFonts w:ascii="Times New Roman" w:hAnsi="Times New Roman" w:cs="Times New Roman"/>
        </w:rPr>
        <w:t>4.1. Указания на троичность (множественность) Лиц в Боге в Ветхом Завете</w:t>
      </w:r>
      <w:bookmarkEnd w:id="17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Ветхом Завете имеется достаточное количество указаний на троичность Лиц, а также прикровенные указания на множественность лиц в Боге без указания конкретного числа.</w:t>
      </w:r>
    </w:p>
    <w:p w:rsidR="000701E4" w:rsidRPr="00E069EE" w:rsidRDefault="00E969DF" w:rsidP="002549F8">
      <w:pPr>
        <w:pStyle w:val="af3"/>
        <w:spacing w:after="0" w:line="240" w:lineRule="auto"/>
        <w:jc w:val="both"/>
        <w:rPr>
          <w:rFonts w:ascii="Times New Roman" w:hAnsi="Times New Roman" w:cs="Times New Roman"/>
          <w:b/>
          <w:bCs/>
        </w:rPr>
      </w:pPr>
      <w:bookmarkStart w:id="176" w:name="_Toc308442165"/>
      <w:r w:rsidRPr="00E069EE">
        <w:rPr>
          <w:rFonts w:ascii="Times New Roman" w:hAnsi="Times New Roman" w:cs="Times New Roman"/>
        </w:rPr>
        <w:t>4.1.2. Указания на Лицо Сына Божия с различением Его от Лица Бога Отца.</w:t>
      </w:r>
      <w:bookmarkEnd w:id="17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Сын Божий открывается в Ветхом Завете различным образом и имеет несколько имен.</w:t>
      </w:r>
    </w:p>
    <w:p w:rsidR="000701E4" w:rsidRPr="00E069EE" w:rsidRDefault="00E969DF" w:rsidP="002549F8">
      <w:pPr>
        <w:pStyle w:val="af3"/>
        <w:spacing w:after="0" w:line="240" w:lineRule="auto"/>
        <w:jc w:val="both"/>
        <w:rPr>
          <w:rFonts w:ascii="Times New Roman" w:hAnsi="Times New Roman" w:cs="Times New Roman"/>
          <w:b/>
          <w:bCs/>
        </w:rPr>
      </w:pPr>
      <w:bookmarkStart w:id="177" w:name="_Toc308442166"/>
      <w:r w:rsidRPr="00E069EE">
        <w:rPr>
          <w:rFonts w:ascii="Times New Roman" w:hAnsi="Times New Roman" w:cs="Times New Roman"/>
        </w:rPr>
        <w:t>4.1.3. </w:t>
      </w:r>
      <w:r w:rsidRPr="00E069EE">
        <w:rPr>
          <w:rFonts w:ascii="Times New Roman" w:hAnsi="Times New Roman" w:cs="Times New Roman"/>
          <w:b/>
        </w:rPr>
        <w:t>Указания на Лицо Святого Духа с различением Его от Отца и Сына</w:t>
      </w:r>
      <w:bookmarkEnd w:id="177"/>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Быт. 1, 2: «Дух Божий носился над водою».</w:t>
      </w:r>
      <w:r w:rsidRPr="00E069EE">
        <w:rPr>
          <w:rFonts w:ascii="Times New Roman" w:hAnsi="Times New Roman" w:cs="Times New Roman"/>
        </w:rPr>
        <w:t xml:space="preserve"> Слово «носился» в русском переводе не соответствует смыслу еврейского текста, поскольку еврейское слово, которое здесь употреблено, означает не просто перемещение в пространстве. Буквально оно означает «согревать», «оживотворять».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Василий Великий говорит, что Дух Святый как бы «насиживал», «оживотворял» первобытные воды, подобно тому, как птица своим теплом согревает и высиживает яйца, т. е. речь здесь идет не о перемещении в пространстве, а о творческом Божественном действии.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Ис. 63, 10: «Они возмутились и огорчили Святого Духа Его». Ис. 48, 16: «Послал меня Господь Бог и Дух Его». В </w:t>
      </w:r>
      <w:r w:rsidRPr="00E069EE">
        <w:rPr>
          <w:rFonts w:ascii="Times New Roman" w:hAnsi="Times New Roman" w:cs="Times New Roman"/>
        </w:rPr>
        <w:lastRenderedPageBreak/>
        <w:t>этих словах Ветхого Завета о Духе Божием заключено указание, во-первых, на личностность Святого Духа, поскольку огорчить безличную силу невозможно и безличная сила не может никого никуда послать. Во-вторых, Святому Духу усваивается соучастие в деле творения.</w:t>
      </w:r>
    </w:p>
    <w:p w:rsidR="000701E4" w:rsidRPr="00E069EE" w:rsidRDefault="00E969DF" w:rsidP="002549F8">
      <w:pPr>
        <w:pStyle w:val="af3"/>
        <w:spacing w:after="0" w:line="240" w:lineRule="auto"/>
        <w:jc w:val="both"/>
        <w:rPr>
          <w:rFonts w:ascii="Times New Roman" w:hAnsi="Times New Roman" w:cs="Times New Roman"/>
          <w:b/>
          <w:bCs/>
        </w:rPr>
      </w:pPr>
      <w:bookmarkStart w:id="178" w:name="_Toc308442167"/>
      <w:r w:rsidRPr="00E069EE">
        <w:rPr>
          <w:rFonts w:ascii="Times New Roman" w:hAnsi="Times New Roman" w:cs="Times New Roman"/>
        </w:rPr>
        <w:t>4.2. Свидетельства Нового Завета</w:t>
      </w:r>
      <w:bookmarkEnd w:id="178"/>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79" w:name="_Toc308442168"/>
      <w:r w:rsidRPr="00E069EE">
        <w:rPr>
          <w:rFonts w:ascii="Times New Roman" w:hAnsi="Times New Roman" w:cs="Times New Roman"/>
        </w:rPr>
        <w:t>4.2.1.Указания на троичность Лиц без указания Их различия</w:t>
      </w:r>
      <w:bookmarkEnd w:id="179"/>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bCs/>
        </w:rPr>
      </w:pPr>
      <w:bookmarkStart w:id="180" w:name="_Toc308442169"/>
      <w:r w:rsidRPr="00E069EE">
        <w:rPr>
          <w:rFonts w:ascii="Times New Roman" w:hAnsi="Times New Roman" w:cs="Times New Roman"/>
        </w:rPr>
        <w:t>4.2.2. Указания на различие Божественных Лиц и на Божественные Лица в отдельности</w:t>
      </w:r>
      <w:bookmarkEnd w:id="180"/>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Пролог Евангелия от Иоанна. У В. Н. Лосского дается следующий комментарий к этой части Иоаннова Евангелия:</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Мф. </w:t>
      </w:r>
      <w:r w:rsidR="00E969DF" w:rsidRPr="00E069EE">
        <w:rPr>
          <w:rFonts w:ascii="Times New Roman" w:hAnsi="Times New Roman" w:cs="Times New Roman"/>
        </w:rPr>
        <w:t>11, 27: «Все предано Мне Отцем Моим, и никто не знает Сына кроме Отца; и Отца не знает никто, кроме Сына и кому Сын хочет открыть».</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14, 31: «Но чтобы мир знал, что Я люблю Отца, и как заповедал Мне Отец, так и творю».</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 xml:space="preserve">5, 17: «Иисус же говорил им: </w:t>
      </w:r>
      <w:r w:rsidR="00E969DF" w:rsidRPr="00E069EE">
        <w:rPr>
          <w:rFonts w:ascii="Times New Roman" w:hAnsi="Times New Roman" w:cs="Times New Roman"/>
          <w:b/>
        </w:rPr>
        <w:t>Отец Мой доныне делает и Я делаю</w:t>
      </w:r>
      <w:r w:rsidR="00E969DF"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bCs/>
        </w:rPr>
      </w:pPr>
      <w:bookmarkStart w:id="181" w:name="_Toc308442171"/>
      <w:r w:rsidRPr="00E069EE">
        <w:rPr>
          <w:rFonts w:ascii="Times New Roman" w:hAnsi="Times New Roman" w:cs="Times New Roman"/>
        </w:rPr>
        <w:t>6. Свидетельства Откровения о Божественном достоинстве и равенстве Божественных Лиц</w:t>
      </w:r>
      <w:bookmarkEnd w:id="181"/>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говорят о трех Божественных Лицах, может возникнуть такой вопрос: все ли они суть Боги в подлинном смысле слова? Ведь слово Бог может употребляться и в переносном смысле. В Ветхом Завете, например, «богами» называются судьи израилевы. Апостол Павел (2 Кор. 4, 4) самого сатану называет «богом века сего».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82" w:name="_Toc308442172"/>
      <w:r w:rsidRPr="00E069EE">
        <w:rPr>
          <w:rFonts w:ascii="Times New Roman" w:hAnsi="Times New Roman" w:cs="Times New Roman"/>
        </w:rPr>
        <w:t>6.1. Божественное достоинство Бога-Отца</w:t>
      </w:r>
      <w:bookmarkEnd w:id="182"/>
      <w:r w:rsidRPr="00E069EE">
        <w:rPr>
          <w:rFonts w:ascii="Times New Roman" w:hAnsi="Times New Roman" w:cs="Times New Roman"/>
          <w:b/>
        </w:rPr>
        <w:t xml:space="preserve"> </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 Свидетельства Откровения о Божественном достоинстве Сына и Его равенстве с Отцом</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называем Сына Божия Богом, то мы имеем в виду, что Он есть Бог в собственном смысле слова (в метафизическом смысле), что Он есть Бог по естеству, а не в смысле переносном (по усыновлению).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6.2.1. Свидетельства Самого Господа Иисуса Христа</w:t>
      </w:r>
      <w:r w:rsidRPr="00E069EE">
        <w:rPr>
          <w:rFonts w:ascii="Times New Roman" w:hAnsi="Times New Roman" w:cs="Times New Roman"/>
          <w:b/>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«…Отец Мой доныне делает, и Я делаю» (</w:t>
      </w:r>
      <w:r w:rsidR="00A31F35" w:rsidRPr="00E069EE">
        <w:rPr>
          <w:rFonts w:ascii="Times New Roman" w:hAnsi="Times New Roman" w:cs="Times New Roman"/>
          <w:b/>
        </w:rPr>
        <w:t>Ин. </w:t>
      </w:r>
      <w:r w:rsidRPr="00E069EE">
        <w:rPr>
          <w:rFonts w:ascii="Times New Roman" w:hAnsi="Times New Roman" w:cs="Times New Roman"/>
          <w:b/>
        </w:rPr>
        <w:t>5, 17).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w:t>
      </w:r>
      <w:r w:rsidR="00A31F35" w:rsidRPr="00E069EE">
        <w:rPr>
          <w:rFonts w:ascii="Times New Roman" w:hAnsi="Times New Roman" w:cs="Times New Roman"/>
        </w:rPr>
        <w:t>Ин. </w:t>
      </w:r>
      <w:r w:rsidRPr="00E069EE">
        <w:rPr>
          <w:rFonts w:ascii="Times New Roman" w:hAnsi="Times New Roman" w:cs="Times New Roman"/>
        </w:rPr>
        <w:t>5, 19— 20) Господь говорит: «…Сын ничего не может творить Сам от Себя, если не увидит Отца творящего: ибо, что творит Он, то и Сын творит также».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«Прощаются тебе грехи твои». По иудейским представлениям, так же, как и по христианским, прощать грехи может только Бог.</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 Свидетельства апостолов о Божественном достоинстве Сына и Его равенстве с Отцом</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Петр в своем исповедании (</w:t>
      </w:r>
      <w:r w:rsidR="00A31F35" w:rsidRPr="00E069EE">
        <w:rPr>
          <w:rFonts w:ascii="Times New Roman" w:hAnsi="Times New Roman" w:cs="Times New Roman"/>
        </w:rPr>
        <w:t>Мф. </w:t>
      </w:r>
      <w:r w:rsidRPr="00E069EE">
        <w:rPr>
          <w:rFonts w:ascii="Times New Roman" w:hAnsi="Times New Roman" w:cs="Times New Roman"/>
        </w:rPr>
        <w:t>16, 15—16) исповедует Иисуса Христа «Сыном Бога Живого», при этом слово «Сын» в Евангелии употребляется с артиклем. Это означает, что слово «Сын» здесь употребляется в собственном смысле слова. «</w:t>
      </w:r>
      <w:r w:rsidR="00F854AB">
        <w:rPr>
          <w:rFonts w:ascii="Times New Roman" w:hAnsi="Times New Roman" w:cs="Times New Roman"/>
        </w:rPr>
        <w:t>o</w:t>
      </w:r>
      <w:r w:rsidRPr="00E069EE">
        <w:rPr>
          <w:rFonts w:ascii="Times New Roman" w:hAnsi="Times New Roman" w:cs="Times New Roman"/>
        </w:rPr>
        <w:t xml:space="preserve"> </w:t>
      </w:r>
      <w:r w:rsidR="00F854AB">
        <w:rPr>
          <w:rFonts w:ascii="Times New Roman" w:hAnsi="Times New Roman" w:cs="Times New Roman"/>
        </w:rPr>
        <w:t>Yio</w:t>
      </w:r>
      <w:r w:rsidR="00A30DA9" w:rsidRPr="00E069EE">
        <w:rPr>
          <w:rFonts w:ascii="Times New Roman" w:hAnsi="Times New Roman" w:cs="Times New Roman"/>
        </w:rPr>
        <w:t>s</w:t>
      </w:r>
      <w:r w:rsidRPr="00E069EE">
        <w:rPr>
          <w:rFonts w:ascii="Times New Roman" w:hAnsi="Times New Roman" w:cs="Times New Roman"/>
        </w:rPr>
        <w:t>» — означает «истинный», «настоящий» сын, в подлинном смысле слова, не в том смысле, в каком может быть назван «сыном» всякий человек, верующий в единого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Фома (</w:t>
      </w:r>
      <w:r w:rsidR="00A31F35" w:rsidRPr="00E069EE">
        <w:rPr>
          <w:rFonts w:ascii="Times New Roman" w:hAnsi="Times New Roman" w:cs="Times New Roman"/>
        </w:rPr>
        <w:t>Ин. </w:t>
      </w:r>
      <w:r w:rsidRPr="00E069EE">
        <w:rPr>
          <w:rFonts w:ascii="Times New Roman" w:hAnsi="Times New Roman" w:cs="Times New Roman"/>
        </w:rPr>
        <w:t>20, 28), в ответ на предложение Спасителя вложить персты в гвоздиные язвы восклицает «Господь мой и Бог мой». Иуд. 4: «отвергающиеся единого Владыки Бога и Господа нашего Иисуса Христа». Здесь Господь прямо называется Богом.</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6.2.2.1. СВИДЕТЕЛЬСТВА АПОСТОЛА ИОАННА</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Апостол Иоанн в своих творениях заложил основание церковного учения о Сыне Божием как о Логосе, т. е. Божественном Слове. В первых стихах своего Евангелия (</w:t>
      </w:r>
      <w:r w:rsidR="00A31F35" w:rsidRPr="00E069EE">
        <w:rPr>
          <w:rFonts w:ascii="Times New Roman" w:hAnsi="Times New Roman" w:cs="Times New Roman"/>
        </w:rPr>
        <w:t>Ин. </w:t>
      </w:r>
      <w:r w:rsidRPr="00E069EE">
        <w:rPr>
          <w:rFonts w:ascii="Times New Roman" w:hAnsi="Times New Roman" w:cs="Times New Roman"/>
        </w:rPr>
        <w:t>1, 1—5) Иоанн показывает Бога Слово как в состоянии Воплощения, так и независимо от Его явления миру. Он говорит: «Слово стало плотию» (</w:t>
      </w:r>
      <w:r w:rsidR="00A31F35" w:rsidRPr="00E069EE">
        <w:rPr>
          <w:rFonts w:ascii="Times New Roman" w:hAnsi="Times New Roman" w:cs="Times New Roman"/>
        </w:rPr>
        <w:t>Ин. </w:t>
      </w:r>
      <w:r w:rsidRPr="00E069EE">
        <w:rPr>
          <w:rFonts w:ascii="Times New Roman" w:hAnsi="Times New Roman" w:cs="Times New Roman"/>
        </w:rPr>
        <w:t>1, 14). Тем самым утверждается тождество Лица Сына Божия до и после воплощения, т. е. воплотившееся Слово, Господь Иисус Христос личностно тождественен предвечному Сыну Божию.</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6.2.2.2. СВИДЕТЕЛЬСТВА АПОСТОЛА ПАВЛА</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Тим. 3, 16: «Великая благочестия тайна: Бог явился во плоти». Здесь прямо Сын Божий называется Богом. То же самое в Рим. 8, 5, где сказано, что Христос есть «сущий над всем Бог, благословенный вовеки».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Деян. 20, 28, эпизод, когда апостол Павел на пути в Иерусалим прощается в Мелите с эфесскими пресвитерами. Он говорит о «Церкви Господа и Бога, которую Он приобрел Себе кровию Своею», т. е. указывает на Божественное достоинство, называя Христа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Кол. 2, 9, апостол Павел утверждает, что в Нем, т. е. во Христе, «обитает вся полнота Божества телесного», т. е. вся полнота Божества, которая присуща Отцу.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Евр. 1, 3, апостол называет Сына «сиянием славы и образом ипостаси Его», очевидно, что слово «ипостась» здесь употребляется в значении «сущность», а не в том смысле, в каком мы понимаем его сейчас.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Кор. 4, 4 и в Кол. 1, 15 о Сыне говорится как об «образе Бога невидимого». То же самое в Флп. 2, 6 «Он, будучи образом Божиим, не почитал хищением быть равным Богу». Апостол Павел усваивает Сыну Божию свойство вечности, в Кол. 1, 15 говорится о Сыне, что Он есть «рожденный прежде всякой твари». В Евр. 1, 6 о Сыне говорится как о «Первородном», т. е. рожденном прежде бытия мира.</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6.2.3. Толкование так называемых «уничижительных мест» Еванглия</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на эти уничижительные места ссылались ариане, отрицавшие единосущие Сына с Отцом, считая Сына созданным из не сущих.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Прежде всего это </w:t>
      </w:r>
      <w:r w:rsidR="00A31F35" w:rsidRPr="00E069EE">
        <w:rPr>
          <w:rFonts w:ascii="Times New Roman" w:hAnsi="Times New Roman" w:cs="Times New Roman"/>
        </w:rPr>
        <w:t>Ин. </w:t>
      </w:r>
      <w:r w:rsidRPr="00E069EE">
        <w:rPr>
          <w:rFonts w:ascii="Times New Roman" w:hAnsi="Times New Roman" w:cs="Times New Roman"/>
        </w:rPr>
        <w:t>14, 28: «Иду к Отцу; ибо Отец Мой более Меня». Этот стих может быть истолкован двояким образом: и с точки зрения учения о Пресвятой Троице и в плане христологическом.</w:t>
      </w:r>
    </w:p>
    <w:p w:rsidR="000701E4" w:rsidRPr="00E069EE" w:rsidRDefault="00E969DF" w:rsidP="002549F8">
      <w:pPr>
        <w:pStyle w:val="af3"/>
        <w:spacing w:after="0" w:line="240" w:lineRule="auto"/>
        <w:jc w:val="both"/>
        <w:rPr>
          <w:rFonts w:ascii="Times New Roman" w:hAnsi="Times New Roman" w:cs="Times New Roman"/>
          <w:b/>
          <w:bCs/>
        </w:rPr>
      </w:pPr>
      <w:bookmarkStart w:id="183" w:name="_Toc308442180"/>
      <w:r w:rsidRPr="00E069EE">
        <w:rPr>
          <w:rFonts w:ascii="Times New Roman" w:hAnsi="Times New Roman" w:cs="Times New Roman"/>
        </w:rPr>
        <w:t>6.3. Свидетельства Откровения о Божественном достоинстве Святого Духа и Его равенстве с Отцом и Сыном*</w:t>
      </w:r>
      <w:bookmarkEnd w:id="183"/>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Нужно отметить, что учение Откровения о, Божестве Святого Духа более кратко, чем учение о Божестве Сына, но, тем не менее, оно достаточно убедительно. Очевидно, что Святый Дух есть истинный Бог, а не некое сотворенное существо или безличная сила, которой обладают Отец и Сын.</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84" w:name="_Toc308442182"/>
      <w:r w:rsidRPr="00E069EE">
        <w:rPr>
          <w:rFonts w:ascii="Times New Roman" w:hAnsi="Times New Roman" w:cs="Times New Roman"/>
        </w:rPr>
        <w:t>7. Различие Божественных Лиц по ипостасным свойствам</w:t>
      </w:r>
      <w:bookmarkEnd w:id="184"/>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церковному учению, Ипостаси суть Личности, а не безличные силы. При этом Ипостаси обладают единой природой. Естественно, встает вопрос, каким образом их различать?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Все божественные свойства, и апофатические и катафатические, относятся к общей природе, они свойственны всем трем Ипостасям и поэтому сами по себе различия Божественных Лиц выразить не могут. </w:t>
      </w:r>
      <w:r w:rsidRPr="00E069EE">
        <w:rPr>
          <w:rFonts w:ascii="Times New Roman" w:hAnsi="Times New Roman" w:cs="Times New Roman"/>
        </w:rPr>
        <w:lastRenderedPageBreak/>
        <w:t>Невозможно дать абсолютное определение каждой Ипостаси, воспользовавшись одним из Божественных имен.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 из особенностей личностного бытия состоит в том, что личность уникальна и неповторима, а следовательно, она не поддается определению, ее нельзя подвести под некоторое понятие, поскольку понятие всегда обобщает, невозможно привести к общему знаменателю. Поэтому личность может быть воспринята только через свое отношение к другим личностям.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Именно это мы видим в Священном Писании, где представление о Божественных Лицах основано на отношениях, которые между Ними существуют.</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85" w:name="_Toc308442183"/>
      <w:r w:rsidRPr="00E069EE">
        <w:rPr>
          <w:rFonts w:ascii="Times New Roman" w:hAnsi="Times New Roman" w:cs="Times New Roman"/>
        </w:rPr>
        <w:t>7.1. Свидетельства Откровения об отношениях Божественных Лиц</w:t>
      </w:r>
      <w:bookmarkEnd w:id="18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86" w:name="_Toc308442184"/>
      <w:r w:rsidRPr="00E069EE">
        <w:rPr>
          <w:rFonts w:ascii="Times New Roman" w:hAnsi="Times New Roman" w:cs="Times New Roman"/>
        </w:rPr>
        <w:t>7.1.1. Отношения между Отцом и Сыном</w:t>
      </w:r>
      <w:bookmarkEnd w:id="186"/>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bCs/>
        </w:rPr>
      </w:pPr>
      <w:bookmarkStart w:id="187" w:name="_Toc308442185"/>
      <w:r w:rsidRPr="00E069EE">
        <w:rPr>
          <w:rFonts w:ascii="Times New Roman" w:hAnsi="Times New Roman" w:cs="Times New Roman"/>
        </w:rPr>
        <w:t>7.1.2. Тринитарное положение Святого Духа</w:t>
      </w:r>
      <w:bookmarkEnd w:id="187"/>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7.2. Личные (ипостасные) свойства</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соответствии с отношениями предвечного рождения и предвечного исхождения определяются личные свойства Лиц Пресвятой Троицы. Примерно начиная с конца IV века можно говорить об общепринятой терминологии, согласно которой ипостасные свойства выражаются следующими терминами: у Отца — </w:t>
      </w:r>
      <w:r w:rsidRPr="00E069EE">
        <w:rPr>
          <w:rFonts w:ascii="Times New Roman" w:hAnsi="Times New Roman" w:cs="Times New Roman"/>
          <w:b/>
          <w:bCs/>
        </w:rPr>
        <w:t>нерожденность</w:t>
      </w:r>
      <w:r w:rsidR="00B769A5">
        <w:rPr>
          <w:rFonts w:ascii="Times New Roman" w:hAnsi="Times New Roman" w:cs="Times New Roman"/>
        </w:rPr>
        <w:t>,</w:t>
      </w:r>
      <w:r w:rsidRPr="00E069EE">
        <w:rPr>
          <w:rFonts w:ascii="Times New Roman" w:hAnsi="Times New Roman" w:cs="Times New Roman"/>
        </w:rPr>
        <w:t xml:space="preserve"> по-гречески «</w:t>
      </w:r>
      <w:r w:rsidR="00A30DA9" w:rsidRPr="00E069EE">
        <w:rPr>
          <w:rFonts w:ascii="Times New Roman" w:hAnsi="Times New Roman" w:cs="Times New Roman"/>
        </w:rPr>
        <w:t>a</w:t>
      </w:r>
      <w:r w:rsidR="00F854AB">
        <w:rPr>
          <w:rFonts w:ascii="Times New Roman" w:hAnsi="Times New Roman" w:cs="Times New Roman"/>
        </w:rPr>
        <w:t>ge</w:t>
      </w:r>
      <w:r w:rsidR="00A30DA9" w:rsidRPr="00E069EE">
        <w:rPr>
          <w:rFonts w:ascii="Times New Roman" w:hAnsi="Times New Roman" w:cs="Times New Roman"/>
        </w:rPr>
        <w:t>nn</w:t>
      </w:r>
      <w:r w:rsidR="00F854AB">
        <w:rPr>
          <w:rFonts w:ascii="Times New Roman" w:hAnsi="Times New Roman" w:cs="Times New Roman"/>
        </w:rPr>
        <w:t>isi</w:t>
      </w:r>
      <w:r w:rsidR="00A30DA9" w:rsidRPr="00E069EE">
        <w:rPr>
          <w:rFonts w:ascii="Times New Roman" w:hAnsi="Times New Roman" w:cs="Times New Roman"/>
        </w:rPr>
        <w:t>a</w:t>
      </w:r>
      <w:r w:rsidRPr="00E069EE">
        <w:rPr>
          <w:rFonts w:ascii="Times New Roman" w:hAnsi="Times New Roman" w:cs="Times New Roman"/>
        </w:rPr>
        <w:t xml:space="preserve">», по латыни — innativitas, у Сына — </w:t>
      </w:r>
      <w:r w:rsidRPr="00E069EE">
        <w:rPr>
          <w:rFonts w:ascii="Times New Roman" w:hAnsi="Times New Roman" w:cs="Times New Roman"/>
          <w:b/>
          <w:bCs/>
        </w:rPr>
        <w:t>рожденность</w:t>
      </w:r>
      <w:r w:rsidR="00B769A5">
        <w:rPr>
          <w:rFonts w:ascii="Times New Roman" w:hAnsi="Times New Roman" w:cs="Times New Roman"/>
        </w:rPr>
        <w:t>,</w:t>
      </w:r>
      <w:r w:rsidRPr="00E069EE">
        <w:rPr>
          <w:rFonts w:ascii="Times New Roman" w:hAnsi="Times New Roman" w:cs="Times New Roman"/>
        </w:rPr>
        <w:t xml:space="preserve"> «</w:t>
      </w:r>
      <w:r w:rsidR="00F854AB">
        <w:rPr>
          <w:rFonts w:ascii="Times New Roman" w:hAnsi="Times New Roman" w:cs="Times New Roman"/>
        </w:rPr>
        <w:t>ge</w:t>
      </w:r>
      <w:r w:rsidR="00A30DA9" w:rsidRPr="00E069EE">
        <w:rPr>
          <w:rFonts w:ascii="Times New Roman" w:hAnsi="Times New Roman" w:cs="Times New Roman"/>
        </w:rPr>
        <w:t>nn</w:t>
      </w:r>
      <w:r w:rsidR="00F854AB">
        <w:rPr>
          <w:rFonts w:ascii="Times New Roman" w:hAnsi="Times New Roman" w:cs="Times New Roman"/>
        </w:rPr>
        <w:t>isi</w:t>
      </w:r>
      <w:r w:rsidR="00A30DA9" w:rsidRPr="00E069EE">
        <w:rPr>
          <w:rFonts w:ascii="Times New Roman" w:hAnsi="Times New Roman" w:cs="Times New Roman"/>
        </w:rPr>
        <w:t>a</w:t>
      </w:r>
      <w:r w:rsidRPr="00E069EE">
        <w:rPr>
          <w:rFonts w:ascii="Times New Roman" w:hAnsi="Times New Roman" w:cs="Times New Roman"/>
        </w:rPr>
        <w:t xml:space="preserve">», по латыни — generatio, и </w:t>
      </w:r>
      <w:r w:rsidRPr="00E069EE">
        <w:rPr>
          <w:rFonts w:ascii="Times New Roman" w:hAnsi="Times New Roman" w:cs="Times New Roman"/>
          <w:b/>
          <w:bCs/>
        </w:rPr>
        <w:t>исхождение</w:t>
      </w:r>
      <w:r w:rsidR="0032240B">
        <w:rPr>
          <w:rFonts w:ascii="Times New Roman" w:hAnsi="Times New Roman" w:cs="Times New Roman"/>
        </w:rPr>
        <w:t xml:space="preserve"> </w:t>
      </w:r>
      <w:r w:rsidRPr="00E069EE">
        <w:rPr>
          <w:rFonts w:ascii="Times New Roman" w:hAnsi="Times New Roman" w:cs="Times New Roman"/>
        </w:rPr>
        <w:t>у Святого Духа, по-гречески «</w:t>
      </w:r>
      <w:r w:rsidR="00F854AB">
        <w:rPr>
          <w:rFonts w:ascii="Times New Roman" w:hAnsi="Times New Roman" w:cs="Times New Roman"/>
        </w:rPr>
        <w:t>ek</w:t>
      </w:r>
      <w:r w:rsidR="00A30DA9" w:rsidRPr="00E069EE">
        <w:rPr>
          <w:rFonts w:ascii="Times New Roman" w:hAnsi="Times New Roman" w:cs="Times New Roman"/>
        </w:rPr>
        <w:t>p</w:t>
      </w:r>
      <w:r w:rsidR="00F854AB">
        <w:rPr>
          <w:rFonts w:ascii="Times New Roman" w:hAnsi="Times New Roman" w:cs="Times New Roman"/>
        </w:rPr>
        <w:t>o</w:t>
      </w:r>
      <w:r w:rsidR="00A30DA9" w:rsidRPr="00E069EE">
        <w:rPr>
          <w:rFonts w:ascii="Times New Roman" w:hAnsi="Times New Roman" w:cs="Times New Roman"/>
        </w:rPr>
        <w:t>r</w:t>
      </w:r>
      <w:r w:rsidR="00F854AB">
        <w:rPr>
          <w:rFonts w:ascii="Times New Roman" w:hAnsi="Times New Roman" w:cs="Times New Roman"/>
        </w:rPr>
        <w:t>eusi</w:t>
      </w:r>
      <w:r w:rsidR="00A30DA9" w:rsidRPr="00E069EE">
        <w:rPr>
          <w:rFonts w:ascii="Times New Roman" w:hAnsi="Times New Roman" w:cs="Times New Roman"/>
        </w:rPr>
        <w:t>s</w:t>
      </w:r>
      <w:r w:rsidRPr="00E069EE">
        <w:rPr>
          <w:rFonts w:ascii="Times New Roman" w:hAnsi="Times New Roman" w:cs="Times New Roman"/>
        </w:rPr>
        <w:t>», «</w:t>
      </w:r>
      <w:r w:rsidR="00F854AB">
        <w:rPr>
          <w:rFonts w:ascii="Times New Roman" w:hAnsi="Times New Roman" w:cs="Times New Roman"/>
        </w:rPr>
        <w:t>ek</w:t>
      </w:r>
      <w:r w:rsidR="00A30DA9" w:rsidRPr="00E069EE">
        <w:rPr>
          <w:rFonts w:ascii="Times New Roman" w:hAnsi="Times New Roman" w:cs="Times New Roman"/>
        </w:rPr>
        <w:t>p</w:t>
      </w:r>
      <w:r w:rsidR="00F854AB">
        <w:rPr>
          <w:rFonts w:ascii="Times New Roman" w:hAnsi="Times New Roman" w:cs="Times New Roman"/>
        </w:rPr>
        <w:t>o</w:t>
      </w:r>
      <w:r w:rsidR="00A30DA9" w:rsidRPr="00E069EE">
        <w:rPr>
          <w:rFonts w:ascii="Times New Roman" w:hAnsi="Times New Roman" w:cs="Times New Roman"/>
        </w:rPr>
        <w:t>r</w:t>
      </w:r>
      <w:r w:rsidR="00F854AB">
        <w:rPr>
          <w:rFonts w:ascii="Times New Roman" w:hAnsi="Times New Roman" w:cs="Times New Roman"/>
        </w:rPr>
        <w:t>eum</w:t>
      </w:r>
      <w:r w:rsidR="00A30DA9" w:rsidRPr="00E069EE">
        <w:rPr>
          <w:rFonts w:ascii="Times New Roman" w:hAnsi="Times New Roman" w:cs="Times New Roman"/>
        </w:rPr>
        <w:t>a</w:t>
      </w:r>
      <w:r w:rsidRPr="00E069EE">
        <w:rPr>
          <w:rFonts w:ascii="Times New Roman" w:hAnsi="Times New Roman" w:cs="Times New Roman"/>
        </w:rPr>
        <w:t>», по латыни — «processio».</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Личные свойства суть свойства несообщимые, вечно остающиеся неизменными, исключительно принадлежащие тому или другому из Божественных Лиц. Благодаря этим свойствам Лица различаются друг от друга, и мы познаем их как особые Ипостаси.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Святой Иоанн Дамаскин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«Нерождаемость, рождение и исхождение — только этими ипостасными свойствами и различаются между собой три Святые Ипостаси, нераздельно различаемые не по сущности, а по отличительному свойству каждой ипостаси».</w:t>
      </w:r>
    </w:p>
    <w:p w:rsidR="000701E4" w:rsidRPr="00E069EE" w:rsidRDefault="00E969DF" w:rsidP="002549F8">
      <w:pPr>
        <w:pStyle w:val="af3"/>
        <w:spacing w:after="0" w:line="240" w:lineRule="auto"/>
        <w:jc w:val="both"/>
        <w:rPr>
          <w:rFonts w:ascii="Times New Roman" w:hAnsi="Times New Roman" w:cs="Times New Roman"/>
          <w:b/>
          <w:bCs/>
        </w:rPr>
      </w:pPr>
      <w:bookmarkStart w:id="188" w:name="_Toc308442187"/>
      <w:r w:rsidRPr="00E069EE">
        <w:rPr>
          <w:rFonts w:ascii="Times New Roman" w:hAnsi="Times New Roman" w:cs="Times New Roman"/>
        </w:rPr>
        <w:t>8. Троичность Божественных Лиц и категория числа (количества)</w:t>
      </w:r>
      <w:bookmarkEnd w:id="18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Говоря, что Бог троичен, что в Боге есть три Лица, необходимо иметь в виду, что три в Боге не есть итог сложения, потому что отношения Божественных Лиц для каждой Ипостаси тройственны. В. Н. Лосский по этому поводу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«Отношения для каждой ипостаси тройственны, невозможно ввести одну из ипостасей в диаду, невозможно представить себе одну из них без того, чтобы немедленно не возникли две другие. Отец есть Отец только в соотношении с Сыном и Духом. Что же до рождения Сына и исхождения Духа, то они как бы одновременны, ибо одно предполагает другое» ( В. Н. Лосский. Очерк мистического богословия Восточной Церкви. Догматическое богословие. М., 1991, с. 216).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Отказ от противопоставления Божественных Лиц, т. е. отказ от того, чтобы мыслить их изолированно, как монады, или </w:t>
      </w:r>
      <w:r w:rsidRPr="00E069EE">
        <w:rPr>
          <w:rFonts w:ascii="Times New Roman" w:hAnsi="Times New Roman" w:cs="Times New Roman"/>
        </w:rPr>
        <w:lastRenderedPageBreak/>
        <w:t>как диады, есть, по существу, отказ от приложения самой категории числа к Пресвятой Троице.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Василий Великий об этом пишет: «Мы не ведем счет переходя от одного до множественности путем прибавления, говоря: один, два, три, или первый, второй, третий, ибо «Я первый и Я последний и кроме Меня нет Бога» (Ис. 44, 6). Никогда до сего дня не говорили «второй Бог», но покланялись Богу от Бога. Исповедуя различие ипостасей без разделения природы на множественность, мы остаемся при единоначалии».</w:t>
      </w:r>
    </w:p>
    <w:p w:rsidR="000701E4" w:rsidRPr="00E069EE" w:rsidRDefault="00E969DF" w:rsidP="002549F8">
      <w:pPr>
        <w:pStyle w:val="af3"/>
        <w:spacing w:after="0" w:line="240" w:lineRule="auto"/>
        <w:jc w:val="both"/>
        <w:rPr>
          <w:rFonts w:ascii="Times New Roman" w:hAnsi="Times New Roman" w:cs="Times New Roman"/>
          <w:b/>
          <w:bCs/>
        </w:rPr>
      </w:pPr>
      <w:bookmarkStart w:id="189" w:name="_Toc308442189"/>
      <w:r w:rsidRPr="00E069EE">
        <w:rPr>
          <w:rFonts w:ascii="Times New Roman" w:hAnsi="Times New Roman" w:cs="Times New Roman"/>
        </w:rPr>
        <w:t>9. Как правильно мыслить отношения Божественных Лиц, образ предвечного рождения и предвечного исхождения</w:t>
      </w:r>
      <w:bookmarkEnd w:id="189"/>
      <w:r w:rsidR="009B4DC8">
        <w:rPr>
          <w:rFonts w:ascii="Times New Roman" w:hAnsi="Times New Roman" w:cs="Times New Roman"/>
          <w:b/>
        </w:rPr>
        <w:t>?</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Отношения Божественных Лиц, которые открываются нам в Священном Писании, только обозначают, но ни в коей мере не обосновывают ипостасного различия. Нельзя сказать, что в Боге три Ипостаси по причине того, что первая Ипостась предвечно рождает вторую и предвечно изводит третью.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Троица есть некая первичная данность, которая ниоткуда не выводится, нельзя найти какой-то принцип, которым можно было бы обосновать троичность Божества. Никакой достаточной причиной объяснить ее тоже невозможно, потому что нет никакого начала и нет никакой причины, которая Троице предшествовала бы.</w:t>
      </w:r>
    </w:p>
    <w:p w:rsidR="000701E4" w:rsidRPr="00E069EE" w:rsidRDefault="00E969DF" w:rsidP="002549F8">
      <w:pPr>
        <w:pStyle w:val="af3"/>
        <w:spacing w:after="0" w:line="240" w:lineRule="auto"/>
        <w:jc w:val="both"/>
        <w:rPr>
          <w:rFonts w:ascii="Times New Roman" w:hAnsi="Times New Roman" w:cs="Times New Roman"/>
          <w:b/>
          <w:bCs/>
        </w:rPr>
      </w:pPr>
      <w:bookmarkStart w:id="190" w:name="_Toc308442190"/>
      <w:r w:rsidRPr="00E069EE">
        <w:rPr>
          <w:rFonts w:ascii="Times New Roman" w:hAnsi="Times New Roman" w:cs="Times New Roman"/>
        </w:rPr>
        <w:t>10. Учение о монархии Отца</w:t>
      </w:r>
      <w:bookmarkEnd w:id="190"/>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Этот вопрос как бы подразделяется на два подвопроса: 1) не уничижаем ли мы вторую и третью Ипостась, утверждая монархию Отца?; и 2) почему учение о монархии Отца имеет такое принципиальное значение, почему святые отцы Православной Церкви всегда настаивали на таком понимании троичных отношений?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Единоначалие Отца ни в коей степени не умаляет Божественного достоинства Сына и Духа.</w:t>
      </w:r>
    </w:p>
    <w:p w:rsidR="000701E4" w:rsidRPr="00E069EE" w:rsidRDefault="00E969DF" w:rsidP="002549F8">
      <w:pPr>
        <w:pStyle w:val="af3"/>
        <w:spacing w:after="0" w:line="240" w:lineRule="auto"/>
        <w:jc w:val="both"/>
        <w:rPr>
          <w:rFonts w:ascii="Times New Roman" w:hAnsi="Times New Roman" w:cs="Times New Roman"/>
          <w:b/>
          <w:bCs/>
        </w:rPr>
      </w:pPr>
      <w:bookmarkStart w:id="191" w:name="_Toc308442192"/>
      <w:r w:rsidRPr="00E069EE">
        <w:rPr>
          <w:rFonts w:ascii="Times New Roman" w:hAnsi="Times New Roman" w:cs="Times New Roman"/>
        </w:rPr>
        <w:t>12. Единосущие Лиц Пресвятой Троицы</w:t>
      </w:r>
      <w:bookmarkEnd w:id="191"/>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Пресвятую Троицу мы исповедаем единосущной и нераздельной, что нашло закрепление и в литургической практике Церкви (начальный возглас утрени).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bCs/>
        </w:rPr>
        <w:t>Единосущие</w:t>
      </w:r>
      <w:r w:rsidR="0032240B">
        <w:rPr>
          <w:rFonts w:ascii="Times New Roman" w:hAnsi="Times New Roman" w:cs="Times New Roman"/>
          <w:b/>
        </w:rPr>
        <w:t xml:space="preserve"> </w:t>
      </w:r>
      <w:r w:rsidRPr="00E069EE">
        <w:rPr>
          <w:rFonts w:ascii="Times New Roman" w:hAnsi="Times New Roman" w:cs="Times New Roman"/>
          <w:b/>
        </w:rPr>
        <w:t>означает, что Отец, Сын и Святой Дух суть три самостоятельных Божественных Лица, обладающие всеми божественными совершенствами, но это не три особые отдельные существа, не три Бога, а Единый Бог. Они имеют единое и нераздельное Божеское естество. Они нераздельно обладают всеми божескими совершенствами, имеют единую волю, силу, власть и славу. Каждое из Лиц Троицы обладает божественным естеством в совершенстве и всецело.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Священном Писании слово «единосущный» не встречается, хотя сама мысль о единосущии Божественных Лиц выражена там достаточно ясно.</w:t>
      </w:r>
    </w:p>
    <w:p w:rsidR="000701E4" w:rsidRPr="00E069EE" w:rsidRDefault="00E969DF" w:rsidP="002549F8">
      <w:pPr>
        <w:pStyle w:val="af3"/>
        <w:spacing w:after="0" w:line="240" w:lineRule="auto"/>
        <w:jc w:val="both"/>
        <w:rPr>
          <w:rFonts w:ascii="Times New Roman" w:hAnsi="Times New Roman" w:cs="Times New Roman"/>
          <w:b/>
          <w:bCs/>
        </w:rPr>
      </w:pPr>
      <w:bookmarkStart w:id="192" w:name="_Toc308442193"/>
      <w:r w:rsidRPr="00E069EE">
        <w:rPr>
          <w:rFonts w:ascii="Times New Roman" w:hAnsi="Times New Roman" w:cs="Times New Roman"/>
        </w:rPr>
        <w:t>13. Образ Откровения Пресвятой Троицы в мире</w:t>
      </w:r>
      <w:bookmarkEnd w:id="192"/>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учения о единосущии Лиц Пресвятой Троицы, следует, что </w:t>
      </w:r>
      <w:r w:rsidRPr="009B4DC8">
        <w:rPr>
          <w:rFonts w:ascii="Times New Roman" w:hAnsi="Times New Roman" w:cs="Times New Roman"/>
          <w:b/>
        </w:rPr>
        <w:t>Божество обладает единым действием</w:t>
      </w:r>
      <w:r w:rsidRPr="00E069EE">
        <w:rPr>
          <w:rFonts w:ascii="Times New Roman" w:hAnsi="Times New Roman" w:cs="Times New Roman"/>
        </w:rPr>
        <w:t xml:space="preserve">, но в то же время каждое из Лиц Пресвятой Троицы относится к этому действию </w:t>
      </w:r>
      <w:r w:rsidRPr="009B4DC8">
        <w:rPr>
          <w:rFonts w:ascii="Times New Roman" w:hAnsi="Times New Roman" w:cs="Times New Roman"/>
          <w:b/>
        </w:rPr>
        <w:t>особым образом</w:t>
      </w:r>
      <w:r w:rsidRPr="00E069EE">
        <w:rPr>
          <w:rFonts w:ascii="Times New Roman" w:hAnsi="Times New Roman" w:cs="Times New Roman"/>
        </w:rPr>
        <w:t xml:space="preserve">, т. е. каждое из Лиц действует </w:t>
      </w:r>
      <w:r w:rsidRPr="009B4DC8">
        <w:rPr>
          <w:rFonts w:ascii="Times New Roman" w:hAnsi="Times New Roman" w:cs="Times New Roman"/>
          <w:b/>
        </w:rPr>
        <w:t>совместно с двумя другими</w:t>
      </w:r>
      <w:r w:rsidRPr="00E069EE">
        <w:rPr>
          <w:rFonts w:ascii="Times New Roman" w:hAnsi="Times New Roman" w:cs="Times New Roman"/>
        </w:rPr>
        <w:t>, но особым образом.</w:t>
      </w:r>
    </w:p>
    <w:p w:rsidR="000701E4" w:rsidRPr="00E069EE" w:rsidRDefault="000701E4" w:rsidP="002549F8">
      <w:pPr>
        <w:pStyle w:val="af3"/>
        <w:spacing w:after="0" w:line="240" w:lineRule="auto"/>
        <w:jc w:val="both"/>
        <w:rPr>
          <w:rFonts w:ascii="Times New Roman" w:hAnsi="Times New Roman" w:cs="Times New Roman"/>
        </w:rPr>
      </w:pPr>
    </w:p>
    <w:p w:rsidR="009B4DC8" w:rsidRDefault="009B4DC8" w:rsidP="002549F8">
      <w:pPr>
        <w:pStyle w:val="2"/>
        <w:numPr>
          <w:ilvl w:val="0"/>
          <w:numId w:val="0"/>
        </w:numPr>
        <w:spacing w:before="600" w:after="200"/>
        <w:ind w:left="576" w:hanging="576"/>
        <w:rPr>
          <w:bCs w:val="0"/>
          <w:iCs w:val="0"/>
          <w:sz w:val="24"/>
          <w:szCs w:val="24"/>
        </w:rPr>
        <w:sectPr w:rsidR="009B4DC8" w:rsidSect="009B4DC8">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69" w:history="1">
        <w:r w:rsidR="00E969DF" w:rsidRPr="0056171B">
          <w:rPr>
            <w:bCs w:val="0"/>
            <w:iCs w:val="0"/>
            <w:sz w:val="24"/>
            <w:szCs w:val="24"/>
          </w:rPr>
          <w:t>18.2</w:t>
        </w:r>
        <w:r w:rsidR="00E969DF" w:rsidRPr="0056171B">
          <w:rPr>
            <w:bCs w:val="0"/>
            <w:iCs w:val="0"/>
            <w:sz w:val="24"/>
            <w:szCs w:val="24"/>
          </w:rPr>
          <w:tab/>
          <w:t>+ -</w:t>
        </w:r>
        <w:r w:rsidR="0032240B">
          <w:rPr>
            <w:bCs w:val="0"/>
            <w:iCs w:val="0"/>
            <w:sz w:val="24"/>
            <w:szCs w:val="24"/>
          </w:rPr>
          <w:t xml:space="preserve"> </w:t>
        </w:r>
        <w:r w:rsidR="00E969DF" w:rsidRPr="0056171B">
          <w:rPr>
            <w:bCs w:val="0"/>
            <w:iCs w:val="0"/>
            <w:sz w:val="24"/>
            <w:szCs w:val="24"/>
          </w:rPr>
          <w:t>Учение Церкви о первородном грехе</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93" w:name="_Toc308795669"/>
      <w:r w:rsidRPr="00E069EE">
        <w:rPr>
          <w:rFonts w:ascii="Times New Roman" w:hAnsi="Times New Roman" w:cs="Times New Roman"/>
          <w:color w:val="FFFFFF"/>
        </w:rPr>
        <w:t>Церкви о первородном грехе</w:t>
      </w:r>
      <w:bookmarkEnd w:id="193"/>
    </w:p>
    <w:p w:rsidR="009B4DC8" w:rsidRDefault="009B4DC8" w:rsidP="002549F8">
      <w:pPr>
        <w:pStyle w:val="af3"/>
        <w:spacing w:after="0" w:line="240" w:lineRule="auto"/>
        <w:jc w:val="both"/>
        <w:rPr>
          <w:rFonts w:ascii="Times New Roman" w:hAnsi="Times New Roman" w:cs="Times New Roman"/>
        </w:rPr>
        <w:sectPr w:rsidR="009B4DC8"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Особое значение имеют правила Карфагенского собора (если брать нумерацию, которую дает Книга Правил — </w:t>
      </w:r>
      <w:r w:rsidRPr="00E069EE">
        <w:rPr>
          <w:rFonts w:ascii="Times New Roman" w:hAnsi="Times New Roman" w:cs="Times New Roman"/>
        </w:rPr>
        <w:lastRenderedPageBreak/>
        <w:t>правила 109-116, где разбирается учение о первородном грехе, о благодати и т. д.).</w:t>
      </w:r>
    </w:p>
    <w:p w:rsidR="009B4DC8"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Однако, многие придерживались и другого мнения. Так, свт. Иоанн Златоуст, который первоначально придерживался такого же мнения, затем изменил его и пришел к выводу, что брак совершенно не обязательно предполагает нечто греховное. С чем связано такое негативное отношение к браку? Еще еретики-энкратиты, которые вообще отрицали брак, отождествляли физические отношения между полами с первородным грехом. Психологически это понятно, ведь зачатие есть канал, приобщающий приходящего в мир человека к потоку греховной жизни. Если посмотреть Курс лекций по Догматическому богословию (Свято-Троицкая Сергиева Лавра, 1994) и отметить те места, где говорится о браке и о способе размножения людей, то нетрудно увидеть, как настойчиво проводится мысль о том, ч</w:t>
      </w:r>
      <w:r w:rsidR="009B4DC8">
        <w:rPr>
          <w:rFonts w:ascii="Times New Roman" w:hAnsi="Times New Roman" w:cs="Times New Roman"/>
        </w:rPr>
        <w:t>то все это несомненно греховно.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Даже более того, может создаться впечатление (при чтении этой книги оно действительно создается), что вообще сама преемственность первородного греха в человеческом роде обусловлена не поврежденностью нашей природы вследствие грехопадения, а неправильным способом размножения. Если бы люди измыслили какой-то другой способ, бесстрастный, типа почкования</w:t>
      </w:r>
      <w:r w:rsidR="009B4DC8">
        <w:rPr>
          <w:rFonts w:ascii="Times New Roman" w:hAnsi="Times New Roman" w:cs="Times New Roman"/>
        </w:rPr>
        <w:t xml:space="preserve"> (или искусственного экстракорпорального зачатия)</w:t>
      </w:r>
      <w:r w:rsidRPr="00E069EE">
        <w:rPr>
          <w:rFonts w:ascii="Times New Roman" w:hAnsi="Times New Roman" w:cs="Times New Roman"/>
        </w:rPr>
        <w:t>, то трансляция греха в человеческом роде, естественно, прекратилась бы.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После грехопадения способ бытия человеческой природы изменился. Все изменилось: и психология, и физиология, даже биология человека изменилась. Естественно, можно говорить и об изменении способа размножения, но лишь в той степени, в какой изменился способ существования человека вообще. Неправильна та мысль, что в качестве наказания Бог измышляет какой-то особый «скотской» способ размножения и навязывает его человеку вместо того, который был раньше. Это означало бы, что изменяется сама </w:t>
      </w:r>
      <w:r w:rsidRPr="00E069EE">
        <w:rPr>
          <w:rFonts w:ascii="Times New Roman" w:hAnsi="Times New Roman" w:cs="Times New Roman"/>
        </w:rPr>
        <w:lastRenderedPageBreak/>
        <w:t>человеческая природа, как таковая, и человек перестает быть человеком в подлинном смысле слова.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Догматически важно доказать происхождение от Адама и Евы всего человеческого рода, потому что тем самым утверждается единосущие всех людей между собой. А на этой истине, в свою очередь, основывается учение о первородном грехе и об Искуплении: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«Посему, как одним человеком грех вошел в мир, и грехом смерть, так и смерть перешла во всех человеков, потому что в нем все согрешили»</w:t>
      </w:r>
      <w:r w:rsidRPr="00E069EE">
        <w:rPr>
          <w:rFonts w:ascii="Times New Roman" w:hAnsi="Times New Roman" w:cs="Times New Roman"/>
          <w:color w:val="FF0000"/>
        </w:rPr>
        <w:t xml:space="preserve"> </w:t>
      </w:r>
      <w:r w:rsidRPr="00E069EE">
        <w:rPr>
          <w:rFonts w:ascii="Times New Roman" w:hAnsi="Times New Roman" w:cs="Times New Roman"/>
        </w:rPr>
        <w:t>(Рим. 5,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«Посему, как преступлением одного всем человекам осуждение, так правдою одного всем человекам оправдание к жизни» (Рим. 5, 18).</w:t>
      </w:r>
    </w:p>
    <w:p w:rsidR="009B4DC8" w:rsidRDefault="009B4DC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b/>
          <w:bCs/>
          <w:color w:val="000000"/>
          <w:sz w:val="20"/>
          <w:szCs w:val="20"/>
          <w:lang w:eastAsia="ru-RU"/>
        </w:rPr>
        <w:t>Грех первородный</w:t>
      </w:r>
      <w:r>
        <w:rPr>
          <w:rFonts w:ascii="Times New Roman" w:eastAsia="Times New Roman" w:hAnsi="Times New Roman"/>
          <w:color w:val="000000"/>
          <w:sz w:val="20"/>
          <w:szCs w:val="20"/>
          <w:lang w:eastAsia="ru-RU"/>
        </w:rPr>
        <w:t xml:space="preserve"> </w:t>
      </w:r>
      <w:r w:rsidRPr="00E069EE">
        <w:rPr>
          <w:rFonts w:ascii="Times New Roman" w:eastAsia="Times New Roman" w:hAnsi="Times New Roman"/>
          <w:color w:val="000000"/>
          <w:sz w:val="20"/>
          <w:szCs w:val="20"/>
          <w:lang w:eastAsia="ru-RU"/>
        </w:rPr>
        <w:t xml:space="preserve">– </w:t>
      </w:r>
      <w:r w:rsidRPr="009B4DC8">
        <w:rPr>
          <w:rFonts w:ascii="Times New Roman" w:eastAsia="Times New Roman" w:hAnsi="Times New Roman"/>
          <w:b/>
          <w:color w:val="FF0000"/>
          <w:sz w:val="20"/>
          <w:szCs w:val="20"/>
          <w:lang w:eastAsia="ru-RU"/>
        </w:rPr>
        <w:t xml:space="preserve">нарушение первыми людьми, </w:t>
      </w:r>
      <w:hyperlink r:id="rId14" w:history="1">
        <w:r w:rsidRPr="009B4DC8">
          <w:rPr>
            <w:rFonts w:ascii="Times New Roman" w:eastAsia="Times New Roman" w:hAnsi="Times New Roman"/>
            <w:b/>
            <w:color w:val="FF0000"/>
            <w:sz w:val="20"/>
            <w:szCs w:val="20"/>
            <w:lang w:eastAsia="ru-RU"/>
          </w:rPr>
          <w:t>Адамом</w:t>
        </w:r>
      </w:hyperlink>
      <w:r w:rsidRPr="009B4DC8">
        <w:rPr>
          <w:rFonts w:ascii="Times New Roman" w:eastAsia="Times New Roman" w:hAnsi="Times New Roman"/>
          <w:b/>
          <w:color w:val="FF0000"/>
          <w:sz w:val="20"/>
          <w:szCs w:val="20"/>
          <w:lang w:eastAsia="ru-RU"/>
        </w:rPr>
        <w:t xml:space="preserve"> и </w:t>
      </w:r>
      <w:hyperlink r:id="rId15" w:history="1">
        <w:r w:rsidRPr="009B4DC8">
          <w:rPr>
            <w:rFonts w:ascii="Times New Roman" w:eastAsia="Times New Roman" w:hAnsi="Times New Roman"/>
            <w:b/>
            <w:color w:val="FF0000"/>
            <w:sz w:val="20"/>
            <w:szCs w:val="20"/>
            <w:lang w:eastAsia="ru-RU"/>
          </w:rPr>
          <w:t>Евой</w:t>
        </w:r>
      </w:hyperlink>
      <w:r w:rsidRPr="009B4DC8">
        <w:rPr>
          <w:rFonts w:ascii="Times New Roman" w:eastAsia="Times New Roman" w:hAnsi="Times New Roman"/>
          <w:b/>
          <w:color w:val="FF0000"/>
          <w:sz w:val="20"/>
          <w:szCs w:val="20"/>
          <w:lang w:eastAsia="ru-RU"/>
        </w:rPr>
        <w:t xml:space="preserve">, заповеди </w:t>
      </w:r>
      <w:hyperlink r:id="rId16" w:history="1">
        <w:r w:rsidRPr="009B4DC8">
          <w:rPr>
            <w:rFonts w:ascii="Times New Roman" w:eastAsia="Times New Roman" w:hAnsi="Times New Roman"/>
            <w:b/>
            <w:color w:val="FF0000"/>
            <w:sz w:val="20"/>
            <w:szCs w:val="20"/>
            <w:lang w:eastAsia="ru-RU"/>
          </w:rPr>
          <w:t>Бога</w:t>
        </w:r>
      </w:hyperlink>
      <w:r w:rsidRPr="009B4DC8">
        <w:rPr>
          <w:rFonts w:ascii="Times New Roman" w:eastAsia="Times New Roman" w:hAnsi="Times New Roman"/>
          <w:b/>
          <w:color w:val="FF0000"/>
          <w:sz w:val="20"/>
          <w:szCs w:val="20"/>
          <w:lang w:eastAsia="ru-RU"/>
        </w:rPr>
        <w:t xml:space="preserve"> о послушании Ему </w:t>
      </w:r>
      <w:hyperlink r:id="rId17" w:history="1">
        <w:r w:rsidRPr="009B4DC8">
          <w:rPr>
            <w:rFonts w:ascii="Times New Roman" w:eastAsia="Times New Roman" w:hAnsi="Times New Roman"/>
            <w:color w:val="18530B"/>
            <w:sz w:val="20"/>
            <w:szCs w:val="20"/>
            <w:lang w:eastAsia="ru-RU"/>
          </w:rPr>
          <w:t>(Быт. 3)</w:t>
        </w:r>
      </w:hyperlink>
      <w:r w:rsidRPr="009B4DC8">
        <w:rPr>
          <w:rFonts w:ascii="Times New Roman" w:eastAsia="Times New Roman" w:hAnsi="Times New Roman"/>
          <w:color w:val="000000"/>
          <w:sz w:val="20"/>
          <w:szCs w:val="20"/>
          <w:lang w:eastAsia="ru-RU"/>
        </w:rPr>
        <w:t xml:space="preserve">, </w:t>
      </w:r>
      <w:r w:rsidRPr="009B4DC8">
        <w:rPr>
          <w:rFonts w:ascii="Times New Roman" w:eastAsia="Times New Roman" w:hAnsi="Times New Roman"/>
          <w:b/>
          <w:color w:val="FF0000"/>
          <w:sz w:val="20"/>
          <w:szCs w:val="20"/>
          <w:lang w:eastAsia="ru-RU"/>
        </w:rPr>
        <w:t>повлекшее ниспадение их</w:t>
      </w:r>
      <w:r w:rsidRPr="009B4DC8">
        <w:rPr>
          <w:rFonts w:ascii="Times New Roman" w:eastAsia="Times New Roman" w:hAnsi="Times New Roman"/>
          <w:color w:val="FF0000"/>
          <w:sz w:val="20"/>
          <w:szCs w:val="20"/>
          <w:lang w:eastAsia="ru-RU"/>
        </w:rPr>
        <w:t xml:space="preserve"> </w:t>
      </w:r>
      <w:r w:rsidRPr="009B4DC8">
        <w:rPr>
          <w:rFonts w:ascii="Times New Roman" w:eastAsia="Times New Roman" w:hAnsi="Times New Roman"/>
          <w:color w:val="000000"/>
          <w:sz w:val="20"/>
          <w:szCs w:val="20"/>
          <w:lang w:eastAsia="ru-RU"/>
        </w:rPr>
        <w:t xml:space="preserve">из состояния богоподобия, бессмертия и богообщения в чувственность, тленность </w:t>
      </w:r>
      <w:r w:rsidRPr="009B4DC8">
        <w:rPr>
          <w:rFonts w:ascii="Times New Roman" w:eastAsia="Times New Roman" w:hAnsi="Times New Roman"/>
          <w:b/>
          <w:color w:val="FF0000"/>
          <w:sz w:val="20"/>
          <w:szCs w:val="20"/>
          <w:lang w:eastAsia="ru-RU"/>
        </w:rPr>
        <w:t xml:space="preserve">и рабство </w:t>
      </w:r>
      <w:hyperlink r:id="rId18" w:history="1">
        <w:r w:rsidRPr="009B4DC8">
          <w:rPr>
            <w:rFonts w:ascii="Times New Roman" w:eastAsia="Times New Roman" w:hAnsi="Times New Roman"/>
            <w:b/>
            <w:color w:val="FF0000"/>
            <w:sz w:val="20"/>
            <w:szCs w:val="20"/>
            <w:lang w:eastAsia="ru-RU"/>
          </w:rPr>
          <w:t>греху</w:t>
        </w:r>
      </w:hyperlink>
      <w:r w:rsidRPr="009B4DC8">
        <w:rPr>
          <w:rFonts w:ascii="Times New Roman" w:eastAsia="Times New Roman" w:hAnsi="Times New Roman"/>
          <w:b/>
          <w:color w:val="FF0000"/>
          <w:sz w:val="20"/>
          <w:szCs w:val="20"/>
          <w:lang w:eastAsia="ru-RU"/>
        </w:rPr>
        <w:t>.</w:t>
      </w:r>
      <w:r w:rsidRPr="00E069EE">
        <w:rPr>
          <w:rFonts w:ascii="Times New Roman" w:eastAsia="Times New Roman" w:hAnsi="Times New Roman"/>
          <w:b/>
          <w:color w:val="FF0000"/>
          <w:sz w:val="20"/>
          <w:szCs w:val="20"/>
          <w:lang w:eastAsia="ru-RU"/>
        </w:rPr>
        <w:t> </w:t>
      </w:r>
    </w:p>
    <w:p w:rsidR="009B4DC8" w:rsidRPr="00E069EE" w:rsidRDefault="009B4DC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b/>
          <w:color w:val="FF0000"/>
          <w:sz w:val="20"/>
          <w:szCs w:val="20"/>
          <w:lang w:eastAsia="ru-RU"/>
        </w:rPr>
        <w:t>Эта греховная порча</w:t>
      </w:r>
      <w:r w:rsidRPr="00E069EE">
        <w:rPr>
          <w:rFonts w:ascii="Times New Roman" w:eastAsia="Times New Roman" w:hAnsi="Times New Roman"/>
          <w:color w:val="000000"/>
          <w:sz w:val="20"/>
          <w:szCs w:val="20"/>
          <w:lang w:eastAsia="ru-RU"/>
        </w:rPr>
        <w:t xml:space="preserve">, вошедшая вследствие первородного греха в человеческую природу, преемственно </w:t>
      </w:r>
      <w:r w:rsidRPr="00E069EE">
        <w:rPr>
          <w:rFonts w:ascii="Times New Roman" w:eastAsia="Times New Roman" w:hAnsi="Times New Roman"/>
          <w:b/>
          <w:color w:val="FF0000"/>
          <w:sz w:val="20"/>
          <w:szCs w:val="20"/>
          <w:lang w:eastAsia="ru-RU"/>
        </w:rPr>
        <w:t>через естественное рождение передается всем людям.</w:t>
      </w:r>
      <w:r w:rsidRPr="00E069EE">
        <w:rPr>
          <w:rFonts w:ascii="Times New Roman" w:eastAsia="Times New Roman" w:hAnsi="Times New Roman"/>
          <w:color w:val="000000"/>
          <w:sz w:val="20"/>
          <w:szCs w:val="20"/>
          <w:lang w:eastAsia="ru-RU"/>
        </w:rPr>
        <w:t xml:space="preserve"> По отношению к потомкам Адама и Евы, т.е. всему человечеству, первородный (прародительский грех) можно более точно именовать</w:t>
      </w:r>
      <w:r>
        <w:rPr>
          <w:rFonts w:ascii="Times New Roman" w:eastAsia="Times New Roman" w:hAnsi="Times New Roman"/>
          <w:color w:val="000000"/>
          <w:sz w:val="20"/>
          <w:szCs w:val="20"/>
          <w:lang w:eastAsia="ru-RU"/>
        </w:rPr>
        <w:t xml:space="preserve"> </w:t>
      </w:r>
      <w:r w:rsidRPr="00E069EE">
        <w:rPr>
          <w:rFonts w:ascii="Times New Roman" w:eastAsia="Times New Roman" w:hAnsi="Times New Roman"/>
          <w:i/>
          <w:iCs/>
          <w:color w:val="000000"/>
          <w:sz w:val="20"/>
          <w:szCs w:val="20"/>
          <w:lang w:eastAsia="ru-RU"/>
        </w:rPr>
        <w:t>последствиями первородного греха</w:t>
      </w:r>
      <w:r w:rsidRPr="00E069EE">
        <w:rPr>
          <w:rFonts w:ascii="Times New Roman" w:eastAsia="Times New Roman" w:hAnsi="Times New Roman"/>
          <w:color w:val="000000"/>
          <w:sz w:val="20"/>
          <w:szCs w:val="20"/>
          <w:lang w:eastAsia="ru-RU"/>
        </w:rPr>
        <w:t xml:space="preserve">. </w:t>
      </w:r>
      <w:r w:rsidRPr="00E069EE">
        <w:rPr>
          <w:rFonts w:ascii="Times New Roman" w:eastAsia="Times New Roman" w:hAnsi="Times New Roman"/>
          <w:b/>
          <w:color w:val="000000"/>
          <w:sz w:val="20"/>
          <w:szCs w:val="20"/>
          <w:u w:val="single"/>
          <w:lang w:eastAsia="ru-RU"/>
        </w:rPr>
        <w:t>Таким образом под первородным грехом понимается и сам проступок прародителей, и его последствия.</w:t>
      </w:r>
    </w:p>
    <w:p w:rsidR="009B4DC8" w:rsidRPr="00E069EE" w:rsidRDefault="009B4DC8" w:rsidP="002549F8">
      <w:pPr>
        <w:spacing w:after="0" w:line="240" w:lineRule="auto"/>
        <w:jc w:val="both"/>
        <w:rPr>
          <w:rFonts w:ascii="Times New Roman" w:eastAsia="Times New Roman" w:hAnsi="Times New Roman"/>
          <w:b/>
          <w:color w:val="000000"/>
          <w:sz w:val="20"/>
          <w:szCs w:val="20"/>
          <w:lang w:eastAsia="ru-RU"/>
        </w:rPr>
      </w:pPr>
      <w:r w:rsidRPr="00E069EE">
        <w:rPr>
          <w:rFonts w:ascii="Times New Roman" w:eastAsia="Times New Roman" w:hAnsi="Times New Roman"/>
          <w:b/>
          <w:color w:val="000000"/>
          <w:sz w:val="20"/>
          <w:szCs w:val="20"/>
          <w:lang w:eastAsia="ru-RU"/>
        </w:rPr>
        <w:t xml:space="preserve">Уничтожаются, изглаживаются </w:t>
      </w:r>
      <w:r w:rsidRPr="00264E55">
        <w:rPr>
          <w:rFonts w:ascii="Times New Roman" w:eastAsia="Times New Roman" w:hAnsi="Times New Roman"/>
          <w:b/>
          <w:color w:val="000000"/>
          <w:sz w:val="20"/>
          <w:szCs w:val="20"/>
          <w:u w:val="single"/>
          <w:lang w:eastAsia="ru-RU"/>
        </w:rPr>
        <w:t>последствия</w:t>
      </w:r>
      <w:r w:rsidRPr="00E069EE">
        <w:rPr>
          <w:rFonts w:ascii="Times New Roman" w:eastAsia="Times New Roman" w:hAnsi="Times New Roman"/>
          <w:b/>
          <w:color w:val="000000"/>
          <w:sz w:val="20"/>
          <w:szCs w:val="20"/>
          <w:lang w:eastAsia="ru-RU"/>
        </w:rPr>
        <w:t xml:space="preserve"> первородного греха в человеке</w:t>
      </w:r>
      <w:r>
        <w:rPr>
          <w:rFonts w:ascii="Times New Roman" w:eastAsia="Times New Roman" w:hAnsi="Times New Roman"/>
          <w:b/>
          <w:color w:val="000000"/>
          <w:sz w:val="20"/>
          <w:szCs w:val="20"/>
          <w:lang w:eastAsia="ru-RU"/>
        </w:rPr>
        <w:t xml:space="preserve"> </w:t>
      </w:r>
      <w:r w:rsidRPr="00264E55">
        <w:rPr>
          <w:rFonts w:ascii="Times New Roman" w:eastAsia="Times New Roman" w:hAnsi="Times New Roman"/>
          <w:b/>
          <w:sz w:val="20"/>
          <w:szCs w:val="20"/>
          <w:lang w:eastAsia="ru-RU"/>
        </w:rPr>
        <w:t xml:space="preserve">таинством </w:t>
      </w:r>
      <w:r>
        <w:rPr>
          <w:rFonts w:ascii="Times New Roman" w:eastAsia="Times New Roman" w:hAnsi="Times New Roman"/>
          <w:b/>
          <w:color w:val="000000"/>
          <w:sz w:val="20"/>
          <w:szCs w:val="20"/>
          <w:lang w:eastAsia="ru-RU"/>
        </w:rPr>
        <w:t>К</w:t>
      </w:r>
      <w:r w:rsidRPr="00E069EE">
        <w:rPr>
          <w:rFonts w:ascii="Times New Roman" w:eastAsia="Times New Roman" w:hAnsi="Times New Roman"/>
          <w:b/>
          <w:color w:val="000000"/>
          <w:sz w:val="20"/>
          <w:szCs w:val="20"/>
          <w:lang w:eastAsia="ru-RU"/>
        </w:rPr>
        <w:t>рещения – вторым духовным рождением.</w:t>
      </w:r>
    </w:p>
    <w:p w:rsidR="008514D9" w:rsidRPr="00E069EE" w:rsidRDefault="009B4DC8" w:rsidP="002549F8">
      <w:pPr>
        <w:pStyle w:val="af3"/>
        <w:spacing w:after="0" w:line="240" w:lineRule="auto"/>
        <w:jc w:val="both"/>
        <w:rPr>
          <w:rFonts w:ascii="Times New Roman" w:hAnsi="Times New Roman" w:cs="Times New Roman"/>
        </w:rPr>
      </w:pPr>
      <w:r w:rsidRPr="00E069EE">
        <w:rPr>
          <w:rFonts w:ascii="Times New Roman" w:eastAsia="Times New Roman" w:hAnsi="Times New Roman"/>
          <w:color w:val="000000"/>
          <w:lang w:eastAsia="ru-RU"/>
        </w:rPr>
        <w:t>Грехопадение первых людей привело к потере человеком первозданного блаженного состояния пребывания с Богом, отпадению от Бога и ниспадению в нижеестественное греховное состояние</w:t>
      </w:r>
      <w:r>
        <w:rPr>
          <w:rFonts w:ascii="Times New Roman" w:eastAsia="Times New Roman" w:hAnsi="Times New Roman"/>
          <w:color w:val="000000"/>
          <w:lang w:eastAsia="ru-RU"/>
        </w:rPr>
        <w:t>.</w:t>
      </w:r>
    </w:p>
    <w:p w:rsidR="009B4DC8" w:rsidRDefault="009B4DC8" w:rsidP="002549F8">
      <w:pPr>
        <w:pStyle w:val="af3"/>
        <w:spacing w:after="0" w:line="240" w:lineRule="auto"/>
        <w:jc w:val="both"/>
        <w:rPr>
          <w:rFonts w:ascii="Times New Roman" w:hAnsi="Times New Roman" w:cs="Times New Roman"/>
          <w:i/>
        </w:rPr>
        <w:sectPr w:rsidR="009B4DC8" w:rsidSect="009B4DC8">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i/>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0" w:history="1">
        <w:r w:rsidR="00E969DF" w:rsidRPr="0056171B">
          <w:rPr>
            <w:bCs w:val="0"/>
            <w:iCs w:val="0"/>
            <w:sz w:val="24"/>
            <w:szCs w:val="24"/>
          </w:rPr>
          <w:t>18.3</w:t>
        </w:r>
        <w:r w:rsidR="00E969DF" w:rsidRPr="0056171B">
          <w:rPr>
            <w:bCs w:val="0"/>
            <w:iCs w:val="0"/>
            <w:sz w:val="24"/>
            <w:szCs w:val="24"/>
          </w:rPr>
          <w:tab/>
          <w:t>Господь Иисус Христос - Глава Церкви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94" w:name="_Toc308795670"/>
      <w:r w:rsidRPr="00E069EE">
        <w:rPr>
          <w:rFonts w:ascii="Times New Roman" w:hAnsi="Times New Roman" w:cs="Times New Roman"/>
          <w:color w:val="FFFFFF"/>
        </w:rPr>
        <w:t>Иисус Христос - Глава Церкви</w:t>
      </w:r>
      <w:bookmarkEnd w:id="194"/>
    </w:p>
    <w:p w:rsidR="00264E55" w:rsidRDefault="00264E55" w:rsidP="002549F8">
      <w:pPr>
        <w:pStyle w:val="af3"/>
        <w:spacing w:after="0" w:line="240" w:lineRule="auto"/>
        <w:jc w:val="both"/>
        <w:rPr>
          <w:rFonts w:ascii="Times New Roman" w:hAnsi="Times New Roman" w:cs="Times New Roman"/>
        </w:rPr>
        <w:sectPr w:rsidR="00264E55" w:rsidSect="0087685F">
          <w:type w:val="continuous"/>
          <w:pgSz w:w="11906" w:h="16838"/>
          <w:pgMar w:top="426" w:right="424" w:bottom="426" w:left="426" w:header="709" w:footer="0" w:gutter="0"/>
          <w:cols w:space="708"/>
          <w:titlePg/>
          <w:docGrid w:linePitch="360"/>
        </w:sectPr>
      </w:pPr>
      <w:bookmarkStart w:id="195" w:name="_Toc308552193"/>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4.6. Иисус Христос — Глава Церкви, и Святый Дух — Параклит. Христологический и пневматологический аспект Церкви</w:t>
      </w:r>
      <w:bookmarkEnd w:id="19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Экклезиологическое сознание современного христианина христоцентрично. В современной богословской литературе о Церкви говорится главным образом как о Теле Христовом, все остальное обычно забывается, остается вне внимания авторов. Это обусловлено в значительной степени западным влиянием. Если мы обратимся к наследию отцов Церкви, то увидим, что в предании Восточной Церкви экклезиология уходит своими корнями в равной степени и в христологию, и в пневматологию, т. е. в учение о Святом Духе. Ап. Павел говорит: «Бог все покорил под ноги Его (т. е. Христа. — О. Д.) и поставил Его выше всего, главою Церкви, которая есть Тело Его, полнота Наполняющего все во всем» (</w:t>
      </w:r>
      <w:r w:rsidR="00A31F35" w:rsidRPr="00E069EE">
        <w:rPr>
          <w:rFonts w:ascii="Times New Roman" w:hAnsi="Times New Roman" w:cs="Times New Roman"/>
        </w:rPr>
        <w:t>Еф. </w:t>
      </w:r>
      <w:r w:rsidRPr="00E069EE">
        <w:rPr>
          <w:rFonts w:ascii="Times New Roman" w:hAnsi="Times New Roman" w:cs="Times New Roman"/>
        </w:rPr>
        <w:t>1, 22-23). Эти слова содержат указание на два аспекта Церкви; с одной стороны, она есть Тело Христово, а с другой — «полнота Наполняющего все во всем», т. е. Святого Духа.</w:t>
      </w:r>
    </w:p>
    <w:p w:rsidR="000701E4" w:rsidRPr="00E069EE" w:rsidRDefault="00E969DF" w:rsidP="002549F8">
      <w:pPr>
        <w:pStyle w:val="af3"/>
        <w:spacing w:after="0" w:line="240" w:lineRule="auto"/>
        <w:jc w:val="both"/>
        <w:rPr>
          <w:rFonts w:ascii="Times New Roman" w:hAnsi="Times New Roman" w:cs="Times New Roman"/>
        </w:rPr>
      </w:pPr>
      <w:r w:rsidRPr="002549F8">
        <w:rPr>
          <w:rFonts w:ascii="Times New Roman" w:hAnsi="Times New Roman" w:cs="Times New Roman"/>
          <w:b/>
        </w:rPr>
        <w:t>Миссия</w:t>
      </w:r>
      <w:r w:rsidRPr="00E069EE">
        <w:rPr>
          <w:rFonts w:ascii="Times New Roman" w:hAnsi="Times New Roman" w:cs="Times New Roman"/>
        </w:rPr>
        <w:t xml:space="preserve"> Двух Лиц Пресвятой Троицы, Сына и Духа Святого, различна, хотя Они и совершают на земле одно и то же дело — </w:t>
      </w:r>
      <w:r w:rsidRPr="002549F8">
        <w:rPr>
          <w:rFonts w:ascii="Times New Roman" w:hAnsi="Times New Roman" w:cs="Times New Roman"/>
          <w:b/>
        </w:rPr>
        <w:t>созидают Церковь</w:t>
      </w:r>
      <w:r w:rsidRPr="00E069EE">
        <w:rPr>
          <w:rFonts w:ascii="Times New Roman" w:hAnsi="Times New Roman" w:cs="Times New Roman"/>
        </w:rPr>
        <w:t>. И чтобы уяснить это различие, следует рассмотреть, каково место и назначение в Церкви каждого из вышеназванных Лиц.</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196" w:name="_Toc308552194"/>
      <w:r w:rsidRPr="00E069EE">
        <w:rPr>
          <w:rFonts w:ascii="Times New Roman" w:hAnsi="Times New Roman" w:cs="Times New Roman"/>
        </w:rPr>
        <w:t>4.6.1. </w:t>
      </w:r>
      <w:r w:rsidRPr="00E069EE">
        <w:rPr>
          <w:rFonts w:ascii="Times New Roman" w:hAnsi="Times New Roman" w:cs="Times New Roman"/>
          <w:b/>
        </w:rPr>
        <w:t>Господь Иисус Христос — Глава Церкви</w:t>
      </w:r>
      <w:bookmarkEnd w:id="19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u w:val="single"/>
        </w:rPr>
        <w:lastRenderedPageBreak/>
        <w:t>Господь Иисус Христос Сам невидимо пребывает в Церкви</w:t>
      </w:r>
      <w:r w:rsidRPr="00E069EE">
        <w:rPr>
          <w:rFonts w:ascii="Times New Roman" w:hAnsi="Times New Roman" w:cs="Times New Roman"/>
          <w:b/>
        </w:rPr>
        <w:t xml:space="preserve"> (</w:t>
      </w:r>
      <w:r w:rsidR="00A31F35" w:rsidRPr="00E069EE">
        <w:rPr>
          <w:rFonts w:ascii="Times New Roman" w:hAnsi="Times New Roman" w:cs="Times New Roman"/>
          <w:b/>
        </w:rPr>
        <w:t>Мф. </w:t>
      </w:r>
      <w:r w:rsidRPr="00E069EE">
        <w:rPr>
          <w:rFonts w:ascii="Times New Roman" w:hAnsi="Times New Roman" w:cs="Times New Roman"/>
          <w:b/>
        </w:rPr>
        <w:t xml:space="preserve">28, 20). </w:t>
      </w:r>
      <w:r w:rsidRPr="00E069EE">
        <w:rPr>
          <w:rFonts w:ascii="Times New Roman" w:hAnsi="Times New Roman" w:cs="Times New Roman"/>
          <w:b/>
          <w:u w:val="single"/>
        </w:rPr>
        <w:t>Он не только ее Основатель, но и Источник новой жизни</w:t>
      </w:r>
      <w:r w:rsidRPr="00E069EE">
        <w:rPr>
          <w:rFonts w:ascii="Times New Roman" w:hAnsi="Times New Roman" w:cs="Times New Roman"/>
          <w:b/>
        </w:rPr>
        <w:t>, которую верующие получают от Него, как от нового Адама — родоначальника нового человечества. Он есть Лоза, по отношению к которой верующие суть ветви, питающиеся Его благодатными соками (</w:t>
      </w:r>
      <w:r w:rsidR="00A31F35" w:rsidRPr="00E069EE">
        <w:rPr>
          <w:rFonts w:ascii="Times New Roman" w:hAnsi="Times New Roman" w:cs="Times New Roman"/>
          <w:b/>
        </w:rPr>
        <w:t>Ин. </w:t>
      </w:r>
      <w:r w:rsidRPr="00E069EE">
        <w:rPr>
          <w:rFonts w:ascii="Times New Roman" w:hAnsi="Times New Roman" w:cs="Times New Roman"/>
          <w:b/>
        </w:rPr>
        <w:t>15, 1-6). Он есть «путь, и истина, и жизнь; никто не приходит к Отцу, как только чрез Него» (</w:t>
      </w:r>
      <w:r w:rsidR="00A31F35" w:rsidRPr="00E069EE">
        <w:rPr>
          <w:rFonts w:ascii="Times New Roman" w:hAnsi="Times New Roman" w:cs="Times New Roman"/>
          <w:b/>
        </w:rPr>
        <w:t>Ин. </w:t>
      </w:r>
      <w:r w:rsidRPr="00E069EE">
        <w:rPr>
          <w:rFonts w:ascii="Times New Roman" w:hAnsi="Times New Roman" w:cs="Times New Roman"/>
          <w:b/>
        </w:rPr>
        <w:t>14,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Плоть Христова, по словам ап. Павла, есть завеса, через которую мы входим в небесное святилище (Евр. 10, 20</w:t>
      </w:r>
      <w:r w:rsidRPr="00E069EE">
        <w:rPr>
          <w:rFonts w:ascii="Times New Roman" w:hAnsi="Times New Roman" w:cs="Times New Roman"/>
          <w:b/>
          <w:u w:val="single"/>
        </w:rPr>
        <w:t>). По отношению к Церкви Он есть Глава, а Церковь — Его духовное Тело, в котором действуют силы Христовы</w:t>
      </w:r>
      <w:r w:rsidRPr="00E069EE">
        <w:rPr>
          <w:rFonts w:ascii="Times New Roman" w:hAnsi="Times New Roman" w:cs="Times New Roman"/>
        </w:rPr>
        <w:t>. В силу этого на верующих лежит обязанность, чтобы они, говоря словами ап. Павла, «истинною любовью все возвращали в Того, Который есть глава Христос, из Которого все тело, составляемое и совокупляемое посредством всяких взаимно скрепляющих связей, при действии в свою меру каждого члена, получает приращение для созидания самого себя в любви» (</w:t>
      </w:r>
      <w:r w:rsidR="00A31F35" w:rsidRPr="00E069EE">
        <w:rPr>
          <w:rFonts w:ascii="Times New Roman" w:hAnsi="Times New Roman" w:cs="Times New Roman"/>
        </w:rPr>
        <w:t>Еф. </w:t>
      </w:r>
      <w:r w:rsidRPr="00E069EE">
        <w:rPr>
          <w:rFonts w:ascii="Times New Roman" w:hAnsi="Times New Roman" w:cs="Times New Roman"/>
        </w:rPr>
        <w:t>4, 15-16).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w:t>
      </w:r>
      <w:r w:rsidRPr="00E069EE">
        <w:rPr>
          <w:rFonts w:ascii="Times New Roman" w:hAnsi="Times New Roman" w:cs="Times New Roman"/>
          <w:b/>
          <w:color w:val="FF0000"/>
        </w:rPr>
        <w:t>Христос есть прежде всего Основатель и Архитектор Церкви</w:t>
      </w:r>
      <w:r w:rsidRPr="00E069EE">
        <w:rPr>
          <w:rFonts w:ascii="Times New Roman" w:hAnsi="Times New Roman" w:cs="Times New Roman"/>
        </w:rPr>
        <w:t xml:space="preserve">, Он определяет законы жизни Церкви и ее внутреннюю структуру. В </w:t>
      </w:r>
      <w:r w:rsidR="00A31F35" w:rsidRPr="00E069EE">
        <w:rPr>
          <w:rFonts w:ascii="Times New Roman" w:hAnsi="Times New Roman" w:cs="Times New Roman"/>
        </w:rPr>
        <w:t>Св.</w:t>
      </w:r>
      <w:r w:rsidRPr="00E069EE">
        <w:rPr>
          <w:rFonts w:ascii="Times New Roman" w:hAnsi="Times New Roman" w:cs="Times New Roman"/>
        </w:rPr>
        <w:t xml:space="preserve"> Писании отмечается, что различные существующие в Церкви служения возникают не только из практических нужд церковного общества, но имеют Божественное установление, существуют по воле Самого Христа: «И Он поставил одних Апостолами, других </w:t>
      </w:r>
      <w:r w:rsidRPr="00E069EE">
        <w:rPr>
          <w:rFonts w:ascii="Times New Roman" w:hAnsi="Times New Roman" w:cs="Times New Roman"/>
        </w:rPr>
        <w:lastRenderedPageBreak/>
        <w:t>пророками, иных Евангелистами, иных пастырями и учителями, к совершению святых, на дело служению, для созидания Тела Христова, доколе все придем в единство веры и познания Сына Божия, в мужа совершенного, в меру полного возраста Христова» (</w:t>
      </w:r>
      <w:r w:rsidR="00A31F35" w:rsidRPr="00E069EE">
        <w:rPr>
          <w:rFonts w:ascii="Times New Roman" w:hAnsi="Times New Roman" w:cs="Times New Roman"/>
        </w:rPr>
        <w:t>Еф. </w:t>
      </w:r>
      <w:r w:rsidRPr="00E069EE">
        <w:rPr>
          <w:rFonts w:ascii="Times New Roman" w:hAnsi="Times New Roman" w:cs="Times New Roman"/>
        </w:rPr>
        <w:t>4, 11-13).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Аналогичным образом учили о месте Христа в Церкви и свв. отцы. Например, у блж. Феодорита Киррского сказанс </w:t>
      </w:r>
      <w:r w:rsidRPr="00E069EE">
        <w:rPr>
          <w:rFonts w:ascii="Times New Roman" w:hAnsi="Times New Roman" w:cs="Times New Roman"/>
        </w:rPr>
        <w:lastRenderedPageBreak/>
        <w:t>«Владыка Христос, яко глава, разделяет духовные дарования и через то сочетывает члены Тела в единое стройное Тело». .«а же мысль встречается и у св. Иоанна Дамаскина: «Христос, главенствуя над нами, преподает нам Себя и через то сочетавает нас с Собою и друг с другом, вследствие чего мы имеем взаимное сгармонирование».</w:t>
      </w:r>
    </w:p>
    <w:p w:rsidR="00264E55" w:rsidRDefault="00264E55" w:rsidP="002549F8">
      <w:pPr>
        <w:pStyle w:val="af3"/>
        <w:spacing w:after="0" w:line="240" w:lineRule="auto"/>
        <w:jc w:val="both"/>
        <w:rPr>
          <w:rFonts w:ascii="Times New Roman" w:hAnsi="Times New Roman" w:cs="Times New Roman"/>
        </w:rPr>
        <w:sectPr w:rsidR="00264E55" w:rsidSect="002549F8">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1" w:history="1">
        <w:r w:rsidR="00E969DF" w:rsidRPr="0056171B">
          <w:rPr>
            <w:bCs w:val="0"/>
            <w:iCs w:val="0"/>
            <w:sz w:val="24"/>
            <w:szCs w:val="24"/>
          </w:rPr>
          <w:t>18.4</w:t>
        </w:r>
        <w:r w:rsidR="00E969DF" w:rsidRPr="0056171B">
          <w:rPr>
            <w:bCs w:val="0"/>
            <w:iCs w:val="0"/>
            <w:sz w:val="24"/>
            <w:szCs w:val="24"/>
          </w:rPr>
          <w:tab/>
          <w:t>Существенные свойства истинной Церкви Христовой. Единство Церкви</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197" w:name="_Toc308795671"/>
      <w:r w:rsidRPr="00E069EE">
        <w:rPr>
          <w:rFonts w:ascii="Times New Roman" w:hAnsi="Times New Roman" w:cs="Times New Roman"/>
          <w:color w:val="FFFFFF"/>
        </w:rPr>
        <w:t>свойства истинной Церкви Христовой. Единство Церкви</w:t>
      </w:r>
      <w:bookmarkEnd w:id="197"/>
    </w:p>
    <w:p w:rsidR="002549F8" w:rsidRDefault="002549F8" w:rsidP="002549F8">
      <w:pPr>
        <w:pStyle w:val="af3"/>
        <w:spacing w:after="0" w:line="240" w:lineRule="auto"/>
        <w:jc w:val="both"/>
        <w:rPr>
          <w:rFonts w:ascii="Times New Roman" w:hAnsi="Times New Roman" w:cs="Times New Roman"/>
        </w:rPr>
        <w:sectPr w:rsidR="002549F8" w:rsidSect="0087685F">
          <w:type w:val="continuous"/>
          <w:pgSz w:w="11906" w:h="16838"/>
          <w:pgMar w:top="426" w:right="424" w:bottom="426" w:left="426" w:header="709" w:footer="0" w:gutter="0"/>
          <w:cols w:space="708"/>
          <w:titlePg/>
          <w:docGrid w:linePitch="360"/>
        </w:sectPr>
      </w:pPr>
      <w:bookmarkStart w:id="198" w:name="_Toc308552199"/>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4.7. Существенные свойства истинной Церкви Христовой</w:t>
      </w:r>
      <w:bookmarkEnd w:id="198"/>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Существенные свойства того или иного предмета — это те свойства, без которых предмет перестает быть самим собой. </w:t>
      </w:r>
      <w:r w:rsidRPr="00E069EE">
        <w:rPr>
          <w:rFonts w:ascii="Times New Roman" w:hAnsi="Times New Roman" w:cs="Times New Roman"/>
        </w:rPr>
        <w:t xml:space="preserve">Существенные свойства следует отличать от свойств случайных, акциденций. </w:t>
      </w:r>
      <w:r w:rsidRPr="00E069EE">
        <w:rPr>
          <w:rFonts w:ascii="Times New Roman" w:hAnsi="Times New Roman" w:cs="Times New Roman"/>
          <w:b/>
        </w:rPr>
        <w:t>Таким образом, существенные свойства Церкви — это те свойства, без которых Церковь не могла бы быть Церковью</w:t>
      </w:r>
      <w:r w:rsidRPr="00E069EE">
        <w:rPr>
          <w:rFonts w:ascii="Times New Roman" w:hAnsi="Times New Roman" w:cs="Times New Roman"/>
        </w:rPr>
        <w:t xml:space="preserve">. </w:t>
      </w:r>
      <w:r w:rsidRPr="00E069EE">
        <w:rPr>
          <w:rFonts w:ascii="Times New Roman" w:hAnsi="Times New Roman" w:cs="Times New Roman"/>
          <w:b/>
          <w:color w:val="FF0000"/>
          <w:u w:val="single"/>
        </w:rPr>
        <w:t xml:space="preserve">Никео-Цареградский Символ веры перечисляет четыре таких свойства: «верую во единую, святую, соборную и апостольскую Церковь». </w:t>
      </w:r>
      <w:r w:rsidRPr="00E069EE">
        <w:rPr>
          <w:rFonts w:ascii="Times New Roman" w:hAnsi="Times New Roman" w:cs="Times New Roman"/>
        </w:rPr>
        <w:t>Именно эти четыре свойства определяют существо Церкви со стороны ее свойств и признаков, отличающих истинную Церковь как от всех прочих человеческих сообществ, так и от неправославных Церквей.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Конечно, можно говорить и о других свойствах Церкви, но они, даже если действительно Церкви принадлежат, являются производными от этих четырех.</w:t>
      </w:r>
      <w:r w:rsidRPr="00E069EE">
        <w:rPr>
          <w:rFonts w:ascii="Times New Roman" w:hAnsi="Times New Roman" w:cs="Times New Roman"/>
        </w:rPr>
        <w:t xml:space="preserve"> Например, непогрешимость Церкви является следствием святости и соборности. На Тридентском соборе (собор Римо-католической церкви, середина XVI века, у католиков считается вселенским) перечисляется около 30 различных свойств Церкви. Желание ввести новые свойства Церкви помимо тех, о которых говорит Символ веры, и усвоить им достоинство существенных свойств, как правило, связано с попыткой изменить сущность святоотеческого учения о Церкви. Например, протестанты добавили два свойства: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Чистое проповедание слова Божия. По существу для них это свойство является главным, что связано с вероучением протестантизма. Это свойство является следствием из учения об оправдании только верой.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 Правильное (со стороны произносимых слов и совершаемых действий) совершение таинств.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оба эти свойства — производные от святости и апостольства.</w:t>
      </w:r>
    </w:p>
    <w:p w:rsidR="000701E4" w:rsidRPr="00E069EE" w:rsidRDefault="00E969DF" w:rsidP="002549F8">
      <w:pPr>
        <w:pStyle w:val="af3"/>
        <w:spacing w:after="0" w:line="240" w:lineRule="auto"/>
        <w:jc w:val="both"/>
        <w:rPr>
          <w:rFonts w:ascii="Times New Roman" w:hAnsi="Times New Roman" w:cs="Times New Roman"/>
          <w:b/>
          <w:bCs/>
        </w:rPr>
      </w:pPr>
      <w:bookmarkStart w:id="199" w:name="_Toc308552200"/>
      <w:r w:rsidRPr="00E069EE">
        <w:rPr>
          <w:rFonts w:ascii="Times New Roman" w:hAnsi="Times New Roman" w:cs="Times New Roman"/>
        </w:rPr>
        <w:t>4.7.1. </w:t>
      </w:r>
      <w:r w:rsidRPr="00E069EE">
        <w:rPr>
          <w:rFonts w:ascii="Times New Roman" w:hAnsi="Times New Roman" w:cs="Times New Roman"/>
          <w:b/>
        </w:rPr>
        <w:t>Единство Церкви</w:t>
      </w:r>
      <w:bookmarkEnd w:id="19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количественном отношении Господь Иисус Христос создал только одну Церковь: «…Я создам Церковь Мою, и врата ада не одолеют ее» (</w:t>
      </w:r>
      <w:r w:rsidR="00A31F35" w:rsidRPr="00E069EE">
        <w:rPr>
          <w:rFonts w:ascii="Times New Roman" w:hAnsi="Times New Roman" w:cs="Times New Roman"/>
          <w:b/>
        </w:rPr>
        <w:t>Мф. </w:t>
      </w:r>
      <w:r w:rsidRPr="00E069EE">
        <w:rPr>
          <w:rFonts w:ascii="Times New Roman" w:hAnsi="Times New Roman" w:cs="Times New Roman"/>
          <w:b/>
        </w:rPr>
        <w:t>16, 18). Своей целью Господь называет создание Церкви, а не церквей.</w:t>
      </w:r>
      <w:r w:rsidRPr="00E069EE">
        <w:rPr>
          <w:rFonts w:ascii="Times New Roman" w:hAnsi="Times New Roman" w:cs="Times New Roman"/>
        </w:rPr>
        <w:t xml:space="preserve"> В притчах Спасителя, которые относятся к Церкви, всегда подчеркивается момент ее единства: «единое стадо» (</w:t>
      </w:r>
      <w:r w:rsidR="00A31F35" w:rsidRPr="00E069EE">
        <w:rPr>
          <w:rFonts w:ascii="Times New Roman" w:hAnsi="Times New Roman" w:cs="Times New Roman"/>
        </w:rPr>
        <w:t>Ин. </w:t>
      </w:r>
      <w:r w:rsidRPr="00E069EE">
        <w:rPr>
          <w:rFonts w:ascii="Times New Roman" w:hAnsi="Times New Roman" w:cs="Times New Roman"/>
        </w:rPr>
        <w:t>10, 16); единая виноградная лоза (</w:t>
      </w:r>
      <w:r w:rsidR="00A31F35" w:rsidRPr="00E069EE">
        <w:rPr>
          <w:rFonts w:ascii="Times New Roman" w:hAnsi="Times New Roman" w:cs="Times New Roman"/>
        </w:rPr>
        <w:t>Ин. </w:t>
      </w:r>
      <w:r w:rsidRPr="00E069EE">
        <w:rPr>
          <w:rFonts w:ascii="Times New Roman" w:hAnsi="Times New Roman" w:cs="Times New Roman"/>
        </w:rPr>
        <w:t xml:space="preserve">15, 1-7). </w:t>
      </w:r>
      <w:r w:rsidRPr="00E069EE">
        <w:rPr>
          <w:rFonts w:ascii="Times New Roman" w:hAnsi="Times New Roman" w:cs="Times New Roman"/>
          <w:b/>
        </w:rPr>
        <w:t>Именно о единстве верующих молился Господь в Своей Первосвящеинической молитве: «Да будут все едино» (</w:t>
      </w:r>
      <w:r w:rsidR="00A31F35" w:rsidRPr="00E069EE">
        <w:rPr>
          <w:rFonts w:ascii="Times New Roman" w:hAnsi="Times New Roman" w:cs="Times New Roman"/>
          <w:b/>
        </w:rPr>
        <w:t>Ин. </w:t>
      </w:r>
      <w:r w:rsidRPr="00E069EE">
        <w:rPr>
          <w:rFonts w:ascii="Times New Roman" w:hAnsi="Times New Roman" w:cs="Times New Roman"/>
          <w:b/>
        </w:rPr>
        <w:t>17, 21</w:t>
      </w:r>
      <w:r w:rsidRPr="00E069EE">
        <w:rPr>
          <w:rFonts w:ascii="Times New Roman" w:hAnsi="Times New Roman" w:cs="Times New Roman"/>
        </w:rPr>
        <w:t xml:space="preserve">). Ап. Павел так же говорит о Церкви в единственном числе, несомненно он мыслит Церковь как нечто нумерически единое: «…мы многие составляем одно тело во Христе, а порознь один для другого члены» (Рим. 12, 5); </w:t>
      </w:r>
      <w:r w:rsidRPr="00E069EE">
        <w:rPr>
          <w:rFonts w:ascii="Times New Roman" w:hAnsi="Times New Roman" w:cs="Times New Roman"/>
          <w:b/>
        </w:rPr>
        <w:t>«Ибо все мы одним Духом крестились в одно тело…» (1 Кор 12, 13);</w:t>
      </w:r>
      <w:r w:rsidRPr="00E069EE">
        <w:rPr>
          <w:rFonts w:ascii="Times New Roman" w:hAnsi="Times New Roman" w:cs="Times New Roman"/>
        </w:rPr>
        <w:t xml:space="preserve"> «Одно тело и один дух, как вы и призваны к одной надежде вашего звания; один Господь, одна вера, </w:t>
      </w:r>
      <w:r w:rsidRPr="00E069EE">
        <w:rPr>
          <w:rFonts w:ascii="Times New Roman" w:hAnsi="Times New Roman" w:cs="Times New Roman"/>
        </w:rPr>
        <w:lastRenderedPageBreak/>
        <w:t>одно крещение, один Бог и Отец всех. Который над всеми, и через всех, и во всех нас». (</w:t>
      </w:r>
      <w:r w:rsidR="00A31F35" w:rsidRPr="00E069EE">
        <w:rPr>
          <w:rFonts w:ascii="Times New Roman" w:hAnsi="Times New Roman" w:cs="Times New Roman"/>
        </w:rPr>
        <w:t>Еф. </w:t>
      </w:r>
      <w:r w:rsidRPr="00E069EE">
        <w:rPr>
          <w:rFonts w:ascii="Times New Roman" w:hAnsi="Times New Roman" w:cs="Times New Roman"/>
        </w:rPr>
        <w:t xml:space="preserve">4, 4-6). Однако единство Церкви есть нечто большее, чем нумери-ческое единство. </w:t>
      </w:r>
      <w:r w:rsidRPr="00E069EE">
        <w:rPr>
          <w:rFonts w:ascii="Times New Roman" w:hAnsi="Times New Roman" w:cs="Times New Roman"/>
          <w:b/>
          <w:color w:val="FF0000"/>
        </w:rPr>
        <w:t>Церковь не просто одна, она едина, единство — это принцип ее бытия. Церковь не есть механическое собрание индивидуумов, которые случайно оказалиеь вместе, не внешнее объединение разнородных элементов, а единое живое целое, Тело Христово, члены которого находятся во внутреннем согласии</w:t>
      </w:r>
      <w:r w:rsidRPr="00E069EE">
        <w:rPr>
          <w:rFonts w:ascii="Times New Roman" w:hAnsi="Times New Roman" w:cs="Times New Roman"/>
        </w:rPr>
        <w:t xml:space="preserve"> и, по словам св. Иоанна Дамаскина, «в взаимном сгармонировании». Таким образом, единство есть не столько количественная, сколько качественная характеристика Церкви. Глубочайшим основанием внутреннего единства Церкви является единство ее Главы — Господа Иисуса Христа и единство Духа Святого, выступающего в христологическвм аспекте бытия Церкви как связь ее единства. Единство церковное, как качественная характеристика Церкви, отлично от всех иных видов объединения людей. Единство может быть и отрицательной величиной, нередко люди объединяются против кого-то или для осуществления совсем не богоугодных целей.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Церковь не есть просто общество единомышленников, не есть некая идеальная организация. Х. Яннарас говорит о единстве Церкви: «Единство означает в церковном понимании вовсе не сплоченность, согласие и единодушие отдельных людей, как элементов общей структуры, но изменение образа бытия, преображение индивидуального выживания в общение любви, в жизнь вечную». Таким образом, даже с чисто человеческой стороны единство Церкви имеет совершенно особое основание, отличающее Церковь от всех других человеческих обществ. Таким основанием является изменение образа бытия человеческой природы. </w:t>
      </w:r>
      <w:r w:rsidRPr="00E069EE">
        <w:rPr>
          <w:rFonts w:ascii="Times New Roman" w:hAnsi="Times New Roman" w:cs="Times New Roman"/>
          <w:b/>
          <w:color w:val="FF0000"/>
        </w:rPr>
        <w:t>Это единство есть единство по образу бытия Лиц Пресвятой Троицы. Господь в Первосвяшеннической молитве говорит: «да будут все едино, как Ты, Отче, во Мне, и Я в Тебе…»(</w:t>
      </w:r>
      <w:r w:rsidR="00A31F35" w:rsidRPr="00E069EE">
        <w:rPr>
          <w:rFonts w:ascii="Times New Roman" w:hAnsi="Times New Roman" w:cs="Times New Roman"/>
        </w:rPr>
        <w:t>Ин. </w:t>
      </w:r>
      <w:r w:rsidRPr="00E069EE">
        <w:rPr>
          <w:rFonts w:ascii="Times New Roman" w:hAnsi="Times New Roman" w:cs="Times New Roman"/>
        </w:rPr>
        <w:t>17,21).</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u w:val="single"/>
        </w:rPr>
        <w:t>Внутреннее единство имеет и внешние проявления</w:t>
      </w:r>
      <w:r w:rsidRPr="00E069EE">
        <w:rPr>
          <w:rFonts w:ascii="Times New Roman" w:hAnsi="Times New Roman" w:cs="Times New Roman"/>
          <w:b/>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а) единство православной </w:t>
      </w:r>
      <w:r w:rsidRPr="00E069EE">
        <w:rPr>
          <w:rFonts w:ascii="Times New Roman" w:hAnsi="Times New Roman" w:cs="Times New Roman"/>
          <w:b/>
          <w:color w:val="FF0000"/>
        </w:rPr>
        <w:t>веры</w:t>
      </w:r>
      <w:r w:rsidRPr="00E069EE">
        <w:rPr>
          <w:rFonts w:ascii="Times New Roman" w:hAnsi="Times New Roman" w:cs="Times New Roman"/>
          <w:b/>
        </w:rPr>
        <w:t>, исповедание одного и того же Символа веры;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б) единство </w:t>
      </w:r>
      <w:r w:rsidRPr="00E069EE">
        <w:rPr>
          <w:rFonts w:ascii="Times New Roman" w:hAnsi="Times New Roman" w:cs="Times New Roman"/>
          <w:b/>
          <w:color w:val="FF0000"/>
        </w:rPr>
        <w:t>таинств и богослужении</w:t>
      </w:r>
      <w:r w:rsidRPr="00E069EE">
        <w:rPr>
          <w:rFonts w:ascii="Times New Roman" w:hAnsi="Times New Roman" w:cs="Times New Roman"/>
          <w:b/>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в) единство </w:t>
      </w:r>
      <w:r w:rsidRPr="00E069EE">
        <w:rPr>
          <w:rFonts w:ascii="Times New Roman" w:hAnsi="Times New Roman" w:cs="Times New Roman"/>
          <w:b/>
          <w:color w:val="FF0000"/>
        </w:rPr>
        <w:t xml:space="preserve">иерархического преемства </w:t>
      </w:r>
      <w:r w:rsidRPr="00E069EE">
        <w:rPr>
          <w:rFonts w:ascii="Times New Roman" w:hAnsi="Times New Roman" w:cs="Times New Roman"/>
          <w:b/>
        </w:rPr>
        <w:t>епископата;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г) единство </w:t>
      </w:r>
      <w:r w:rsidRPr="00E069EE">
        <w:rPr>
          <w:rFonts w:ascii="Times New Roman" w:hAnsi="Times New Roman" w:cs="Times New Roman"/>
          <w:b/>
          <w:color w:val="FF0000"/>
        </w:rPr>
        <w:t>церковного устройства</w:t>
      </w:r>
      <w:r w:rsidRPr="00E069EE">
        <w:rPr>
          <w:rFonts w:ascii="Times New Roman" w:hAnsi="Times New Roman" w:cs="Times New Roman"/>
          <w:b/>
        </w:rPr>
        <w:t xml:space="preserve">, единство церковных </w:t>
      </w:r>
      <w:r w:rsidRPr="00E069EE">
        <w:rPr>
          <w:rFonts w:ascii="Times New Roman" w:hAnsi="Times New Roman" w:cs="Times New Roman"/>
          <w:b/>
          <w:color w:val="FF0000"/>
        </w:rPr>
        <w:t>канонов</w:t>
      </w:r>
      <w:r w:rsidRPr="00E069EE">
        <w:rPr>
          <w:rFonts w:ascii="Times New Roman" w:hAnsi="Times New Roman" w:cs="Times New Roman"/>
          <w:b/>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противоречит ли единству Церкви наличие многих Поместных Церквей, ведь Православная Церковь, в отличие от римо-католической, не имеет единого видимого главы.</w:t>
      </w:r>
    </w:p>
    <w:p w:rsidR="000701E4"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Пространный Православный Катихизис (9 чл.) отвечает на это следующим образом: «Отдельность видимого устройства их (т. е. Поместных Церквей. — О. Д.) не препятствует им духовно быть великими членами единого тела Церкви Вселенской, иметь единую главу Христа и единый Дух, веру и благочестие». Выражением этого единства является общение в молитвах и таинствах, особенно в Евхаристии. </w:t>
      </w:r>
      <w:r w:rsidRPr="00E069EE">
        <w:rPr>
          <w:rFonts w:ascii="Times New Roman" w:hAnsi="Times New Roman" w:cs="Times New Roman"/>
        </w:rPr>
        <w:lastRenderedPageBreak/>
        <w:t xml:space="preserve">Именно евхаристическое общение есть то основное, что определяет единство поместных Церквей. Тем более </w:t>
      </w:r>
      <w:r w:rsidRPr="00E069EE">
        <w:rPr>
          <w:rFonts w:ascii="Times New Roman" w:hAnsi="Times New Roman" w:cs="Times New Roman"/>
          <w:b/>
        </w:rPr>
        <w:t>не противоречит единству Церкви существование церквей инословных, которые существуют не в Церкви, а являются внешними по отношению к ней образованиями.</w:t>
      </w:r>
    </w:p>
    <w:p w:rsidR="008401E9" w:rsidRDefault="008401E9" w:rsidP="002549F8">
      <w:pPr>
        <w:pStyle w:val="af3"/>
        <w:spacing w:after="0" w:line="240" w:lineRule="auto"/>
        <w:jc w:val="both"/>
        <w:rPr>
          <w:rFonts w:ascii="Times New Roman" w:hAnsi="Times New Roman" w:cs="Times New Roman"/>
          <w:b/>
        </w:rPr>
      </w:pP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b/>
        </w:rPr>
        <w:t>Святость</w:t>
      </w:r>
      <w:r w:rsidRPr="008401E9">
        <w:rPr>
          <w:rFonts w:ascii="Times New Roman" w:hAnsi="Times New Roman" w:cs="Times New Roman"/>
        </w:rPr>
        <w:t xml:space="preserve"> — одно из свойств Божеского естества. Святость как свойство Божие означает, что Бог чист от греха и не может согрешить, любит в тварях добро и ненавидит зло, в Своих стремлениях определяется и руководится представлениями и помыслами об одном высочайшем добре.</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Когда речь идет о святости тварных вещей, то под ней понимают причастность святости Божией. По отношению к тварным существам это свойство означает свободу от зла и греха вплоть до невозможности согрешить, с одной стороны, и причастность к полноте нравственного добра, присущего Богу, с другой.</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Церковь свята прежде всего потому, что свят ее Глава, Господь Иисус Христос. У древних иудеев был обычай приносить в жертву Богу начатки плодов, первые плоды нового урожая. Так, в праздник Пасхи приносили первый сноп ячменя, в праздник Пятидесятницы — первый сноп пшеницы, и считалось, что то благословение, которое призывается на эти начатки, распространяется затем и на весь урожай. Используя этот понятный современникам образ, апостол Павел говорит о Христе как о Начатке: «Если начаток свят, то и целое…» (Рим. 11, 16). Из Первосвященнической молитвы Спасителя (Ин. 17, 17-19) видно, что освящение и святость человеков была целью служения Господа Иисуса Христа: «Освяти их истиною Твоею…. за них Я посвящаю Себя, чтобы и они были освящены истиною».</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Ап. Павел свидетельствует, что Господь имел Своей целью создание именно святой Церкви: «…Христос возлюбил Церковь и предал Себя за нее, чтобы освятить ее, очистив банею водною посредством слова; чтобы представить ее Себе славною Церковью, не имеющею пятна, или порока, или чего-либо подобного, но дабы она была свята и непорочна» (Еф. 5, 25-27).</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Источник и основание святости Церкви находится в ее Главе и в Святом Духе, Который таинственно и постоянно изливает святость и освящение на все тело Церкви, то есть на всех, кто соединен с ее Главой, освящая их через Слово Божие, таинства и священнодействия, а также через подвиги самоотречения, к которым Он Своим действием нас побуждает и в которых нам споспешествует. В силу этого христиане образуют новый народ, который ап. Петр называет «царственным священством» (1 Пет. 2, 9-10). А по отдельности члены Церкви Божией суть храмы Божий (1 Кор 3, 16-17) или храмы Духа Святаго (1 Кор 6,11).</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xml:space="preserve">Все члены Церкви призваны к святости, «…плод ваш есть святость…» (Рим. 6, 22). Церковь называется святой не только потому, что обладает всей полнотой благодатных даров, которые освящают верующих, но и потому, что в ней есть люди различной степени святости. При этом во все времена были и есть такие члены, которые достигли полноты святости, т. е. святые, неисчислимый сонм праведников всех времен и народов. В то же время Церковь никогда не была заповедником святых, даже, вопреки мнениям некоторых протестантских теологов, и в апостольский период своей истории. Для того чтобы в этом убедиться, достаточно прочитать 6-ю главу 1 Кор . Таким образом. Церковь — это собрание не святых, но освящаемых, поэтому она своими членами признает не только праведников, но и грешников. Эта мысль настойчиво </w:t>
      </w:r>
      <w:r w:rsidRPr="008401E9">
        <w:rPr>
          <w:rFonts w:ascii="Times New Roman" w:hAnsi="Times New Roman" w:cs="Times New Roman"/>
        </w:rPr>
        <w:lastRenderedPageBreak/>
        <w:t>подчеркивается в притчах Господа Иисуса Христа «о пшенице и плевелах», «о неводе» и некоторых других (Мф. 13). Апостол Павел, уподобляя Церковь дому Божию, говорит: «А в большом доме есть сосуды не только золотые и серебряные, но деревянные и глиняные…» (2 Тим. 2, 20) .</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Для согрешающих в Церкви установлено таинство Покаяния. Те, кто искренне каются в грехах, могут получить их прощение:</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«Если исповедуем грехи наши, то Он, будучи верен и праведен, простит нам грехи наши и очистит нас от всякой неправды». (1 Ин. 1, 9).</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«Дети мои! сие пишу вам, чтобы вы не согрешали; а если бы кто согрешил, то мы имеем Ходатая пред Отцем, Иисуса Христа, Праведника» (1 Ин. 2, 1).</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Однако существует некоторый предел, преступив который, грешники становятся мертвыми членами церковного тела, приносящими только зловредные плоды. Такие члены отсекаются от тела Церкви или видимым действием церковной власти, т. е. через анафематствование, или невидимым действием суда Божия. К таковым относятся безбожники, отступники от христианства, нераскаянные грешники, пребывающие в смертных грехах, а также еретики, сознательно извращающие основные догматы веры. Поэтому Церковь никоим образом не затемняется греховностью людей; все греховное, вторгающееся в церковную сферу, остается чуждым Церкви и предназначается к отсечению и уничтожению. В Пространном Катихизисе (чл. 9) говорится: «Согрешающие, но очищающие себя истинным покаянием, не препятствуют Церкви быть святою, а грешники нераскаянные или видимым действием церковной власти или невидимым действием суда Божия, как мертвые члены отсекаются от тела Церкви и таким образом она сохраняется святою».</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Один из частных аспектов святости Церкви — это непогрешимость Церкви в ее учении. Как понимать непогрешимость? Господь Иисус Христос и Святой Дух пребывают в Церкви вовек. Церковь обладает полнотой Божественных сил, «и врата ада не одолеют ее», согласно обетованию Господа (Мф. 16, 18). Именно поэтому ап. Павел называет Церковь «столпом и утверждением истины» (1 Тим. 3, 15). По словам свщмч. Иринея Лионского, «в Церковь, как в богатую сокровищницу, апостолы в полноте положили все, что принадлежит истине».</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Непогрешимость Церкви состоит в хранении истины Христова учения от примеси какой-либо лжи, неверности, без убавления от нее и прибавления к ней. Сама Церковь постоянно следит за тем, чтобы ее учение не повреждалось. Предмет непогрешимости Церкви составляют только завещанные ей истины Божественного Откровения. В Послании Восточных Патриархов (чл. 12) сказано: «Говоря, что учение Церкви непогрешимо, мы не утверждаем ничего более, как именно то, что оно неизменно, что оно то же самое, какое было предано ей изначала, как учение Божие». Следовательно, непогрешимость Церкви в вопросах вероучения распространяется только на истины вероучительные, но не имеет отношения к истинам естественнонаучным, а также к суждениям Церкви по вопросам социально-политической, экономической жизни и т. п.</w:t>
      </w:r>
    </w:p>
    <w:p w:rsidR="008401E9" w:rsidRPr="008401E9" w:rsidRDefault="008401E9" w:rsidP="008401E9">
      <w:pPr>
        <w:pStyle w:val="af3"/>
        <w:spacing w:after="0" w:line="240" w:lineRule="auto"/>
        <w:jc w:val="both"/>
        <w:rPr>
          <w:rFonts w:ascii="Times New Roman" w:hAnsi="Times New Roman" w:cs="Times New Roman"/>
        </w:rPr>
      </w:pPr>
    </w:p>
    <w:p w:rsidR="008401E9" w:rsidRPr="008401E9" w:rsidRDefault="008401E9" w:rsidP="008401E9">
      <w:pPr>
        <w:pStyle w:val="af3"/>
        <w:spacing w:after="0" w:line="240" w:lineRule="auto"/>
        <w:jc w:val="both"/>
        <w:rPr>
          <w:rFonts w:ascii="Times New Roman" w:hAnsi="Times New Roman" w:cs="Times New Roman"/>
          <w:b/>
        </w:rPr>
      </w:pPr>
      <w:r w:rsidRPr="008401E9">
        <w:rPr>
          <w:rFonts w:ascii="Times New Roman" w:hAnsi="Times New Roman" w:cs="Times New Roman"/>
          <w:b/>
        </w:rPr>
        <w:t>4.7.3. Соборность, или кафоличность Церкви</w:t>
      </w:r>
    </w:p>
    <w:p w:rsidR="008401E9" w:rsidRPr="008401E9" w:rsidRDefault="008401E9" w:rsidP="008401E9">
      <w:pPr>
        <w:pStyle w:val="af3"/>
        <w:spacing w:after="0" w:line="240" w:lineRule="auto"/>
        <w:jc w:val="both"/>
        <w:rPr>
          <w:rFonts w:ascii="Times New Roman" w:hAnsi="Times New Roman" w:cs="Times New Roman"/>
        </w:rPr>
      </w:pP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xml:space="preserve">В Пространном Катихизисе говорится, что «Церковь именуется соборной и кафоличной потому, что она не ограничивается никаким местом, ни временем, ни народом, но заключает в себе истинно верующих всех мест, времен и </w:t>
      </w:r>
      <w:r w:rsidRPr="008401E9">
        <w:rPr>
          <w:rFonts w:ascii="Times New Roman" w:hAnsi="Times New Roman" w:cs="Times New Roman"/>
        </w:rPr>
        <w:lastRenderedPageBreak/>
        <w:t>народов». Согласно митрополиту Макарию (Булгакову), Церковь называется кафолической, или соборной:</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по пространству, поскольку она не ограничивается никаким местом;</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по времени, поскольку она будет существовать до скончания века;</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по своему устройству, так как:</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а) церковь не связана ни с каким гражданским устройством, потому что, по словам Спасителя, «Царство Мое не от мира сего» (Ин. 18, 36);</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б) богослужение не связано с определенным местом, как это было в ветхозаветной церкви, а также во многих языческих религиях:</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 церковная иерархия не связана с определенным родом или коленом, что имело место в Ветхом Завете, где священниками были только потомки Аарона, а также в других религиях, например, в индуизме, где священнослужителями могут быть только люди, принадлежащие к особой касте.</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Вышеприведенные определения соборности, при всей их безусловной правильности, являются все же недостаточными. Скорее это определения не соборности, а вселенскости Церкви, но вселенскость и соборность не есть синонимы. В Н. Лосский («О третьем свойстве Церкви») пишет: «Христианскую всеобщность, фактическую всеобщность или потенциальный универсализм следует отличать от соборности. Оно — следствие, необходимо вытекающее из соборности Церкви и неотделимо с соборностью Церкви связанное, так как это есть ни что иное, как ее внешнее материальное выражение». Само слово «кафолический» довольно редко встречается в древнегреческой литературе. Поэтому можно утверждать, что древняя Церковь совершенно не случайно ввела этот термин в употребление, поскольку в древнегреческом языке были значительно более употребительные слова, которыми можно было бы выразить идею вселенскости, например, «экумена» или «космос» и др. Очевидно, Отцы Церкви сочли эти слова недостаточными для выражения соответствующего понятия.</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Само слово «кафолический» (кафоликос) происходит от выражения «καθ’ όλα», что в переводе на русский язык буквально означает «по всему целому» и является выражением высшей степени всеобъемлемости, целостности и полноты.</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 Византийский период истории Церкви понятия «кафолический» и «вселенский», «экуменический» сблизились между собой, и различие между ними не всегда ясно осознавалось. Это связано с идеалами государственного устройства древних римлян. У ромеев, жителей Византийской Империи, идеальным государственным устройством считалась Империя, границы которой потенциально совпадают с границами самого космоса. И если признавалось, что фактически эти границы не совпадают, то это воспринималось как некое историческое недоразумение, следствие несовершенства самого нашего мира. Во всяком случае считалось, что собственно история творится только в границах Империи, а за ее пределами возможно лишь маргинальное существование, которое не представляет никакой исторической ценности.</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xml:space="preserve">«Οίκουμένα» по-гречески означает «заселенная земля». Так называлась в первые века нашей эры совокупность стран греко-римской культуры в противоположность неизвестным землям и странам варваров. Поэтому слово «экуменикос», «экуменический» означало всеимперский, всегреческий и, в силу вышеназванного идеала, — всемирный, вселенский. Со </w:t>
      </w:r>
      <w:r w:rsidRPr="008401E9">
        <w:rPr>
          <w:rFonts w:ascii="Times New Roman" w:hAnsi="Times New Roman" w:cs="Times New Roman"/>
        </w:rPr>
        <w:lastRenderedPageBreak/>
        <w:t>временем это слово становится титулом епископов Констанинопольских и Римских, этим словом назывались также наиболее представительные церковные соборы. В славянском переводе слово «кафоликос» передано как «соборный», хотя и в славянском языке были такие слова, как «вселенский», «всемирный», которые соответствовали греческому слову «экуменикос». Это свидетельствует о том, что славянский перевод не был сделан механически, что имела место серьезная богословская работа. Конечно, славянское слово «соборный» образовано не от слова «собор» (собрание епископов), поскольку соборность — это существенное свойство Церкви и Церковь является соборной с момента Пятидесятницы, тогда как первый церковный собор состоялся в Иерусалиме не ранее 50-го года. Слово «соборность» указывает на собранность воедино, т. е. означает законченность и полноту.</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Некоторые отечественные мыслители, например А. С. Хомяков и священник Павел Флоренский, были убеждены, что слово «соборный» восходит непосредственно к переводу свв. Кирилла и Мефодия, другие это мнение оспаривали. Как бы там ни было, это слово очень древнее; по крайней мере в русских памятниках XI века слово «соборный» по отношению к Церкви встречается неоднократно. Хомяков считал, что соборная Церковь — это «Церковь свободного единодушия … Церковь по разумению всех в их единстве». Священник Павел Флоренский полагал, что Церковь называется соборной «в смысле всеобщности бытия, цели и всей духовной жизни».</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 чем состоит различие между понятиями «соборность» и «вселенскость»?</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«Вселенскость» явлется характеристикой Церкви только как целого, но неприложима к ее частям, тогда как «соборность» может быть прилагаема, как к целому, так и к частям. Еще в начале II века свщмч. Игнатий Богоносец («Послание к Смирнянам») писал: «Где Господь Иисус Христос, там и кафолическая Церковь». В. Н. Лосский считает, что соборность церковную удобнее понять посредством троичного догмата, потому что соборность есть свойство, которое выражает в строе церковной жизни образ жизни Триединого Бога. Бог един, но каждое Божественное Лицо тоже есть Бог, обладающий всей полнотой Божественной сущности.</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Он пишет («Очерк…», стр. 133): * Именно в свете догмата о Пресвятой Троице раскрывается в его истинном христианском смысле самое дивное свойство Церкви — ее кафоличность. И понятие это не может быть передано абстрактным термином «вселенскость», ибо вполне конкретный смысл слова «кафоличность» или «соборность» содержит в себе не только единственность, но и множественность. Оно говорит о соотношении между тем и другим, вернее о некоей тождественности между единством и множеством, отчего Церковь кафолична как в своей совокупности, так и в каждой из своих частей. Полнота целого — не сумма ее частей, так как каждая часть обладает той же полнотой, что и ее целое. Чудо кафоличности открывает в самой жизни Церкви строй жизни, присущий Пресвятой Троице». Иначе говоря, каждая поместная община обладает той же полнотой благодатных даров, что и вся Церковь в целом, ибо в ней Тот же Христос присутствует в той же полноте. Поэтому кафоличность есть характеристика не столько количественная, сколько качественная. Вот как говорит о кафоличности Церкви свт. Кирилл Иерусалимский (18-е Огласительное Слово): «Церковь называется кафолической, потому что:</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1) находится по всей вселенной…;</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lastRenderedPageBreak/>
        <w:t>2) в полноте преподает все то учение, которое должны знать люди;</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3) весь род человеческий подчиняется благочестию (в Церкви. -О. Д.);</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4) врачует и исцеляет все роды грехов…,</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5) в ней создается все, именуемое добродетелью…».</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Таким образом, соборность означает, во-первых, целостность и неповрежденность хранимой Церковью истины и, во-вторых, полноту благодатных даров, которой обладает Церковь, причем эта целостность и полнота относятся как к Церкви в целом, так и к каждой из ее частей в отдельности. Иными словами, можно сказать, что соборность Церкви выражается в том, что каждый человек во всяком месте, в любое время, независимо ни от каких индивидуальных особенностей и внешних условий может получить в Церкви все необходимое для спасения.</w:t>
      </w:r>
    </w:p>
    <w:p w:rsidR="008401E9" w:rsidRPr="008401E9" w:rsidRDefault="008401E9" w:rsidP="008401E9">
      <w:pPr>
        <w:pStyle w:val="af3"/>
        <w:spacing w:after="0" w:line="240" w:lineRule="auto"/>
        <w:jc w:val="both"/>
        <w:rPr>
          <w:rFonts w:ascii="Times New Roman" w:hAnsi="Times New Roman" w:cs="Times New Roman"/>
        </w:rPr>
      </w:pPr>
    </w:p>
    <w:p w:rsidR="008401E9" w:rsidRPr="008401E9" w:rsidRDefault="008401E9" w:rsidP="008401E9">
      <w:pPr>
        <w:pStyle w:val="af3"/>
        <w:spacing w:after="0" w:line="240" w:lineRule="auto"/>
        <w:jc w:val="both"/>
        <w:rPr>
          <w:rFonts w:ascii="Times New Roman" w:hAnsi="Times New Roman" w:cs="Times New Roman"/>
          <w:b/>
        </w:rPr>
      </w:pPr>
      <w:r w:rsidRPr="008401E9">
        <w:rPr>
          <w:rFonts w:ascii="Times New Roman" w:hAnsi="Times New Roman" w:cs="Times New Roman"/>
          <w:b/>
        </w:rPr>
        <w:t>4.7.4. Апостольство Церкви</w:t>
      </w:r>
    </w:p>
    <w:p w:rsidR="008401E9" w:rsidRPr="008401E9" w:rsidRDefault="008401E9" w:rsidP="008401E9">
      <w:pPr>
        <w:pStyle w:val="af3"/>
        <w:spacing w:after="0" w:line="240" w:lineRule="auto"/>
        <w:jc w:val="both"/>
        <w:rPr>
          <w:rFonts w:ascii="Times New Roman" w:hAnsi="Times New Roman" w:cs="Times New Roman"/>
        </w:rPr>
      </w:pP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Свщ. Писание говорит о служении Господа Иисуса Христа как о служении апостольском. Ап. Павел пишет: «…Бог послал (греч., εξαπέστειλεν) Сына Своего (Единородного), Который родился от жены, подчинился закону, чтобы искупить подзаконных…» (Гал. 4, 4-5); «…уразумейте Посланника (греч., τόν απόστολον) и Первосвященника исповедания нашего, Иисуса Христа…» (Евр. 3, 1). Будучи Сам посланным, Господь послал на служение Своих учеников, назвав их апостолами, т. е. посланцами. Можно сказать, что и сама Церковь послана в мир, чтобы привести мир ко Христу. Прежде всего Церковь называется апостольской по цели своего бытия. Однако этим апостольство, как свойство Церкви, не ограничивается.</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 xml:space="preserve">Церковь утверждена на основании апостолов (Еф. 2, 20). В книге Откровения Иоанна Богослова (21, 14) евангелист и тайнозритель созерцает Церковь в ее эсхатологическом исполнении: «Стена города имеет двенадцать оснований, и на них имена двенадцати Апостолов Агнца». Таким образом, апостолы являются основанием Церкви в хронологическом смысле — они стояли у истоков ее исторического бытия. Кроме того, они передали Церкви учение веры и жизни, установили по заповеди Господа таинства и священнодействия, установили и начала ее канонической </w:t>
      </w:r>
      <w:r w:rsidRPr="008401E9">
        <w:rPr>
          <w:rFonts w:ascii="Times New Roman" w:hAnsi="Times New Roman" w:cs="Times New Roman"/>
        </w:rPr>
        <w:lastRenderedPageBreak/>
        <w:t>структуры, чтобы все было благообразно и по чину. Они поставили первых епископов, установив иерархическую структуру Церкви. Это есть чисто внешняя историческая сторона апостольства Церкви.</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Чтобы выполнить свое апостольское назначение. Церковь и по самому своему существу должна быть именно таковою, какою она была при апостолах. Все существенное, чем обладала Церковь при апостолах должно сохраняться в ней до скончания века.</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Во-первых, это учение, переданное апостолами или апостольское Предание. В апостольских Посланиях много говорится о необходимости держаться учения апостолов. Например: «…братия, стойте и держите предания, которым вы научены или словом или посланием нашим» (2 Феc. 2, 15), или «держись образца здравого учения, которое ты слышал от меня…» (2 Тим. 1, 13). Неоднократно отмечается в Посланиях, что следует удаляться от учителей, учение которых не утверждается на проповеди апостолов: «О Тимофей! храни преданное тебе, отвращаясь негодного пустословия и прекословии лжеименного знания» (1 Тим. 6, 20), «Еретика, после первого и второго вразумления, отвращайся» (Тит. 3, 10). Эти слова ап. Павла фактически представляют собой практическое применение нормы, установленной Самим Господом: «…а если и Церкви не послушает, то да будет он тебе, как язычник и мытарь». (Мф. 18, 17). «Но если бы даже мы или Ангел с неба стал благовествовать вам не то, что мы благовествовали вам, да будет анафема» (Гал. 1, 8).</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Но необходимо не только отвращаться от лжеучителей, но и полемизировать с ними с позиций апостольского учения: «…есть много и непокорных, пустословов и обманщиков, особенно из обрезанных, каковым должно заграждать уста…» (Тит. 1,10-11).</w:t>
      </w:r>
    </w:p>
    <w:p w:rsidR="008401E9" w:rsidRPr="008401E9" w:rsidRDefault="008401E9" w:rsidP="008401E9">
      <w:pPr>
        <w:pStyle w:val="af3"/>
        <w:spacing w:after="0" w:line="240" w:lineRule="auto"/>
        <w:jc w:val="both"/>
        <w:rPr>
          <w:rFonts w:ascii="Times New Roman" w:hAnsi="Times New Roman" w:cs="Times New Roman"/>
        </w:rPr>
      </w:pPr>
      <w:r w:rsidRPr="008401E9">
        <w:rPr>
          <w:rFonts w:ascii="Times New Roman" w:hAnsi="Times New Roman" w:cs="Times New Roman"/>
        </w:rPr>
        <w:t>Помимо учения, которое было предано Церкви апостолами, в Церкви должны сохраняться благодатные дары Духа Святого, которые Церковь в лице апостолов получила в день Пятидесятницы. Это преемство даров Святого Духа передается через священное рукоположение, поэтому вторая сторона апостольской Церкви — это непрерывное преемство от апостолов богоучрежденной иерархии, которая верна апостольскому Преданию в учении, в священнодействии и в основах церковного устройства.</w:t>
      </w:r>
    </w:p>
    <w:p w:rsidR="002549F8" w:rsidRDefault="002549F8" w:rsidP="009B716D">
      <w:pPr>
        <w:pStyle w:val="1"/>
        <w:numPr>
          <w:ilvl w:val="0"/>
          <w:numId w:val="0"/>
        </w:numPr>
        <w:spacing w:before="480" w:after="0"/>
        <w:ind w:left="3402"/>
        <w:jc w:val="left"/>
        <w:rPr>
          <w:sz w:val="28"/>
          <w:szCs w:val="20"/>
        </w:rPr>
        <w:sectPr w:rsidR="002549F8" w:rsidSect="002549F8">
          <w:type w:val="continuous"/>
          <w:pgSz w:w="11906" w:h="16838"/>
          <w:pgMar w:top="426" w:right="424" w:bottom="426" w:left="426" w:header="709" w:footer="0" w:gutter="0"/>
          <w:cols w:num="2" w:space="568"/>
          <w:titlePg/>
          <w:docGrid w:linePitch="360"/>
        </w:sectPr>
      </w:pPr>
    </w:p>
    <w:p w:rsidR="000701E4" w:rsidRPr="00905445" w:rsidRDefault="00DD7730" w:rsidP="009B716D">
      <w:pPr>
        <w:pStyle w:val="1"/>
        <w:numPr>
          <w:ilvl w:val="0"/>
          <w:numId w:val="0"/>
        </w:numPr>
        <w:spacing w:before="480" w:after="0"/>
        <w:ind w:left="3402"/>
        <w:jc w:val="left"/>
        <w:rPr>
          <w:sz w:val="28"/>
        </w:rPr>
      </w:pPr>
      <w:hyperlink w:anchor="_Toc308795672" w:history="1">
        <w:r w:rsidR="00E969DF" w:rsidRPr="00905445">
          <w:rPr>
            <w:sz w:val="28"/>
          </w:rPr>
          <w:t>БИЛЕТ №19</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3" w:history="1">
        <w:r w:rsidR="00E969DF" w:rsidRPr="0056171B">
          <w:rPr>
            <w:bCs w:val="0"/>
            <w:iCs w:val="0"/>
            <w:sz w:val="24"/>
            <w:szCs w:val="24"/>
          </w:rPr>
          <w:t>19.1</w:t>
        </w:r>
        <w:r w:rsidR="00E969DF" w:rsidRPr="0056171B">
          <w:rPr>
            <w:bCs w:val="0"/>
            <w:iCs w:val="0"/>
            <w:sz w:val="24"/>
            <w:szCs w:val="24"/>
          </w:rPr>
          <w:tab/>
          <w:t>Учение свт. Григория Паламы о нетварных Божественных энергиях</w:t>
        </w:r>
      </w:hyperlink>
    </w:p>
    <w:p w:rsidR="002549F8" w:rsidRDefault="002549F8" w:rsidP="002549F8">
      <w:pPr>
        <w:pStyle w:val="af3"/>
        <w:spacing w:after="0" w:line="240" w:lineRule="auto"/>
        <w:jc w:val="both"/>
        <w:rPr>
          <w:rFonts w:ascii="Times New Roman" w:hAnsi="Times New Roman" w:cs="Times New Roman"/>
        </w:rPr>
        <w:sectPr w:rsidR="002549F8"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Исповедание свт. Григория Паламы, 1351 г. В этом исповедании в краткой форме выражено общецерковное учение по всем основным богословским вопросам, в частности, по вопросам, касающимся споров относительно природы Фаворского света и вопроса о границах богопознания; одобрено Константинопольским Собором 1351 г.</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Константинопольские Соборы XIV в. 1341, 1347, 1351 гг. были посвящены спорам о природе Фаворского света.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На этих Соборах было утверждено учение святителя Григория Паламы о двух модусах существования Божества: в непознаваемой сущности и в сообщаемых энергиях. Было признано, что эти энергии являются нетварными, и следовательно, так называемый Фаворский свет, видения которого сподоблялись </w:t>
      </w:r>
      <w:r w:rsidRPr="00E069EE">
        <w:rPr>
          <w:rFonts w:ascii="Times New Roman" w:hAnsi="Times New Roman" w:cs="Times New Roman"/>
          <w:b/>
        </w:rPr>
        <w:lastRenderedPageBreak/>
        <w:t>подвижники-исихасты, является реальным созерцанием Божественных энергий.</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2.2. Споры о характере и границах богопознания в XIV веке</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окончания евномианского спора вопросы, связанные с гносеологией, т. е. с теорией познания, в христианском богословии не поднимались практически 1000 лет. Ровно через 1000 лет вновь возникает спор о границах и характере нашего познания о Боге. Этот спор связан с именами святителя Григория Паламы и его главного оппонента — калабрийского монаха Варлаама.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2.2.1. Доктрина Варлаама Калабрийского</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Варлаам, грек по национальности, ученый человек, происходил из Калабрии (Калабрия — историческая область </w:t>
      </w:r>
      <w:r w:rsidRPr="00E069EE">
        <w:rPr>
          <w:rFonts w:ascii="Times New Roman" w:hAnsi="Times New Roman" w:cs="Times New Roman"/>
        </w:rPr>
        <w:lastRenderedPageBreak/>
        <w:t>в Италии). Он был православного исповедания. Будучи националистически настроен, он переселился из Италии на территорию тогдашней Византии, в Константинополь, интеллектуальный центр христианского Востока, но образование, которое получил Варлаам на Западе, было ориентировано не столько на святых отцов, сколько на схоластические методы обучения.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 большинство западных богословов того времени, Варлаам находился под сильным влиянием блаженного Августина. Блаженный Августин был первым богословом, который отказывался различать в Боге сущность и энергию. Он считал, что это противоречит учению о простоте, единстве, целостности божественной сущности.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этом отношении Августин оказался даже ниже своих языческих учителей, по которым он учился философии, таких, как, скажем, Плотин, который такое разделение в Божестве ' между сущностью и энергиями проводил.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Отсюда Варлаам сделал вывод, что Божественная сущность несообщима, совершенно непознаваема, в этом он был согласен с Восточными отцами, однако, поскольку он отрицал в Боге различение между сущностью и энергией, он утверждал, что энергии Божества суть некие сотворенные божественные силы.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Поводом для столкновения явился исихастский спор. Варлаам побывал на Афоне и ознакомился с практикой афонских монахов, которые в умных видениях созерцали нетварный, как они были уверены, Божественный Свет. Варлаам посчитал это проявлением невежества и высмеял афонских подвижников в своих памфлетах. На защиту достоверности опыта православных подвижников и встал святитель Григорий Палама.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Этот спор, начавшийся в середине XIV столетия, явился как бы логическим продолжением спора тысячелетней давности, потому что в IV веке святые отцы прекрасно разработали учение о непознаваемости Бога по сущности и о познаваемости Его в энергиях, но тем не менее, в этом учении не был определен один очень важный аспект, а именно: какова природа энергий, в которых познается Бог. Именно этот вопрос и лежал в основе спора XIV 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афонские монахи утверждали, что они созерцают нетварный божественный свет, тождественный тому свету, который видели ученики Христовы Петр, Иаков и Иоанн на горе Фавор, то споры эти часто называют спорами о природе Фаворского света.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точки зрения Варлаама, Фаворский свет — это некое атмосферное явление, не более того. Он считал, что все теофании, о которых говорит Священное Писание — это не более, чем тварные символы, которые Бог создает для того, чтобы посредством их общаться с человеком.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предпосылок Варлаамова учения следовало, что подлинное богообщение для человека невозможно. Обожение как цель человеческой жизни тоже нереально, познавать Бога можно только посредством тварного.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Варлаам, последуя Евномию, отрицал значение опыта в деле богопознания, и для него богословие есть некое теоретическое рассуждение, основанное на богооткровенных предпосылках, почерпаемых из Священного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своей сути заблуждение Варлаама является прямо противоположным заблуждению Евномия. Евномий слишком оптимистично смотрел на познавательные способности человека и считал, что человек своим разумом может добиться адекватного и полного знания о Боге, что может знать Божество так же хорошо, как Бог Сам знает Себя.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Варлаам впал в противоположную крайность и считал, что вообще никакого реального знания о Боге быть не может, что с Богом невозможно лично соприкоснуться, что Бог говорит нам нечто о Себе только посредством специально созданных для этого тварных символов.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2.2.2. Учение святителя Григория Паламы о различии в Боге сущности и энергии</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Григорий Палама подверг учение Варлаама основательной критике.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Во-первых, святитель Григорий исходит из того, что Бога нельзя отождествлять с философским понятием «сущности». При этом святитель Григорий ссылается на Исх. 3, 14. Бог, открывая Себя Моисею, говорит «Я есмь Сущий», а Сущий — это Тот, Кто больше сущности. </w:t>
      </w:r>
      <w:r w:rsidRPr="00E069EE">
        <w:rPr>
          <w:rFonts w:ascii="Times New Roman" w:hAnsi="Times New Roman" w:cs="Times New Roman"/>
        </w:rPr>
        <w:t>Сущий есть Тот, кому сущность принадлежит. Следовательно, Бог — это не просто сущность, это Личность.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Далее святитель </w:t>
      </w:r>
      <w:r w:rsidRPr="00E069EE">
        <w:rPr>
          <w:rFonts w:ascii="Times New Roman" w:hAnsi="Times New Roman" w:cs="Times New Roman"/>
          <w:b/>
        </w:rPr>
        <w:t>Григорий обосновывает вечность божественных энергий. Его рассуждения строятся следующим образом: если бы Бог не имел энергий (под энергиями святитель Григорий понимает ведение, мудрость, творчество, славу, свет и т. д.), то не был бы Богом</w:t>
      </w:r>
      <w:r w:rsidRPr="00E069EE">
        <w:rPr>
          <w:rFonts w:ascii="Times New Roman" w:hAnsi="Times New Roman" w:cs="Times New Roman"/>
        </w:rPr>
        <w:t>. В самом деле, все тварные существа обладают определенными энергиями, в которых они себя проявляют. Есть ли какие-то основания отказывать в этих энергиях Богу? Если бы Бог не имел этих энергий, то Он не был бы Богом. Если бы эти энергии Бог приобрел лишь со временем, например, по сотворении мира, то тогда нам следует заключить, что до этого момента Бог был несовершен, что противоречит учению о Боге как абсолютном существе.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Преподобный Максим Исповедник, на которого ссылался святитель Григорий, писал, что «бытие, и жизнь, и святость, и могущество суть действия Бога, не со временем приобретенные». А поскольку и тварные существа имеют природные действия, то конечно, и Бог должен обладать природными действиями. Поэтому Бог никогда не был без действия и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Ссылается святитель Григорий и на тексты Священного Писания. В Первосвященнической молитве Господа Иисуса Христа (</w:t>
      </w:r>
      <w:r w:rsidR="00A31F35" w:rsidRPr="00E069EE">
        <w:rPr>
          <w:rFonts w:ascii="Times New Roman" w:hAnsi="Times New Roman" w:cs="Times New Roman"/>
        </w:rPr>
        <w:t>Ин. </w:t>
      </w:r>
      <w:r w:rsidRPr="00E069EE">
        <w:rPr>
          <w:rFonts w:ascii="Times New Roman" w:hAnsi="Times New Roman" w:cs="Times New Roman"/>
        </w:rPr>
        <w:t>17, 5) говорится о славе, которую Сын Божий имел у Отца прежде бытия мира. Следовательно, слава как одна из Божественных энергий, — вечна.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Ссылается он и на 2 Пет. 1, 4, где апостол говорит, что нам надлежит «стать причастниками Божеского естества». Эти слова на Востоке всегда использовались, как библейское обоснование возможности подлинного обожения, т. е. реального соединения человека с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полемика святителя Григория Паламы против Варлаама носит не теоретический, а сугубо практический характер. Святитель Григорий прежде всего ставил себе целью защитить духовный опыт, и даже не только собственный опыт или опыт афонских монахов, а опыт, который пронизывает собой всю аскетическую традицию Восточной Церкви.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Учение святителя Григория Паламы получило наименование учения о непознаваемости Божественной сущности Бога </w:t>
      </w:r>
      <w:r w:rsidR="00550378" w:rsidRPr="00E069EE">
        <w:rPr>
          <w:rFonts w:ascii="Times New Roman" w:hAnsi="Times New Roman" w:cs="Times New Roman"/>
          <w:b/>
        </w:rPr>
        <w:t xml:space="preserve">и о познаваемости </w:t>
      </w:r>
      <w:r w:rsidRPr="00E069EE">
        <w:rPr>
          <w:rFonts w:ascii="Times New Roman" w:hAnsi="Times New Roman" w:cs="Times New Roman"/>
          <w:b/>
        </w:rPr>
        <w:t>в нетварных энергиях.</w:t>
      </w:r>
    </w:p>
    <w:p w:rsidR="002549F8" w:rsidRDefault="002549F8" w:rsidP="002549F8">
      <w:pPr>
        <w:pStyle w:val="af3"/>
        <w:spacing w:after="0" w:line="240" w:lineRule="auto"/>
        <w:jc w:val="both"/>
        <w:rPr>
          <w:rFonts w:ascii="Times New Roman" w:hAnsi="Times New Roman" w:cs="Times New Roman"/>
          <w:b/>
          <w:color w:val="FF0000"/>
        </w:rPr>
      </w:pPr>
    </w:p>
    <w:p w:rsidR="002549F8" w:rsidRDefault="002549F8" w:rsidP="002549F8">
      <w:pPr>
        <w:pStyle w:val="af3"/>
        <w:spacing w:after="0" w:line="240" w:lineRule="auto"/>
        <w:jc w:val="both"/>
        <w:rPr>
          <w:rFonts w:ascii="Times New Roman" w:hAnsi="Times New Roman" w:cs="Times New Roman"/>
          <w:b/>
          <w:color w:val="FF0000"/>
        </w:rPr>
      </w:pPr>
    </w:p>
    <w:p w:rsidR="002549F8" w:rsidRDefault="002549F8" w:rsidP="002549F8">
      <w:pPr>
        <w:pStyle w:val="af3"/>
        <w:spacing w:after="0" w:line="240" w:lineRule="auto"/>
        <w:jc w:val="both"/>
        <w:rPr>
          <w:rFonts w:ascii="Times New Roman" w:hAnsi="Times New Roman" w:cs="Times New Roman"/>
          <w:b/>
          <w:color w:val="FF0000"/>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Это учение можно свести к следующим основным положениям:</w:t>
      </w:r>
    </w:p>
    <w:p w:rsidR="00550378" w:rsidRPr="00E069EE" w:rsidRDefault="00550378"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color w:val="FF0000"/>
        </w:rPr>
        <w:lastRenderedPageBreak/>
        <w:t>1.</w:t>
      </w:r>
      <w:r w:rsidRPr="00E069EE">
        <w:rPr>
          <w:rFonts w:ascii="Times New Roman" w:hAnsi="Times New Roman" w:cs="Times New Roman"/>
          <w:b/>
        </w:rPr>
        <w:t> </w:t>
      </w:r>
      <w:r w:rsidRPr="00E069EE">
        <w:rPr>
          <w:rFonts w:ascii="Times New Roman" w:hAnsi="Times New Roman" w:cs="Times New Roman"/>
          <w:b/>
          <w:color w:val="FF0000"/>
        </w:rPr>
        <w:t xml:space="preserve">Энергия есть нетварная Божественная благодать </w:t>
      </w:r>
      <w:r w:rsidRPr="00E069EE">
        <w:rPr>
          <w:rFonts w:ascii="Times New Roman" w:hAnsi="Times New Roman" w:cs="Times New Roman"/>
          <w:b/>
        </w:rPr>
        <w:t xml:space="preserve">(т. е. не сотворенная). </w:t>
      </w:r>
      <w:r w:rsidRPr="00E069EE">
        <w:rPr>
          <w:rFonts w:ascii="Times New Roman" w:hAnsi="Times New Roman" w:cs="Times New Roman"/>
          <w:b/>
          <w:u w:val="single"/>
        </w:rPr>
        <w:t>Она исходит из сущности, но в своем исхождении от сущности не отделяется.</w:t>
      </w:r>
    </w:p>
    <w:p w:rsidR="000701E4" w:rsidRPr="00E069EE" w:rsidRDefault="00550378"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color w:val="FF0000"/>
        </w:rPr>
        <w:t>2</w:t>
      </w:r>
      <w:r w:rsidR="00E969DF" w:rsidRPr="00E069EE">
        <w:rPr>
          <w:rFonts w:ascii="Times New Roman" w:hAnsi="Times New Roman" w:cs="Times New Roman"/>
          <w:b/>
          <w:color w:val="FF0000"/>
        </w:rPr>
        <w:t>. Между сущностью и энергией существует «богодостойное различие».</w:t>
      </w:r>
      <w:r w:rsidR="00E969DF" w:rsidRPr="00E069EE">
        <w:rPr>
          <w:rFonts w:ascii="Times New Roman" w:hAnsi="Times New Roman" w:cs="Times New Roman"/>
          <w:b/>
        </w:rPr>
        <w:t xml:space="preserve"> </w:t>
      </w:r>
      <w:r w:rsidR="00E969DF" w:rsidRPr="00E069EE">
        <w:rPr>
          <w:rFonts w:ascii="Times New Roman" w:hAnsi="Times New Roman" w:cs="Times New Roman"/>
          <w:b/>
          <w:u w:val="single"/>
        </w:rPr>
        <w:t>Сущность есть причина энергии</w:t>
      </w:r>
      <w:r w:rsidR="00E969DF" w:rsidRPr="00E069EE">
        <w:rPr>
          <w:rFonts w:ascii="Times New Roman" w:hAnsi="Times New Roman" w:cs="Times New Roman"/>
          <w:b/>
        </w:rPr>
        <w:t xml:space="preserve">. </w:t>
      </w:r>
      <w:r w:rsidR="00E969DF" w:rsidRPr="00E069EE">
        <w:rPr>
          <w:rFonts w:ascii="Times New Roman" w:hAnsi="Times New Roman" w:cs="Times New Roman"/>
          <w:b/>
          <w:u w:val="single"/>
        </w:rPr>
        <w:t>Сущность не допускает причастности себе, энергия — допускает</w:t>
      </w:r>
      <w:r w:rsidR="00E969DF" w:rsidRPr="00E069EE">
        <w:rPr>
          <w:rFonts w:ascii="Times New Roman" w:hAnsi="Times New Roman" w:cs="Times New Roman"/>
          <w:b/>
        </w:rPr>
        <w:t xml:space="preserve">. </w:t>
      </w:r>
      <w:r w:rsidR="00E969DF" w:rsidRPr="00E069EE">
        <w:rPr>
          <w:rFonts w:ascii="Times New Roman" w:hAnsi="Times New Roman" w:cs="Times New Roman"/>
          <w:b/>
          <w:u w:val="single"/>
        </w:rPr>
        <w:t>О сущности Божества можно говорить только в единственном числе, об энергии — во множественном.</w:t>
      </w:r>
      <w:r w:rsidR="00E969DF" w:rsidRPr="00E069EE">
        <w:rPr>
          <w:rFonts w:ascii="Times New Roman" w:hAnsi="Times New Roman" w:cs="Times New Roman"/>
          <w:b/>
        </w:rPr>
        <w:t xml:space="preserve"> </w:t>
      </w:r>
      <w:r w:rsidR="00E969DF" w:rsidRPr="00E069EE">
        <w:rPr>
          <w:rFonts w:ascii="Times New Roman" w:hAnsi="Times New Roman" w:cs="Times New Roman"/>
          <w:b/>
          <w:u w:val="single"/>
        </w:rPr>
        <w:t>Сущность Божества не именуема</w:t>
      </w:r>
      <w:r w:rsidR="00E969DF" w:rsidRPr="00E069EE">
        <w:rPr>
          <w:rFonts w:ascii="Times New Roman" w:hAnsi="Times New Roman" w:cs="Times New Roman"/>
          <w:b/>
        </w:rPr>
        <w:t xml:space="preserve"> (т. е. не выразима никаким именем, о ней можно говорить только в отрицательных формулах), в то время как </w:t>
      </w:r>
      <w:r w:rsidR="00E969DF" w:rsidRPr="00E069EE">
        <w:rPr>
          <w:rFonts w:ascii="Times New Roman" w:hAnsi="Times New Roman" w:cs="Times New Roman"/>
          <w:b/>
          <w:u w:val="single"/>
        </w:rPr>
        <w:t>энергия именуема.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 xml:space="preserve">3. Различение в Боге между сущностью и энергией не противоречит простоте Божества. </w:t>
      </w:r>
      <w:r w:rsidRPr="00E069EE">
        <w:rPr>
          <w:rFonts w:ascii="Times New Roman" w:hAnsi="Times New Roman" w:cs="Times New Roman"/>
          <w:b/>
        </w:rPr>
        <w:t xml:space="preserve">С подобного рода примерами мы встречаемся и в тварном мире. </w:t>
      </w:r>
      <w:r w:rsidRPr="00E069EE">
        <w:rPr>
          <w:rFonts w:ascii="Times New Roman" w:hAnsi="Times New Roman" w:cs="Times New Roman"/>
          <w:b/>
          <w:u w:val="single"/>
        </w:rPr>
        <w:t>Например, таким примером может служить по мысли святителя Григория человеческий ум, потому что, с одной стороны, в человеческом уме мы можем различать сущность, а с другой — различные действия и способности, которые уму присущи.</w:t>
      </w:r>
      <w:r w:rsidRPr="00E069EE">
        <w:rPr>
          <w:rFonts w:ascii="Times New Roman" w:hAnsi="Times New Roman" w:cs="Times New Roman"/>
          <w:b/>
        </w:rPr>
        <w:t xml:space="preserve"> Однако, несмотря на такое различие, никто не будет утверждать, что человеческий ум есть нечто сложное и состоящее из элементов.</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4.</w:t>
      </w:r>
      <w:r w:rsidRPr="00E069EE">
        <w:rPr>
          <w:rFonts w:ascii="Times New Roman" w:hAnsi="Times New Roman" w:cs="Times New Roman"/>
          <w:b/>
        </w:rPr>
        <w:t xml:space="preserve"> Энергию можно именовать «Богом». </w:t>
      </w:r>
      <w:r w:rsidRPr="00E069EE">
        <w:rPr>
          <w:rFonts w:ascii="Times New Roman" w:hAnsi="Times New Roman" w:cs="Times New Roman"/>
          <w:b/>
          <w:color w:val="FF0000"/>
        </w:rPr>
        <w:t>Энергия — это Сам Бог, или, правильнее сказать, особый образ бытия Бога вне собственной сущности.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5. Причастность Богу есть причастность Его энергиям, а никак не сущности.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Учение святителя Григория, которое разделяли и последующие отцы (Николай Кавасила, святитель Марк </w:t>
      </w:r>
      <w:r w:rsidRPr="00E069EE">
        <w:rPr>
          <w:rFonts w:ascii="Times New Roman" w:hAnsi="Times New Roman" w:cs="Times New Roman"/>
        </w:rPr>
        <w:lastRenderedPageBreak/>
        <w:t>Эфесский и др.), несомненно имеет основание в Священном Писании, где можно найти два вида высказываний о возможности для человека познать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Одни говорят о недоступности Бога для нашего познания. Например, слова 1 Тим. 6, 16 о том, что Бог «обитает в неприступном свете, Которого никто из человеков не видел и видеть не может». Или Иов. 36, 26, когда один из друзей Иова, Елиуй, говорит: «Бог велик, и мы не можем познать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по крайней мере, не меньше и таких высказываний, где говорится о возможности познания Бога, о возможности непосредственного видения, созерцания Божества. Например, у пророка Исайи, его знаменитое видение в храме (Ис. 6, 5): «глаза мои видели Царя, Господа Саваофа». Господь Иисус Христос в Нагорной проповеди (</w:t>
      </w:r>
      <w:r w:rsidR="00A31F35" w:rsidRPr="00E069EE">
        <w:rPr>
          <w:rFonts w:ascii="Times New Roman" w:hAnsi="Times New Roman" w:cs="Times New Roman"/>
        </w:rPr>
        <w:t>Мф. </w:t>
      </w:r>
      <w:r w:rsidRPr="00E069EE">
        <w:rPr>
          <w:rFonts w:ascii="Times New Roman" w:hAnsi="Times New Roman" w:cs="Times New Roman"/>
        </w:rPr>
        <w:t>5, 8), говорит, что «</w:t>
      </w:r>
      <w:r w:rsidRPr="00E069EE">
        <w:rPr>
          <w:rFonts w:ascii="Times New Roman" w:hAnsi="Times New Roman" w:cs="Times New Roman"/>
          <w:b/>
        </w:rPr>
        <w:t>блаженны чистые сердцем, ибо они Бога узрят».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есть две группы, противоречащих на первый взгляд друг другу высказываний. </w:t>
      </w:r>
      <w:r w:rsidRPr="00E069EE">
        <w:rPr>
          <w:rFonts w:ascii="Times New Roman" w:hAnsi="Times New Roman" w:cs="Times New Roman"/>
          <w:b/>
        </w:rPr>
        <w:t>Согласно учению святителя Григория все тексты Священного Писания, которые говорят о непознаваемости Божества, нужно относить к непознаваемой божественной сущности, а те, которые, напротив, говорят о возможности познания Бога, о возможности непосредственного его видения, следует относить к божественным энергиям.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 непознаваемой божественной сущности относятся слова апостола Павла из 1 Кор. 2, 11 </w:t>
      </w:r>
      <w:r w:rsidRPr="00E069EE">
        <w:rPr>
          <w:rFonts w:ascii="Times New Roman" w:hAnsi="Times New Roman" w:cs="Times New Roman"/>
          <w:b/>
        </w:rPr>
        <w:t xml:space="preserve">«Божьего никто не знает, кроме Духа Божия». </w:t>
      </w:r>
      <w:r w:rsidRPr="00E069EE">
        <w:rPr>
          <w:rFonts w:ascii="Times New Roman" w:hAnsi="Times New Roman" w:cs="Times New Roman"/>
        </w:rPr>
        <w:t>Здесь, конечно, имеется в виду божественная сущность.</w:t>
      </w:r>
    </w:p>
    <w:p w:rsidR="000701E4" w:rsidRPr="00E069EE" w:rsidRDefault="000701E4" w:rsidP="002549F8">
      <w:pPr>
        <w:pStyle w:val="af3"/>
        <w:spacing w:after="0" w:line="240" w:lineRule="auto"/>
        <w:jc w:val="both"/>
        <w:rPr>
          <w:rFonts w:ascii="Times New Roman" w:hAnsi="Times New Roman" w:cs="Times New Roman"/>
        </w:rPr>
      </w:pPr>
    </w:p>
    <w:p w:rsidR="002549F8" w:rsidRDefault="002549F8" w:rsidP="002549F8">
      <w:pPr>
        <w:pStyle w:val="2"/>
        <w:numPr>
          <w:ilvl w:val="0"/>
          <w:numId w:val="0"/>
        </w:numPr>
        <w:spacing w:before="600" w:after="200"/>
        <w:ind w:left="576" w:hanging="576"/>
        <w:rPr>
          <w:bCs w:val="0"/>
          <w:iCs w:val="0"/>
          <w:sz w:val="24"/>
          <w:szCs w:val="24"/>
        </w:rPr>
        <w:sectPr w:rsidR="002549F8" w:rsidSect="002549F8">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4" w:history="1">
        <w:r w:rsidR="00E969DF" w:rsidRPr="0056171B">
          <w:rPr>
            <w:bCs w:val="0"/>
            <w:iCs w:val="0"/>
            <w:sz w:val="24"/>
            <w:szCs w:val="24"/>
          </w:rPr>
          <w:t>19.2</w:t>
        </w:r>
        <w:r w:rsidR="00E969DF" w:rsidRPr="0056171B">
          <w:rPr>
            <w:bCs w:val="0"/>
            <w:iCs w:val="0"/>
            <w:sz w:val="24"/>
            <w:szCs w:val="24"/>
          </w:rPr>
          <w:tab/>
          <w:t>Наследственность первородного греха</w:t>
        </w:r>
      </w:hyperlink>
    </w:p>
    <w:p w:rsidR="002549F8" w:rsidRDefault="002549F8" w:rsidP="002549F8">
      <w:pPr>
        <w:pStyle w:val="af3"/>
        <w:spacing w:line="240" w:lineRule="auto"/>
        <w:jc w:val="both"/>
        <w:rPr>
          <w:rFonts w:ascii="Times New Roman" w:hAnsi="Times New Roman" w:cs="Times New Roman"/>
          <w:b/>
          <w:color w:val="FF0000"/>
        </w:rPr>
        <w:sectPr w:rsidR="002549F8" w:rsidSect="0087685F">
          <w:type w:val="continuous"/>
          <w:pgSz w:w="11906" w:h="16838"/>
          <w:pgMar w:top="426" w:right="424" w:bottom="426" w:left="426" w:header="709" w:footer="0" w:gutter="0"/>
          <w:cols w:space="708"/>
          <w:titlePg/>
          <w:docGrid w:linePitch="360"/>
        </w:sectPr>
      </w:pP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b/>
          <w:color w:val="FF0000"/>
        </w:rPr>
        <w:lastRenderedPageBreak/>
        <w:t>Наследуемое чрез физическое рождение греховное состояние человеческой природы проявляет себя как всеобщая склонность людей к греховным поступкам.</w:t>
      </w:r>
      <w:r w:rsidRPr="00E069EE">
        <w:rPr>
          <w:rFonts w:ascii="Times New Roman" w:hAnsi="Times New Roman" w:cs="Times New Roman"/>
        </w:rPr>
        <w:t xml:space="preserve"> Как бы от лица всех носителей этого греховного состояния святой апостол Павел говорит: </w:t>
      </w:r>
      <w:r w:rsidRPr="00E069EE">
        <w:rPr>
          <w:rFonts w:ascii="Times New Roman" w:hAnsi="Times New Roman" w:cs="Times New Roman"/>
          <w:b/>
          <w:color w:val="FF0000"/>
        </w:rPr>
        <w:t>"Не понимаю, что делаю; потому что не то делаю, что хочу, а что ненавижу, то делаю</w:t>
      </w:r>
      <w:r w:rsidR="00905445">
        <w:rPr>
          <w:rFonts w:ascii="Times New Roman" w:hAnsi="Times New Roman" w:cs="Times New Roman"/>
          <w:b/>
          <w:color w:val="FF0000"/>
        </w:rPr>
        <w:t>.</w:t>
      </w:r>
      <w:r w:rsidRPr="00E069EE">
        <w:rPr>
          <w:rFonts w:ascii="Times New Roman" w:hAnsi="Times New Roman" w:cs="Times New Roman"/>
          <w:b/>
          <w:color w:val="FF0000"/>
        </w:rPr>
        <w:t>. Доброго, которого хочу, не делаю, а злое, которого не хочу, делаю</w:t>
      </w:r>
      <w:r w:rsidR="00905445">
        <w:rPr>
          <w:rFonts w:ascii="Times New Roman" w:hAnsi="Times New Roman" w:cs="Times New Roman"/>
          <w:b/>
          <w:color w:val="FF0000"/>
        </w:rPr>
        <w:t>.</w:t>
      </w:r>
      <w:r w:rsidRPr="00E069EE">
        <w:rPr>
          <w:rFonts w:ascii="Times New Roman" w:hAnsi="Times New Roman" w:cs="Times New Roman"/>
          <w:b/>
          <w:color w:val="FF0000"/>
        </w:rPr>
        <w:t>.</w:t>
      </w:r>
      <w:r w:rsidRPr="00E069EE">
        <w:rPr>
          <w:rFonts w:ascii="Times New Roman" w:hAnsi="Times New Roman" w:cs="Times New Roman"/>
        </w:rPr>
        <w:t xml:space="preserve"> по внутреннему человеку нахожу удовольствие в законе Божием; но в членах моих вижу иной закон, противоборствующий закону ума моего и делающий меня пленником закона греховного, находящегося в членах моих" (Рим. 7, 15, 19, 22 - 23).</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Каждый, кто прислушивается к голосу своей совести, на собственном опыте неоднократно убеждался в истинности этих апостольских слов, свидетельствующих о том, что живущий в нас грех (Рим. 7, 20) расслабляет нашу волю, стремится подчинить ее своей власти, ввергнуть нас в духовную смерть.</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b/>
        </w:rPr>
        <w:t xml:space="preserve">"Нет человека, который не грешил бы", - говорит священный автор 3-й книги Царств (3 Цар. 8, 46). </w:t>
      </w:r>
      <w:r w:rsidRPr="00E069EE">
        <w:rPr>
          <w:rFonts w:ascii="Times New Roman" w:hAnsi="Times New Roman" w:cs="Times New Roman"/>
        </w:rPr>
        <w:t xml:space="preserve">Эту истину подтверждает и богодухновенный новозаветный писатель святой апостол Иоанн Богослов: "Если говорим, что не имеем греха, -обманываем самих себя, и истины нет в нас" (1 </w:t>
      </w:r>
      <w:r w:rsidR="00A31F35" w:rsidRPr="00E069EE">
        <w:rPr>
          <w:rFonts w:ascii="Times New Roman" w:hAnsi="Times New Roman" w:cs="Times New Roman"/>
        </w:rPr>
        <w:t>Ин. </w:t>
      </w:r>
      <w:r w:rsidRPr="00E069EE">
        <w:rPr>
          <w:rFonts w:ascii="Times New Roman" w:hAnsi="Times New Roman" w:cs="Times New Roman"/>
        </w:rPr>
        <w:t>1,8).</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Греховное состояние человека (до воздействия на него благодати Божией) апостол называет состоянием "ветхого человека, истлевающего в обольстительных похотях" (</w:t>
      </w:r>
      <w:r w:rsidR="00A31F35" w:rsidRPr="00E069EE">
        <w:rPr>
          <w:rFonts w:ascii="Times New Roman" w:hAnsi="Times New Roman" w:cs="Times New Roman"/>
        </w:rPr>
        <w:t>Еф. </w:t>
      </w:r>
      <w:r w:rsidRPr="00E069EE">
        <w:rPr>
          <w:rFonts w:ascii="Times New Roman" w:hAnsi="Times New Roman" w:cs="Times New Roman"/>
        </w:rPr>
        <w:t xml:space="preserve">4, 22). Характеризуя это состояние в нравственном смысле, тот же апостол говорит даже, что пребывающие в нем мертвы </w:t>
      </w:r>
      <w:r w:rsidRPr="00E069EE">
        <w:rPr>
          <w:rFonts w:ascii="Times New Roman" w:hAnsi="Times New Roman" w:cs="Times New Roman"/>
        </w:rPr>
        <w:lastRenderedPageBreak/>
        <w:t>"по преступлениям и грехам" (</w:t>
      </w:r>
      <w:r w:rsidR="00A31F35" w:rsidRPr="00E069EE">
        <w:rPr>
          <w:rFonts w:ascii="Times New Roman" w:hAnsi="Times New Roman" w:cs="Times New Roman"/>
        </w:rPr>
        <w:t>Еф. </w:t>
      </w:r>
      <w:r w:rsidRPr="00E069EE">
        <w:rPr>
          <w:rFonts w:ascii="Times New Roman" w:hAnsi="Times New Roman" w:cs="Times New Roman"/>
        </w:rPr>
        <w:t>2, 1.5), то есть их жизнь, в сущности, есть духовная смерть, разрыв общения с Богом.</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Святитель Ириней Лионский имеет в виду преимущественно именно духовную смерть или разобщение с Богом, когда говорит, что "Адам сделался началом умирающих" и лишь Христос "сделался началом живущих".</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Сознательно отвергающие необходимость для их спасения благодатного возрождения и оживотворения чрез таинство крещения, совершаемое в Церкви Христовой, лишают себя возможности стать в этой земной жизни участниками Царства Божия. "Если кто не родится от воды и Духа, - говорит Господь, - не может войти в Царствие Божие" (</w:t>
      </w:r>
      <w:r w:rsidR="00A31F35" w:rsidRPr="00E069EE">
        <w:rPr>
          <w:rFonts w:ascii="Times New Roman" w:hAnsi="Times New Roman" w:cs="Times New Roman"/>
        </w:rPr>
        <w:t>Ин. </w:t>
      </w:r>
      <w:r w:rsidRPr="00E069EE">
        <w:rPr>
          <w:rFonts w:ascii="Times New Roman" w:hAnsi="Times New Roman" w:cs="Times New Roman"/>
        </w:rPr>
        <w:t>3, 5). Таковые обрекают себя на духовную смерть, делая себя неспособными к общению со Христом, источником вечной жизни. Они как бы добровольно враждуют против Бога (см. Рим. 5, 10), делают себя "чадами гнева" (</w:t>
      </w:r>
      <w:r w:rsidR="00A31F35" w:rsidRPr="00E069EE">
        <w:rPr>
          <w:rFonts w:ascii="Times New Roman" w:hAnsi="Times New Roman" w:cs="Times New Roman"/>
        </w:rPr>
        <w:t>Еф. </w:t>
      </w:r>
      <w:r w:rsidRPr="00E069EE">
        <w:rPr>
          <w:rFonts w:ascii="Times New Roman" w:hAnsi="Times New Roman" w:cs="Times New Roman"/>
        </w:rPr>
        <w:t>2, 3).</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Впрочем, объектом гнева Божия являются не сами люди, родившиеся вне Царства Благодати, а именно наследуемое ими греховное состояние, означающее расстройство в творении Божием, которое не может быть предметом благоволения Божия, ибо "невозможно общение между светом и тьмой (2 Кор. 6, 14).</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 xml:space="preserve">"Греховность, как недолжное состояние природы человека, как аномалия, - говорит профессор Н.Н.Глубоковский, - навлекает на себя праведный гнев Божий, хотя эссенциально (то есть по самой сущности своей) Правда Божия не подлежит оскорблению и в самом карающем настроении </w:t>
      </w:r>
      <w:r w:rsidRPr="00E069EE">
        <w:rPr>
          <w:rFonts w:ascii="Times New Roman" w:hAnsi="Times New Roman" w:cs="Times New Roman"/>
        </w:rPr>
        <w:lastRenderedPageBreak/>
        <w:t>движется неисчерпаемым человеколюбием" (из комментария на Рим. 5, 12-21).</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Полезно вспомнить следующее рассуждение относительно понятия Правды Божией архимандрита Сергия (будущего Патриарха Московского и всея Руси), содержащееся в его сочинении "Православное учение о спасении":</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"Правда Божия обнаруживается и действует не так, что Бог для Своего удовольствия хочет мучения и смерти грешника, хотя бы этот последний и был способен к жизни, - а так, что Бог, как именно Святой Носитель жизни и истины, от вечности дал право на жизнь и блаженство только добру (Быт. 1, 31) и осудил зло, как прямое отрицание Божественной жизни, на смерть и мучение. Поэтому всякое бытие, избирающее по своей воле зло, тем самым обрекает себя на определенную злу участь: грешник должен умереть. Этому-то непре­ложному закону вечной правды, осуждающей не грешника, а грех (!), руководящейся, следовательно, не чувством оскорбления и желанием отмщения, а именно нравственным достоинством бытия, - и была принесена Голгофская жертва</w:t>
      </w:r>
      <w:r w:rsidR="00905445">
        <w:rPr>
          <w:rFonts w:ascii="Times New Roman" w:hAnsi="Times New Roman" w:cs="Times New Roman"/>
        </w:rPr>
        <w:t>.</w:t>
      </w:r>
      <w:r w:rsidRPr="00E069EE">
        <w:rPr>
          <w:rFonts w:ascii="Times New Roman" w:hAnsi="Times New Roman" w:cs="Times New Roman"/>
        </w:rPr>
        <w:t xml:space="preserve">. Эта-то правда не может противоречить любви, потому что она побеждается не желанием удовлетворения, исключающим любовь, а прямой </w:t>
      </w:r>
      <w:r w:rsidRPr="00E069EE">
        <w:rPr>
          <w:rFonts w:ascii="Times New Roman" w:hAnsi="Times New Roman" w:cs="Times New Roman"/>
        </w:rPr>
        <w:lastRenderedPageBreak/>
        <w:t>невозможностью, не отрицая Себя, даровать мир и жизнь беззаконию" (Сергий (Страгородский). Православное учение о спасении. - 1895. - С. 146-147).</w:t>
      </w:r>
    </w:p>
    <w:p w:rsidR="005C2D58" w:rsidRPr="00E069EE" w:rsidRDefault="005C2D58" w:rsidP="002549F8">
      <w:pPr>
        <w:pStyle w:val="af3"/>
        <w:spacing w:line="240" w:lineRule="auto"/>
        <w:jc w:val="both"/>
        <w:rPr>
          <w:rFonts w:ascii="Times New Roman" w:hAnsi="Times New Roman" w:cs="Times New Roman"/>
        </w:rPr>
      </w:pPr>
      <w:r w:rsidRPr="00E069EE">
        <w:rPr>
          <w:rFonts w:ascii="Times New Roman" w:hAnsi="Times New Roman" w:cs="Times New Roman"/>
        </w:rPr>
        <w:t>Правда Божия осуждает первородный грех как расстройство, происшедшее в чистой и совершенной богосозданной природе человеческой. Но она же и предлагает безвозмездно, без всякой человеческой заслуги, надежное средство для освобождения от наследственной греховности - вступление в Новый Завет с Богом чрез посредство таинств святого крещения, миропомазания, покаяния и причащения Тела и Крови Господа Иисуса Христа, Нового, или Второго, Адама (1 Кор. 15, 47), Родоначальника искупленного и спасаемого Им и в Нем человеческого рода.</w:t>
      </w:r>
    </w:p>
    <w:p w:rsidR="000701E4" w:rsidRPr="00E069EE" w:rsidRDefault="005C2D58"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Крещение есть воскресение от смерти греховной, дарование человеку возможности "ходить в обновленной жизни" (Рим. 6, 4), а миропомазание и Евхаристия сообщают ему силы, необходимые для преодоления склонности к греховным поступкам. Благодаря этому верующий во Христа и ставший членом Церкви Христовой имеет возможность постепенно, в напряженной борьбе с грехом, освобождаться от рабства греху (Рим. 6, 20.22) и из области духовной смерти переходить к истинной и непреходящей жизни во Христе.</w:t>
      </w:r>
    </w:p>
    <w:p w:rsidR="002549F8" w:rsidRDefault="002549F8" w:rsidP="002549F8">
      <w:pPr>
        <w:pStyle w:val="af3"/>
        <w:spacing w:after="0" w:line="240" w:lineRule="auto"/>
        <w:rPr>
          <w:rFonts w:ascii="Times New Roman" w:hAnsi="Times New Roman" w:cs="Times New Roman"/>
        </w:rPr>
        <w:sectPr w:rsidR="002549F8" w:rsidSect="002549F8">
          <w:type w:val="continuous"/>
          <w:pgSz w:w="11906" w:h="16838"/>
          <w:pgMar w:top="426" w:right="424" w:bottom="426" w:left="426" w:header="709" w:footer="0" w:gutter="0"/>
          <w:cols w:num="2" w:space="568"/>
          <w:titlePg/>
          <w:docGrid w:linePitch="360"/>
        </w:sectPr>
      </w:pPr>
    </w:p>
    <w:p w:rsidR="005C2D58" w:rsidRPr="00E069EE" w:rsidRDefault="005C2D58" w:rsidP="002549F8">
      <w:pPr>
        <w:pStyle w:val="af3"/>
        <w:spacing w:after="0" w:line="240" w:lineRule="auto"/>
        <w:rPr>
          <w:rFonts w:ascii="Times New Roman" w:hAnsi="Times New Roman" w:cs="Times New Roman"/>
        </w:rPr>
      </w:pPr>
    </w:p>
    <w:bookmarkStart w:id="200" w:name="_19.3_Святой_Дух"/>
    <w:bookmarkEnd w:id="200"/>
    <w:p w:rsidR="000701E4" w:rsidRPr="0056171B" w:rsidRDefault="009846A8" w:rsidP="002549F8">
      <w:pPr>
        <w:pStyle w:val="2"/>
        <w:numPr>
          <w:ilvl w:val="0"/>
          <w:numId w:val="0"/>
        </w:numPr>
        <w:spacing w:before="600" w:after="200"/>
        <w:ind w:left="576" w:hanging="576"/>
        <w:rPr>
          <w:bCs w:val="0"/>
          <w:iCs w:val="0"/>
          <w:sz w:val="24"/>
          <w:szCs w:val="24"/>
        </w:rPr>
      </w:pPr>
      <w:r>
        <w:fldChar w:fldCharType="begin"/>
      </w:r>
      <w:r w:rsidR="004A3A58">
        <w:instrText xml:space="preserve"> HYPERLINK \l "_Toc308795675" </w:instrText>
      </w:r>
      <w:r>
        <w:fldChar w:fldCharType="separate"/>
      </w:r>
      <w:r w:rsidR="00E969DF" w:rsidRPr="0056171B">
        <w:rPr>
          <w:bCs w:val="0"/>
          <w:iCs w:val="0"/>
          <w:sz w:val="24"/>
          <w:szCs w:val="24"/>
        </w:rPr>
        <w:t>19.3</w:t>
      </w:r>
      <w:r w:rsidR="00E969DF" w:rsidRPr="0056171B">
        <w:rPr>
          <w:bCs w:val="0"/>
          <w:iCs w:val="0"/>
          <w:sz w:val="24"/>
          <w:szCs w:val="24"/>
        </w:rPr>
        <w:tab/>
        <w:t>Святой Дух в жизни Церкви</w:t>
      </w:r>
      <w:r>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bookmarkStart w:id="201" w:name="_Toc308795675"/>
      <w:r w:rsidRPr="00E069EE">
        <w:rPr>
          <w:rFonts w:ascii="Times New Roman" w:hAnsi="Times New Roman" w:cs="Times New Roman"/>
          <w:color w:val="FFFFFF"/>
        </w:rPr>
        <w:t>Дух в жизни Церкви</w:t>
      </w:r>
      <w:bookmarkEnd w:id="201"/>
    </w:p>
    <w:p w:rsidR="008A2023" w:rsidRDefault="008A2023" w:rsidP="002549F8">
      <w:pPr>
        <w:pStyle w:val="af3"/>
        <w:spacing w:after="0" w:line="240" w:lineRule="auto"/>
        <w:jc w:val="both"/>
        <w:rPr>
          <w:rFonts w:ascii="Times New Roman" w:hAnsi="Times New Roman" w:cs="Times New Roman"/>
        </w:rPr>
        <w:sectPr w:rsidR="008A2023" w:rsidSect="0087685F">
          <w:type w:val="continuous"/>
          <w:pgSz w:w="11906" w:h="16838"/>
          <w:pgMar w:top="426" w:right="424" w:bottom="426" w:left="426" w:header="709" w:footer="0" w:gutter="0"/>
          <w:cols w:space="708"/>
          <w:titlePg/>
          <w:docGrid w:linePitch="360"/>
        </w:sectPr>
      </w:pPr>
      <w:bookmarkStart w:id="202" w:name="_Toc308552195"/>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4.6.2. Святой Дух в жизни Церкви</w:t>
      </w:r>
      <w:bookmarkEnd w:id="20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u w:val="single"/>
        </w:rPr>
        <w:t>Святой Дух действует в Церкви двояким образом</w:t>
      </w:r>
      <w:r w:rsidRPr="00E069EE">
        <w:rPr>
          <w:rFonts w:ascii="Times New Roman" w:hAnsi="Times New Roman" w:cs="Times New Roman"/>
          <w:b/>
          <w:color w:val="FF0000"/>
        </w:rPr>
        <w:t xml:space="preserve">. Из </w:t>
      </w:r>
      <w:r w:rsidR="00A31F35" w:rsidRPr="00E069EE">
        <w:rPr>
          <w:rFonts w:ascii="Times New Roman" w:hAnsi="Times New Roman" w:cs="Times New Roman"/>
          <w:b/>
          <w:color w:val="FF0000"/>
        </w:rPr>
        <w:t>Св.</w:t>
      </w:r>
      <w:r w:rsidRPr="00E069EE">
        <w:rPr>
          <w:rFonts w:ascii="Times New Roman" w:hAnsi="Times New Roman" w:cs="Times New Roman"/>
          <w:b/>
          <w:color w:val="FF0000"/>
        </w:rPr>
        <w:t xml:space="preserve"> Писания мы видим, что имели место два различных сообщения Святого Духа Церкви. </w:t>
      </w:r>
      <w:r w:rsidRPr="00E069EE">
        <w:rPr>
          <w:rFonts w:ascii="Times New Roman" w:hAnsi="Times New Roman" w:cs="Times New Roman"/>
          <w:b/>
          <w:color w:val="FF0000"/>
          <w:u w:val="single"/>
        </w:rPr>
        <w:t xml:space="preserve">О первом говорится в </w:t>
      </w:r>
      <w:r w:rsidR="00A31F35" w:rsidRPr="00E069EE">
        <w:rPr>
          <w:rFonts w:ascii="Times New Roman" w:hAnsi="Times New Roman" w:cs="Times New Roman"/>
          <w:b/>
          <w:color w:val="FF0000"/>
          <w:u w:val="single"/>
        </w:rPr>
        <w:t>Ин. </w:t>
      </w:r>
      <w:r w:rsidRPr="00E069EE">
        <w:rPr>
          <w:rFonts w:ascii="Times New Roman" w:hAnsi="Times New Roman" w:cs="Times New Roman"/>
          <w:b/>
          <w:color w:val="FF0000"/>
          <w:u w:val="single"/>
        </w:rPr>
        <w:t>20, 21-22: «Иисус же сказал им вторично: мир вам! как послал Меня Отец, так и Я посылаю вас. Сказав это, дунул и говорит им: примите Духа Святого». Второе сообщение Святого Духа Церкви произошло в день Пятидесятницы</w:t>
      </w:r>
      <w:r w:rsidRPr="00E069EE">
        <w:rPr>
          <w:rFonts w:ascii="Times New Roman" w:hAnsi="Times New Roman" w:cs="Times New Roman"/>
          <w:u w:val="single"/>
        </w:rPr>
        <w:t xml:space="preserve"> (</w:t>
      </w:r>
      <w:r w:rsidRPr="00E069EE">
        <w:rPr>
          <w:rFonts w:ascii="Times New Roman" w:hAnsi="Times New Roman" w:cs="Times New Roman"/>
        </w:rPr>
        <w:t>Деян. 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чём различие между этими двумя сообщениями Духа Святого Церкви?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03" w:name="_Toc308552196"/>
      <w:r w:rsidRPr="00E069EE">
        <w:rPr>
          <w:rFonts w:ascii="Times New Roman" w:hAnsi="Times New Roman" w:cs="Times New Roman"/>
        </w:rPr>
        <w:t>4.6.2.1. Христологический аспект Церкви</w:t>
      </w:r>
      <w:bookmarkEnd w:id="20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Первое сообщение Св. Духа относится к Церкви в целом как к единому Телу. В данном случае Святой Дух преподается не каждому из апостолов в отдельности, а всей совокупности апостолов как единому целому. Во время этого сообщения Духа ап. Фома отсутствовал, и тем не менее этот факт не сказался в дальнейшем на его апостольском достоинстве, ибо сама его принадлежность к апостольскому лику обусловливала его участие в принятии этих даров Духа Святого, которые были дарованы не лично, а апостольской двенадцатирице в целом. Это присутствие Духа не есть личное, в данном случае Дух Святой выступает как «связь единства Церкви» (свт. Григорий Нисский) и дается апостолам совокупно как связь и власть священноначалия. При этом даровании Святой Дух не относится к отдельным личностям и не сообщает им никакой личной святости, Он выступает здесь как безличностная сила, служебная по отношению ко Христу, Который и дает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Христос есть Источник жизни Церкви, приобщение к этому Источнику совершается силою Святого Духа. О таинстве Крещения, вводящем человека в Церковь, ап. Иоанн говорит </w:t>
      </w:r>
      <w:r w:rsidRPr="00E069EE">
        <w:rPr>
          <w:rFonts w:ascii="Times New Roman" w:hAnsi="Times New Roman" w:cs="Times New Roman"/>
        </w:rPr>
        <w:lastRenderedPageBreak/>
        <w:t>как о рождении «от воды и Духа». (</w:t>
      </w:r>
      <w:r w:rsidR="00A31F35" w:rsidRPr="00E069EE">
        <w:rPr>
          <w:rFonts w:ascii="Times New Roman" w:hAnsi="Times New Roman" w:cs="Times New Roman"/>
        </w:rPr>
        <w:t>Ин. </w:t>
      </w:r>
      <w:r w:rsidRPr="00E069EE">
        <w:rPr>
          <w:rFonts w:ascii="Times New Roman" w:hAnsi="Times New Roman" w:cs="Times New Roman"/>
        </w:rPr>
        <w:t>3, 5). Ап. Павел говорит: «…все мы одним Духом крестились в одно тело…» (1 Кор 12, 13). Посредством Святого Духа Господь управляет Своею Церковью. Господь установил в Церкви различные служения, установил определенную структуру Церкви, но поставляет на служение Святой Дух. Например, поставление епископов (по синодальному переводу «блюстителей») совершает Св. Дух (Деян. 20, 28). Господь установил в Церкви определенные таинства и священнодействия, но совершаются эти таинства и священнодействия силой Духа Святого. Полнота единения со Христом достигается через участие в таинстве Евхаристии, но само преложение Даров в таинстве совершается силою Святого Духа. Такое неличностное присутствие Св. Духа в Церкви придает независимую от намерений и лиц объективность богослужебным действиям духовенства, сообщает объективный и обязательный характер постановлениям церковной власти, дает церковным Соборам способность определять, выражать и заключать в точные догматические формулы непостижимые для человеческого ума тайны. С древнейших времен постановления церковных Соборов предваряются формулой, «изволися Святому Духу и нам», по образцу Апостольского Собора в Иерусалиме (Деян. 15, 28). Тот же принцип лежит в основании иконопочитания и всех вообще церковных символов как вещественных знаков присутствия духовного мира. Вся эта деятельность Святого Духа относится к христологическому аспекту Церкви, но Его деятельность в Церкви этим не исчерпывается.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04" w:name="_Toc308552197"/>
      <w:r w:rsidRPr="00E069EE">
        <w:rPr>
          <w:rFonts w:ascii="Times New Roman" w:hAnsi="Times New Roman" w:cs="Times New Roman"/>
        </w:rPr>
        <w:t>4.6.2.2. Пневматологический аспект Церкви</w:t>
      </w:r>
      <w:bookmarkEnd w:id="20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Мы знаем, что Церковь есть Тело Христово, как бы заключеное в Ипостаси Христа, но при этом, как правило, не обращаем внимания на то, что Церковь есть еще и образ Пресвятой Троицы. Троица есть множество Ипостасей, или </w:t>
      </w:r>
      <w:r w:rsidRPr="00E069EE">
        <w:rPr>
          <w:rFonts w:ascii="Times New Roman" w:hAnsi="Times New Roman" w:cs="Times New Roman"/>
        </w:rPr>
        <w:lastRenderedPageBreak/>
        <w:t>Личностей, существующих в единстве природы. Именно к такому единству по образу Лиц Пресвятой Троицы люди призываются в Церкви, в которой единство таинственным образом сочетается с множественностью.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одной стороны, Церковь — это единое тело, организм. Об этом говорит свт. Иоанн Златоуст: «Единое тело мы бываем, и уды его от плоти Его и костей Его (</w:t>
      </w:r>
      <w:r w:rsidR="00A31F35" w:rsidRPr="00E069EE">
        <w:rPr>
          <w:rFonts w:ascii="Times New Roman" w:hAnsi="Times New Roman" w:cs="Times New Roman"/>
        </w:rPr>
        <w:t>Еф. </w:t>
      </w:r>
      <w:r w:rsidRPr="00E069EE">
        <w:rPr>
          <w:rFonts w:ascii="Times New Roman" w:hAnsi="Times New Roman" w:cs="Times New Roman"/>
        </w:rPr>
        <w:t>4, 4). А это бывает через пищу, которую Христос даровал, для этого Он смешал Самого Себя с нами, чтобы мы составили нечто единое, как тело, соединенное с головою». В том же ключе высказывался свт. Кирилл Александрийский: «Разделенные некоторым образом на отдельные личности, мы как бы сплавливаемся в одно тело во Христе, питаясь одной плотью». Тем не менее это сплавление в одно тело не устраняет личностного многообразия Церкви — в силу того, что помимо христологического Церковь имеет еще и пневматологический аспект, аспект домостроительства Духа Святого по отношению к тварным человеческим личностям. Если христологическому аспекту соответствует дарование Святого Духа в вечер первого дня по Воскресении (</w:t>
      </w:r>
      <w:r w:rsidR="00A31F35" w:rsidRPr="00E069EE">
        <w:rPr>
          <w:rFonts w:ascii="Times New Roman" w:hAnsi="Times New Roman" w:cs="Times New Roman"/>
        </w:rPr>
        <w:t>Ин. </w:t>
      </w:r>
      <w:r w:rsidRPr="00E069EE">
        <w:rPr>
          <w:rFonts w:ascii="Times New Roman" w:hAnsi="Times New Roman" w:cs="Times New Roman"/>
        </w:rPr>
        <w:t xml:space="preserve">20), то пневматологическому — сошествие Святого Духа в Пятидесятницу. В Пятидесятницу Святой Дух является уже не как служебная сила по отношению ко Христу, а как самостоятельное Лицо Пресвятой Троицы, не зависящее от Сына по Своему ипостасному происхождению. В данном случае Святой Дух выполняет не функцию единства и сообщается не всей Церкви как единому телу, но каждому члену Тела Христова в отдельности. Святой Дух сообщает себя личностям, отмечает каждого члена Церкви печатью личного и неповторимого отношения к Пресвятой Троице, присутствуя в нем и делая его </w:t>
      </w:r>
      <w:r w:rsidR="00E4737A">
        <w:rPr>
          <w:rFonts w:ascii="Times New Roman" w:hAnsi="Times New Roman" w:cs="Times New Roman"/>
        </w:rPr>
        <w:t>с</w:t>
      </w:r>
      <w:r w:rsidRPr="00E069EE">
        <w:rPr>
          <w:rFonts w:ascii="Times New Roman" w:hAnsi="Times New Roman" w:cs="Times New Roman"/>
        </w:rPr>
        <w:t>ыном Божиим.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Свв. отцы определяют цель жизни человека в Церкви как обожение или стяжание Святого Духа, потому что именно Святой Дух в Церкви сообщает и усвояет верующим благодать, делая их святыми. При этом богословие Православной Церкви строго отличает Святого Духа как Лицо Троицы от сообщаемых Им людям даров. Различие это основано на словах Спасителя: «Он прославит Меня, потому что от Моего возьмет и возвестит вам. Все, что имеет Отец, есть Мое; потому Я сказал, что от Моего возьмет…». (</w:t>
      </w:r>
      <w:r w:rsidR="00A31F35" w:rsidRPr="00E069EE">
        <w:rPr>
          <w:rFonts w:ascii="Times New Roman" w:hAnsi="Times New Roman" w:cs="Times New Roman"/>
        </w:rPr>
        <w:t>Ин. </w:t>
      </w:r>
      <w:r w:rsidRPr="00E069EE">
        <w:rPr>
          <w:rFonts w:ascii="Times New Roman" w:hAnsi="Times New Roman" w:cs="Times New Roman"/>
        </w:rPr>
        <w:t xml:space="preserve">16, 14-15). То общее Отцу и Сыну, о котором говорит Господь, есть Божественная природа, само Божеское естество, которое Святой Дух и сообщает людям в Церкви, делая их «причастниками Божеского естества» (2 Пет. 1, 4) через сообщение им нетварной Божественной благодати. Таким образом, благодать, подаваемая нам в Церкви, имеет ипостасный источник, независимый от Сына. Этим источником является Дух Святой, исходящий от Отца. Именно в силу этого, хотя наша человеческая природа включена в Тело Христово, наши человеческие личности не вовлечены в некий механический и принудительный процесс обожения, который упразднял бы нашу свободу и наше личностяое бытие. Освобождаясь в Церкви от детерминизма греха, мы при этом не впадаем в детерминизм Божественный. Магия спасения Церкви совершенно чужда. Благодать не уничтожает нашей свободы, и не уничтожает ее потому, что благодать имеет ипостасное начало, независимое от Сына, Который является ипостасной Главой Церкви. В противном случае, если благодать не имела бы ипостасного источника, от Сына отличного, спасение в Церкви напоминало бы буддистскую концепцию спасения. Обожение представляло бы процесс, итогом которого является полная аннигиляция самих спасающихся. Недопонимание этой истины характерно для традиционной католической сотериологии и связано с учением о филиокве. Согласно этому латинскому учению, Святой Дух мыслится </w:t>
      </w:r>
      <w:r w:rsidRPr="00E069EE">
        <w:rPr>
          <w:rFonts w:ascii="Times New Roman" w:hAnsi="Times New Roman" w:cs="Times New Roman"/>
        </w:rPr>
        <w:lastRenderedPageBreak/>
        <w:t>как ипостасно зависимый от Сына в Своем предвечном исхождении. Кроме того, само личностное достоинство Святого Духа у католиков принижается, Он понимается как некая связь, отношение между Отцом и Сыном. Поэтому в западной богословской мысли не всегда четко осознается различие между Святым Духом, как Лицом Пресвятой Троицы, и теми благодатными дарами, которые Святой Дух сообщает верующим.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следствия это имеет для учения о спасении? «Если бы мы не исповедывали ипостасной независимости Святого Духа от Сына, то Пятидесятница — начало всеосвящения не отличалась бы от сообщенного апостолам Христова дуновения, в котором Дух Святой, создавая единство мистического Тела Христа, действует как Его помощник. Если бы мы мыслили Святого Духа Божественным Лицом, зависимым от Сына, Он представлялся бы нам даже и в личном своем сошествий некой связью, соединяющей нас с Сыном. Мистическая жизнь развивалась бы тогда путем слияния души со Христом через посредничество Святого Духа. Соединяясь с личностью Христа, мы или уничтожались бы, или Личность Христа была бы для нас чем-то насильственно внешним, в последнем случае благодать воспринималась бы как что-то внешнее по отношению к свободе, а не была бы ее внутренним раскрытием» (В. Н. Лосский. «Очерк…», стр. 127-128). Следует лишний раз отметить, что вопрос о филиокве вовсе не есть спор о словах, не случайно, предпосылки учения о филиокве были заложены блж. Августином, который первым предложил учение о непреодолимом действии благодати, упраздняющей человеческую свободу.</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05" w:name="_Toc308552198"/>
      <w:r w:rsidRPr="00E069EE">
        <w:rPr>
          <w:rFonts w:ascii="Times New Roman" w:hAnsi="Times New Roman" w:cs="Times New Roman"/>
        </w:rPr>
        <w:t>4.6.2.3. Христологический и пневматологический аспекты Церкви в их единстве</w:t>
      </w:r>
      <w:bookmarkEnd w:id="20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Христологический аспект Церкви связан с присутствием благодати в таинствах, священнодействиях, иерархии, церковной власти, священных символах. В этом аспекте благодать имеет характер предопределенной необходимости и не зависит от личной святости и намерений ее носителя. Сам Святой Дух, подающий благодать, выступает здесь как сила, подчиненная Христу, обеспечивающая единство церковного тела и функционирования его органов, т. е. это есть присутствие благодати объективное, обоснованное предопределением.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пневматологическом аспекте присутствие благодати является «субъективным», лучше сказать, обоснованным избранничеством. Примеры такого присутствия: проявление благодати в мощах святых, в местах, освященных явлением Божией Матери или святых, в цельбоносных источниках, чудотворных иконах, в особых благодатных дарованиях, в чудесах и, конечно, в человеческих личностях, стяжавших благодать, т. е. в святых. Святой Дух в данном случае действует не как подчиненная Сыну сила, а как самостоятельное Лицо, не зависящее от Сына. Поэтому в церковных песнопениях Святой Дух называется «самовладычным». Наиболее ярко в </w:t>
      </w:r>
      <w:r w:rsidR="00A31F35" w:rsidRPr="00E069EE">
        <w:rPr>
          <w:rFonts w:ascii="Times New Roman" w:hAnsi="Times New Roman" w:cs="Times New Roman"/>
        </w:rPr>
        <w:t>Св.</w:t>
      </w:r>
      <w:r w:rsidRPr="00E069EE">
        <w:rPr>
          <w:rFonts w:ascii="Times New Roman" w:hAnsi="Times New Roman" w:cs="Times New Roman"/>
        </w:rPr>
        <w:t xml:space="preserve"> Писании о таком самовладычном действии Духа говорится в 1 Кор (12, 7-II): «Но каждому дается проявление Духа на пользу. Одному дается Духом слово мудрости, другому слово знания, тем же Духом; иному вера, тем же Духом; иному дары исцелений, тем же Духом; иному чудотворения, иному пророчество, иному различение духов, иному разные языки, иному истолкование языков. Все же сие производит один и тот же Дух, разделяя каждому особо, как Ему угодно». Таким образом, присутствием Св. Духа в Церкви сообщается благодать отдельным личностям, «каждому особо», и Сам </w:t>
      </w:r>
      <w:r w:rsidRPr="00E069EE">
        <w:rPr>
          <w:rFonts w:ascii="Times New Roman" w:hAnsi="Times New Roman" w:cs="Times New Roman"/>
        </w:rPr>
        <w:lastRenderedPageBreak/>
        <w:t>Дух при этом выступает как самостоятельное Лицо, Которое действует «как Ему угодно». Помимо разделения дарований духовных, Святой Дух взращивает в членах Церкви духовные плоды. Примерами таких плодов ап. Павел называет «…любовь, радость, мир, долготерпение, благость, милосердие, вера, кротость, воздержание…» (Гал. 5, 22-23). Наконец, изливаясь в самое существо верующих. Святой Дух сообщает им Божественную благодать и по мере усвоения ими благодати соделывает их храмами Божиими: «Разве не знаете, что вы храм Божий, и Дух Божий живет в вас» (1 Кор 3,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Церковь — это не только единое Тело в Божественной Ипостаси Христа, но также и множество тварных ипостасей в благодати Святого Духа. То обожение человеческой природы, которое совершилось в Ипостаси Христа, в наших личностях должно совершиться посредством действия Духа Святого и нашей свободной воли. Отсюда и два аспекта Церкви. Христологический аспект — аспект завершенности и непоколебимости, поскольку искупление и спасение человеческой природы уже совершилось, и пневматологический аспект — аспект становления, которому соответствует усвоение плодов Искупления каждым членом Церкви, совершающееся действием Святого Духа. Очевидно, что второй аспект зиждется на первом как на своем объективном основании. Различие этих аспектов обусловлено двумя различными образами присутствия и действия Святого Духа в Церкви. При этом два аспекта теснейшим образом связаны между собой. Чтобы освобождаться от греха и возрастать в благодати, </w:t>
      </w:r>
      <w:r w:rsidRPr="00E069EE">
        <w:rPr>
          <w:rFonts w:ascii="Times New Roman" w:hAnsi="Times New Roman" w:cs="Times New Roman"/>
        </w:rPr>
        <w:lastRenderedPageBreak/>
        <w:t>необходимо все более и более укореняться в соединении с Телом Христовым, как бы врастать в Него, подобно тому, как ветвь прирастает к лозе. Но чем теснее это соединение, тем в большей степени становится способным человек воспринимать и усваивать обоживающую его благодать. И наоборот, чем больше мы исполняемся Духа Святого, тем полнее можем соединяться с телом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этими двумя аспектами бытия Церкви человек встречается с самого момента вхождения в Церковь: в таинствах Крещения и Миропомазания. В Крещении, которое есть таинство по преимуществу христологическое, Святой Дух, как служебная по отношению ко Христу безличная сила, соединяет нас со Христом и делает членами Тела Христова. А в таинстве Миропомазания тот же Дух, но уже как Лицо Пресвятой Троицы, независимое от Сына в своем ипостасном бытии, сообщает нам дары обоживающей благодати, доступ к которой мы получим через Крещение. Недопонимание различий между этими двумя аспектами Церкви у католиков ведет не только к заблуждениям догматического характера, но также имеет следствия и в литургической жизни. У католиков эти два таинства — Крешение и Миропомазание — разнесены во времени. Миропомазание совершается по достижении человеком церковного совершеннолетия и носит название «конфирмация» («подтверждение», т. е. фактически является подтверждением Крещения, которое принимает человек в сознательном возрасте. Ясного понимания того, что Миропомазание есть таинство Духа Святого, здесь нет.</w:t>
      </w:r>
    </w:p>
    <w:p w:rsidR="008A2023" w:rsidRDefault="008A2023" w:rsidP="002549F8">
      <w:pPr>
        <w:pStyle w:val="af3"/>
        <w:spacing w:after="0" w:line="240" w:lineRule="auto"/>
        <w:jc w:val="both"/>
        <w:rPr>
          <w:rFonts w:ascii="Times New Roman" w:hAnsi="Times New Roman" w:cs="Times New Roman"/>
        </w:rPr>
        <w:sectPr w:rsidR="008A2023" w:rsidSect="008A2023">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6" w:history="1">
        <w:r w:rsidR="00E969DF" w:rsidRPr="0056171B">
          <w:rPr>
            <w:bCs w:val="0"/>
            <w:iCs w:val="0"/>
            <w:sz w:val="24"/>
            <w:szCs w:val="24"/>
          </w:rPr>
          <w:t>19.4</w:t>
        </w:r>
        <w:r w:rsidR="00E969DF" w:rsidRPr="0056171B">
          <w:rPr>
            <w:bCs w:val="0"/>
            <w:iCs w:val="0"/>
            <w:sz w:val="24"/>
            <w:szCs w:val="24"/>
          </w:rPr>
          <w:tab/>
          <w:t>Существенные свойства истинной Церкви Христовой. Святость Церкви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06" w:name="_Toc308795676"/>
      <w:r w:rsidRPr="00E069EE">
        <w:rPr>
          <w:rFonts w:ascii="Times New Roman" w:hAnsi="Times New Roman" w:cs="Times New Roman"/>
          <w:color w:val="FFFFFF"/>
        </w:rPr>
        <w:t>свойства истинной Церкви Христовой. Святость Церкви</w:t>
      </w:r>
      <w:bookmarkEnd w:id="206"/>
    </w:p>
    <w:p w:rsidR="008A2023" w:rsidRDefault="008A2023" w:rsidP="002549F8">
      <w:pPr>
        <w:pStyle w:val="af3"/>
        <w:spacing w:after="0" w:line="240" w:lineRule="auto"/>
        <w:jc w:val="both"/>
        <w:rPr>
          <w:rFonts w:ascii="Times New Roman" w:hAnsi="Times New Roman" w:cs="Times New Roman"/>
        </w:rPr>
        <w:sectPr w:rsidR="008A2023"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4.7. Существенные свойства истинной Церкви Христовой</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Существенные свойства того или иного предмета — это те свойства, </w:t>
      </w:r>
      <w:r w:rsidRPr="008A2023">
        <w:rPr>
          <w:rFonts w:ascii="Times New Roman" w:hAnsi="Times New Roman" w:cs="Times New Roman"/>
          <w:b/>
        </w:rPr>
        <w:t>без которых предмет перестает быть самим собой</w:t>
      </w:r>
      <w:r w:rsidRPr="00E069EE">
        <w:rPr>
          <w:rFonts w:ascii="Times New Roman" w:hAnsi="Times New Roman" w:cs="Times New Roman"/>
        </w:rPr>
        <w:t>. Существенные свойства следует отличать от свойств случайных, акциденций. Таким образом, существенные свойства Церкви — это те свойства, без которых Церковь не могла бы быть Церковью. Никео-Цареградский Символ веры перечисляет четыре таких свойства: «верую во единую, святую, соборную и апостольскую Церковь». Именно эти четыре свойства определяют существо Церкви со стороны ее свойств и признаков, отличающих истинную Церковь как от всех прочих человеческих сообществ, так и от неправославных Церквей.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Конечно, можно говорить и о других свойствах Церкви, но они, даже если действительно Церкви принадлежат, являются производными от этих четырех. Например, непогрешимость Церкви является следствием святости и соборности. На Тридентском соборе (собор Римо-католической церкви, середина XVI века, у католиков считается вселенским) перечисляется около 30 различных свойств Церкви. Желание ввести новые свойства Церкви помимо тех, о которых говорит Символ веры, и усвоить им достоинство существенных свойств, как правило, связано с попыткой изменить сущность святоотеческого учения о Церкви. Например, протестанты добавили два свойства: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Чистое проповедание слова Божия. По существу для них это свойство является главным, что связано с вероучением протестантизма. Это свойство является следствием из учения об оправдании только верой.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б) Правильное (со стороны произносимых слов и совершаемых действий) совершение таинств.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оба эти свойства — производные от святости и апостольства.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07" w:name="_Toc308552201"/>
      <w:r w:rsidRPr="00E069EE">
        <w:rPr>
          <w:rFonts w:ascii="Times New Roman" w:hAnsi="Times New Roman" w:cs="Times New Roman"/>
        </w:rPr>
        <w:t>4.7.2. </w:t>
      </w:r>
      <w:r w:rsidRPr="00E069EE">
        <w:rPr>
          <w:rFonts w:ascii="Times New Roman" w:hAnsi="Times New Roman" w:cs="Times New Roman"/>
          <w:b/>
        </w:rPr>
        <w:t>Святость Церкви</w:t>
      </w:r>
      <w:bookmarkEnd w:id="207"/>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Святость — одно из свойств Божеского естества. Святость как свойство Божие означает, что </w:t>
      </w:r>
      <w:r w:rsidRPr="00E069EE">
        <w:rPr>
          <w:rFonts w:ascii="Times New Roman" w:hAnsi="Times New Roman" w:cs="Times New Roman"/>
          <w:b/>
          <w:color w:val="FF0000"/>
        </w:rPr>
        <w:t>Бог чист от греха и не может согрешить, любит в тварях добро и ненавидит зло</w:t>
      </w:r>
      <w:r w:rsidRPr="00E069EE">
        <w:rPr>
          <w:rFonts w:ascii="Times New Roman" w:hAnsi="Times New Roman" w:cs="Times New Roman"/>
          <w:b/>
        </w:rPr>
        <w:t>, в Своих стремлениях определяется и руководится представлениями и помыслами об одном высочайшем добре.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Когда речь идет о святости тварных вещей, то под ней понимают причастность святости Божией.</w:t>
      </w:r>
      <w:r w:rsidRPr="00E069EE">
        <w:rPr>
          <w:rFonts w:ascii="Times New Roman" w:hAnsi="Times New Roman" w:cs="Times New Roman"/>
        </w:rPr>
        <w:t xml:space="preserve"> По отношению к тварным существам это свойство означает свободу от зла и греха вплоть до невозможности согрешить, с одной стороны, и причастность к полноте нравственного добра, присущего Богу, с другой.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Церковь свята прежде всего потому, что свят ее Глава, Господь Иисус Христос.</w:t>
      </w:r>
      <w:r w:rsidRPr="00E069EE">
        <w:rPr>
          <w:rFonts w:ascii="Times New Roman" w:hAnsi="Times New Roman" w:cs="Times New Roman"/>
          <w:color w:val="FF0000"/>
        </w:rPr>
        <w:t xml:space="preserve"> </w:t>
      </w:r>
      <w:r w:rsidRPr="00E069EE">
        <w:rPr>
          <w:rFonts w:ascii="Times New Roman" w:hAnsi="Times New Roman" w:cs="Times New Roman"/>
        </w:rPr>
        <w:t>У древних иудеев был обычай приносить в жертву Богу начатки плодов, первые плоды нового урожая. Так, в праздник Пасхи приносили первый сноп ячменя, в праздник Пятидесятницы — первый сноп пшеницы, и считалось, что то благословение, которое призывается на эти начатки, распространяется затем и на весь урожай. Используя этот понятный современникам образ, апостол Павел говорит о Христе как о Начатке: «Если начаток свят, то и целое…» (Рим. 11, 16). Из Первосвященнической молитвы Спасителя (</w:t>
      </w:r>
      <w:r w:rsidR="00A31F35" w:rsidRPr="00E069EE">
        <w:rPr>
          <w:rFonts w:ascii="Times New Roman" w:hAnsi="Times New Roman" w:cs="Times New Roman"/>
        </w:rPr>
        <w:t>Ин. </w:t>
      </w:r>
      <w:r w:rsidRPr="00E069EE">
        <w:rPr>
          <w:rFonts w:ascii="Times New Roman" w:hAnsi="Times New Roman" w:cs="Times New Roman"/>
        </w:rPr>
        <w:t xml:space="preserve">17, 17-19) видно, что освящение и святость человеков была целью </w:t>
      </w:r>
      <w:r w:rsidRPr="00E069EE">
        <w:rPr>
          <w:rFonts w:ascii="Times New Roman" w:hAnsi="Times New Roman" w:cs="Times New Roman"/>
        </w:rPr>
        <w:lastRenderedPageBreak/>
        <w:t>служения Господа Иисуса Христа: «Освяти их истиною Твоею…. за них Я посвящаю Себя, чтобы и они были освящены истиною».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Ап. Павел свидетельствует, что Господь имел Своей целью создание именно святой Церкви: «…Христос возлюбил Церковь и предал Себя за нее, чтобы освятить ее, очистив банею водною посредством слова</w:t>
      </w:r>
      <w:r w:rsidRPr="00E069EE">
        <w:rPr>
          <w:rFonts w:ascii="Times New Roman" w:hAnsi="Times New Roman" w:cs="Times New Roman"/>
        </w:rPr>
        <w:t>; чтобы представить ее Себе славною Церковью, не имеющею пятна, или порока, или чего-либо подобного, но дабы она была свята и непорочна» (</w:t>
      </w:r>
      <w:r w:rsidR="00A31F35" w:rsidRPr="00E069EE">
        <w:rPr>
          <w:rFonts w:ascii="Times New Roman" w:hAnsi="Times New Roman" w:cs="Times New Roman"/>
        </w:rPr>
        <w:t>Еф. </w:t>
      </w:r>
      <w:r w:rsidRPr="00E069EE">
        <w:rPr>
          <w:rFonts w:ascii="Times New Roman" w:hAnsi="Times New Roman" w:cs="Times New Roman"/>
        </w:rPr>
        <w:t>5, 25-27).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Источник и основание святости Церкви находится в ее Главе и в Святом Духе, Который таинственно и постоянно изливает святость и освящение на все тело Церкви, то есть на всех, кто соединен с ее Главой, освящая их через Слово Божие, таинства и священнодействия, а также через подвиги самоотречения, к которым Он Своим действием нас побуждает и в которых нам споспешествует.</w:t>
      </w:r>
      <w:r w:rsidRPr="00E069EE">
        <w:rPr>
          <w:rFonts w:ascii="Times New Roman" w:hAnsi="Times New Roman" w:cs="Times New Roman"/>
        </w:rPr>
        <w:t xml:space="preserve"> В силу этого христиане образуют новый народ, который ап. Петр называет «царственным священством» (1 Пет. 2, 9-10). А по отдельности члены Церкви Божией суть храмы Божий (1 Кор 3, 16-17) или храмы Духа Святаго (1 Кор 6,11).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Все члены Церкви призваны к святости, «…плод ваш есть святость…»</w:t>
      </w:r>
      <w:r w:rsidRPr="00E069EE">
        <w:rPr>
          <w:rFonts w:ascii="Times New Roman" w:hAnsi="Times New Roman" w:cs="Times New Roman"/>
        </w:rPr>
        <w:t xml:space="preserve"> (Рим. 6, 22). Церковь называется святой не </w:t>
      </w:r>
      <w:r w:rsidRPr="00E069EE">
        <w:rPr>
          <w:rFonts w:ascii="Times New Roman" w:hAnsi="Times New Roman" w:cs="Times New Roman"/>
        </w:rPr>
        <w:lastRenderedPageBreak/>
        <w:t>только потому, что обладает всей полнотой благодатных даров, которые освящают верующих, но и потому, что в ней есть люди различной степени святости. При этом во все времена были и есть такие члены, которые достигли полноты святости, т. е. святые, неисчислимый сонм праведников всех времен и народов. В то же время Церковь никогда не была заповедником святых, даже, вопреки мнениям некоторых протестантских теологов, и в апостольский период своей истории. Для того чтобы в этом убедиться, достаточно прочитать 6-ю главу 1 Кор . Таким образом. Церковь — это собрание не святых, но освящаемых, поэтому она своими членами признает не только праведников, но и грешников. Эта мысль настойчиво подчеркивается в притчах Господа Иисуса Христа «о пшенице и плевелах», «о неводе» и некоторых других (</w:t>
      </w:r>
      <w:r w:rsidR="00A31F35" w:rsidRPr="00E069EE">
        <w:rPr>
          <w:rFonts w:ascii="Times New Roman" w:hAnsi="Times New Roman" w:cs="Times New Roman"/>
        </w:rPr>
        <w:t>Мф. </w:t>
      </w:r>
      <w:r w:rsidRPr="00E069EE">
        <w:rPr>
          <w:rFonts w:ascii="Times New Roman" w:hAnsi="Times New Roman" w:cs="Times New Roman"/>
        </w:rPr>
        <w:t>13). Апостол Павел, уподобляя Церковь дому Божию, говорит: «А в большом доме есть сосуды не только золотые и серебряные, но деревянные и глиняные…» (2 Тим. 2, 20)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согрешающих в Церкви установлено таинство Покаяния. Те, кто искренне каются в грехах, могут получить их прощение:</w:t>
      </w:r>
    </w:p>
    <w:p w:rsidR="000701E4" w:rsidRPr="00E069EE" w:rsidRDefault="00E969DF" w:rsidP="008A2023">
      <w:pPr>
        <w:pStyle w:val="af3"/>
        <w:spacing w:after="0" w:line="240" w:lineRule="auto"/>
        <w:jc w:val="both"/>
        <w:rPr>
          <w:rFonts w:ascii="Times New Roman" w:hAnsi="Times New Roman" w:cs="Times New Roman"/>
          <w:b/>
          <w:color w:val="000000"/>
        </w:rPr>
      </w:pPr>
      <w:r w:rsidRPr="00E069EE">
        <w:rPr>
          <w:rFonts w:ascii="Times New Roman" w:hAnsi="Times New Roman" w:cs="Times New Roman"/>
        </w:rPr>
        <w:t>«Если исповедуем грехи наши, то Он, будучи верен и праведен, простит нам грехи наши и очистит нас от всякой неправды». (1 </w:t>
      </w:r>
      <w:r w:rsidR="00A31F35" w:rsidRPr="00E069EE">
        <w:rPr>
          <w:rFonts w:ascii="Times New Roman" w:hAnsi="Times New Roman" w:cs="Times New Roman"/>
        </w:rPr>
        <w:t>Ин. </w:t>
      </w:r>
      <w:r w:rsidRPr="00E069EE">
        <w:rPr>
          <w:rFonts w:ascii="Times New Roman" w:hAnsi="Times New Roman" w:cs="Times New Roman"/>
        </w:rPr>
        <w:t>1, 9).</w:t>
      </w:r>
      <w:bookmarkStart w:id="208" w:name="_Toc308795677"/>
      <w:r w:rsidR="008A2023" w:rsidRPr="00E069EE">
        <w:rPr>
          <w:rFonts w:ascii="Times New Roman" w:hAnsi="Times New Roman" w:cs="Times New Roman"/>
          <w:b/>
          <w:color w:val="000000"/>
        </w:rPr>
        <w:t xml:space="preserve"> </w:t>
      </w:r>
    </w:p>
    <w:p w:rsidR="002171E3" w:rsidRDefault="002171E3" w:rsidP="009B716D">
      <w:pPr>
        <w:pStyle w:val="1"/>
        <w:numPr>
          <w:ilvl w:val="0"/>
          <w:numId w:val="0"/>
        </w:numPr>
        <w:spacing w:before="480" w:after="0"/>
        <w:ind w:left="3402"/>
        <w:jc w:val="left"/>
        <w:rPr>
          <w:sz w:val="28"/>
          <w:szCs w:val="20"/>
        </w:rPr>
        <w:sectPr w:rsidR="002171E3" w:rsidSect="002171E3">
          <w:type w:val="continuous"/>
          <w:pgSz w:w="11906" w:h="16838"/>
          <w:pgMar w:top="426" w:right="424" w:bottom="426" w:left="426" w:header="709" w:footer="0" w:gutter="0"/>
          <w:cols w:num="2" w:space="568"/>
          <w:titlePg/>
          <w:docGrid w:linePitch="360"/>
        </w:sectPr>
      </w:pPr>
    </w:p>
    <w:p w:rsidR="000701E4" w:rsidRPr="00905445" w:rsidRDefault="00DD7730" w:rsidP="009B716D">
      <w:pPr>
        <w:pStyle w:val="1"/>
        <w:numPr>
          <w:ilvl w:val="0"/>
          <w:numId w:val="0"/>
        </w:numPr>
        <w:spacing w:before="480" w:after="0"/>
        <w:ind w:left="3402"/>
        <w:jc w:val="left"/>
        <w:rPr>
          <w:sz w:val="28"/>
        </w:rPr>
      </w:pPr>
      <w:hyperlink w:anchor="_Toc308795677" w:history="1">
        <w:r w:rsidR="00E969DF" w:rsidRPr="00905445">
          <w:rPr>
            <w:sz w:val="28"/>
          </w:rPr>
          <w:t>БИЛЕТ №20</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8" w:history="1">
        <w:r w:rsidR="00E969DF" w:rsidRPr="0056171B">
          <w:rPr>
            <w:bCs w:val="0"/>
            <w:iCs w:val="0"/>
            <w:sz w:val="24"/>
            <w:szCs w:val="24"/>
          </w:rPr>
          <w:t>20.1</w:t>
        </w:r>
        <w:r w:rsidR="00E969DF" w:rsidRPr="0056171B">
          <w:rPr>
            <w:bCs w:val="0"/>
            <w:iCs w:val="0"/>
            <w:sz w:val="24"/>
            <w:szCs w:val="24"/>
          </w:rPr>
          <w:tab/>
          <w:t>Богословский взгляд на проблему происхождения человеческих душ</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09" w:name="_Toc308795678"/>
      <w:bookmarkEnd w:id="208"/>
      <w:r w:rsidRPr="00E069EE">
        <w:rPr>
          <w:rFonts w:ascii="Times New Roman" w:hAnsi="Times New Roman" w:cs="Times New Roman"/>
          <w:color w:val="FFFFFF"/>
        </w:rPr>
        <w:t>взгляд на проблему происхождения человеческих душ</w:t>
      </w:r>
      <w:bookmarkEnd w:id="209"/>
    </w:p>
    <w:p w:rsidR="002171E3" w:rsidRDefault="002171E3" w:rsidP="002549F8">
      <w:pPr>
        <w:pStyle w:val="af3"/>
        <w:spacing w:after="0" w:line="240" w:lineRule="auto"/>
        <w:jc w:val="both"/>
        <w:rPr>
          <w:rFonts w:ascii="Times New Roman" w:hAnsi="Times New Roman" w:cs="Times New Roman"/>
        </w:rPr>
        <w:sectPr w:rsidR="002171E3" w:rsidSect="0087685F">
          <w:type w:val="continuous"/>
          <w:pgSz w:w="11906" w:h="16838"/>
          <w:pgMar w:top="426" w:right="424" w:bottom="426" w:left="426" w:header="709" w:footer="0" w:gutter="0"/>
          <w:cols w:space="708"/>
          <w:titlePg/>
          <w:docGrid w:linePitch="360"/>
        </w:sectPr>
      </w:pPr>
      <w:bookmarkStart w:id="210" w:name="_Toc30844225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3.2.6. Мнения о происхождении человеческих душ</w:t>
      </w:r>
      <w:bookmarkEnd w:id="210"/>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Вопрос о происхождении человеческой души в догматическом богословии точно не решен, относится к области богословских мнений.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истории христианского богословия встречаются три гипотезы о происхождении человеческих душ.</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11" w:name="_Toc308442253"/>
      <w:r w:rsidRPr="00E069EE">
        <w:rPr>
          <w:rFonts w:ascii="Times New Roman" w:hAnsi="Times New Roman" w:cs="Times New Roman"/>
        </w:rPr>
        <w:t>3.2.6.</w:t>
      </w:r>
      <w:r w:rsidRPr="00E069EE">
        <w:rPr>
          <w:rFonts w:ascii="Times New Roman" w:hAnsi="Times New Roman" w:cs="Times New Roman"/>
          <w:b/>
          <w:color w:val="FF0000"/>
        </w:rPr>
        <w:t>1. Мнение о предсуществовании человеческих душ</w:t>
      </w:r>
      <w:bookmarkEnd w:id="211"/>
      <w:r w:rsidRPr="00E069EE">
        <w:rPr>
          <w:rFonts w:ascii="Times New Roman" w:hAnsi="Times New Roman" w:cs="Times New Roman"/>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Мнение о предсуществовании человеческих душ было характерно для античной философии</w:t>
      </w:r>
      <w:r w:rsidRPr="00E069EE">
        <w:rPr>
          <w:rFonts w:ascii="Times New Roman" w:hAnsi="Times New Roman" w:cs="Times New Roman"/>
        </w:rPr>
        <w:t xml:space="preserve">. В той или иной форме его разделяли Пифагор, Платон, неоплатоники, Филон Александрийский и другие. </w:t>
      </w:r>
      <w:r w:rsidRPr="00E069EE">
        <w:rPr>
          <w:rFonts w:ascii="Times New Roman" w:hAnsi="Times New Roman" w:cs="Times New Roman"/>
          <w:b/>
        </w:rPr>
        <w:t>На христианской почве это учение было воспроизведено Оригеном.</w:t>
      </w:r>
      <w:r w:rsidRPr="00E069EE">
        <w:rPr>
          <w:rFonts w:ascii="Times New Roman" w:hAnsi="Times New Roman" w:cs="Times New Roman"/>
        </w:rPr>
        <w:t xml:space="preserve"> В догматической системе Оригена это учение занимает центральное место.</w:t>
      </w:r>
    </w:p>
    <w:p w:rsidR="00AF51C0"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 точки зрения Оригена, Бог, как Существо совершенное, справедливое, способен творить только одинаковые и равные друг ДРУГУ по достоинству существа. </w:t>
      </w:r>
      <w:r w:rsidRPr="00E069EE">
        <w:rPr>
          <w:rFonts w:ascii="Times New Roman" w:hAnsi="Times New Roman" w:cs="Times New Roman"/>
          <w:b/>
          <w:color w:val="FF0000"/>
        </w:rPr>
        <w:t xml:space="preserve">Все человеческие души были сотворены Богом одновременно и были совершенно равны по достоинству. </w:t>
      </w:r>
      <w:r w:rsidRPr="00E069EE">
        <w:rPr>
          <w:rFonts w:ascii="Times New Roman" w:hAnsi="Times New Roman" w:cs="Times New Roman"/>
          <w:b/>
        </w:rPr>
        <w:t xml:space="preserve">Изначально эти души, </w:t>
      </w:r>
      <w:r w:rsidRPr="00E069EE">
        <w:rPr>
          <w:rFonts w:ascii="Times New Roman" w:hAnsi="Times New Roman" w:cs="Times New Roman"/>
          <w:b/>
          <w:color w:val="FF0000"/>
        </w:rPr>
        <w:t>являясь чистыми умами</w:t>
      </w:r>
      <w:r w:rsidRPr="00E069EE">
        <w:rPr>
          <w:rFonts w:ascii="Times New Roman" w:hAnsi="Times New Roman" w:cs="Times New Roman"/>
          <w:b/>
        </w:rPr>
        <w:t xml:space="preserve">, лишенными какой-либо вещественности и телесности, были всецело погружены в созерцание Божества. </w:t>
      </w:r>
      <w:r w:rsidRPr="00E069EE">
        <w:rPr>
          <w:rFonts w:ascii="Times New Roman" w:hAnsi="Times New Roman" w:cs="Times New Roman"/>
          <w:b/>
          <w:color w:val="FF0000"/>
        </w:rPr>
        <w:t>Но затем</w:t>
      </w:r>
      <w:r w:rsidRPr="00E069EE">
        <w:rPr>
          <w:rFonts w:ascii="Times New Roman" w:hAnsi="Times New Roman" w:cs="Times New Roman"/>
          <w:b/>
        </w:rPr>
        <w:t xml:space="preserve">, по каким-то причинам, душам наскучило созерцать своего Творца, и они уклонились от этого созерцания к худшему: </w:t>
      </w:r>
      <w:r w:rsidRPr="00E069EE">
        <w:rPr>
          <w:rFonts w:ascii="Times New Roman" w:hAnsi="Times New Roman" w:cs="Times New Roman"/>
          <w:b/>
          <w:color w:val="FF0000"/>
        </w:rPr>
        <w:t>отпали от Бога и в наказание за это были отправлены в различные тела. Одни души</w:t>
      </w:r>
      <w:r w:rsidRPr="00E069EE">
        <w:rPr>
          <w:rFonts w:ascii="Times New Roman" w:hAnsi="Times New Roman" w:cs="Times New Roman"/>
          <w:b/>
        </w:rPr>
        <w:t xml:space="preserve">, которые меньше согрешили, приняли тела тонкие, эфирные и </w:t>
      </w:r>
      <w:r w:rsidRPr="00E069EE">
        <w:rPr>
          <w:rFonts w:ascii="Times New Roman" w:hAnsi="Times New Roman" w:cs="Times New Roman"/>
          <w:b/>
          <w:color w:val="FF0000"/>
        </w:rPr>
        <w:t>стали ангелами</w:t>
      </w:r>
      <w:r w:rsidRPr="00E069EE">
        <w:rPr>
          <w:rFonts w:ascii="Times New Roman" w:hAnsi="Times New Roman" w:cs="Times New Roman"/>
          <w:b/>
        </w:rPr>
        <w:t xml:space="preserve">. </w:t>
      </w:r>
      <w:r w:rsidRPr="00E069EE">
        <w:rPr>
          <w:rFonts w:ascii="Times New Roman" w:hAnsi="Times New Roman" w:cs="Times New Roman"/>
          <w:b/>
          <w:color w:val="FF0000"/>
        </w:rPr>
        <w:t>Души, более тяжело согрешившие</w:t>
      </w:r>
      <w:r w:rsidRPr="00E069EE">
        <w:rPr>
          <w:rFonts w:ascii="Times New Roman" w:hAnsi="Times New Roman" w:cs="Times New Roman"/>
          <w:b/>
        </w:rPr>
        <w:t xml:space="preserve">, получили тела вещественные и грубые, т. е. </w:t>
      </w:r>
      <w:r w:rsidRPr="00E069EE">
        <w:rPr>
          <w:rFonts w:ascii="Times New Roman" w:hAnsi="Times New Roman" w:cs="Times New Roman"/>
          <w:b/>
          <w:color w:val="FF0000"/>
        </w:rPr>
        <w:t>человеческие</w:t>
      </w:r>
      <w:r w:rsidRPr="00E069EE">
        <w:rPr>
          <w:rFonts w:ascii="Times New Roman" w:hAnsi="Times New Roman" w:cs="Times New Roman"/>
          <w:b/>
        </w:rPr>
        <w:t xml:space="preserve">. Наконец, </w:t>
      </w:r>
      <w:r w:rsidRPr="00E069EE">
        <w:rPr>
          <w:rFonts w:ascii="Times New Roman" w:hAnsi="Times New Roman" w:cs="Times New Roman"/>
          <w:b/>
          <w:color w:val="FF0000"/>
        </w:rPr>
        <w:t xml:space="preserve">самые грешные души </w:t>
      </w:r>
      <w:r w:rsidRPr="00E069EE">
        <w:rPr>
          <w:rFonts w:ascii="Times New Roman" w:hAnsi="Times New Roman" w:cs="Times New Roman"/>
          <w:b/>
          <w:color w:val="FF0000"/>
        </w:rPr>
        <w:lastRenderedPageBreak/>
        <w:t>получили особо мерзкие тела, демонические</w:t>
      </w:r>
      <w:r w:rsidRPr="00E069EE">
        <w:rPr>
          <w:rFonts w:ascii="Times New Roman" w:hAnsi="Times New Roman" w:cs="Times New Roman"/>
          <w:b/>
        </w:rPr>
        <w:t xml:space="preserve">. </w:t>
      </w:r>
      <w:r w:rsidRPr="00E069EE">
        <w:rPr>
          <w:rFonts w:ascii="Times New Roman" w:hAnsi="Times New Roman" w:cs="Times New Roman"/>
        </w:rPr>
        <w:t xml:space="preserve">В чем привлекательная сторона этой гипотезы? Посредством ее удобно объяснить неодинаковость внешних условий жизни людей в этом мире. То, что различные восточные учения пытаются объяснить посредством учения о карме и т. п., Ориген объясняет изначальным падением, которое в его учении отождествляется с понятием первородного греха. Это учение разделяли некоторые ранние отцы Церкви, например, св. Памфил и св. Мефодий Патарский, находившиеся под сильным влиянием неоплатонистской философии. В новое время это учение было взято на вооружение некоторыми протестантскими теологами. Нетрудно увидеть </w:t>
      </w:r>
      <w:r w:rsidRPr="00E069EE">
        <w:rPr>
          <w:rFonts w:ascii="Times New Roman" w:hAnsi="Times New Roman" w:cs="Times New Roman"/>
          <w:b/>
        </w:rPr>
        <w:t xml:space="preserve">противоречие этого учения со </w:t>
      </w:r>
      <w:r w:rsidR="00A31F35" w:rsidRPr="00E069EE">
        <w:rPr>
          <w:rFonts w:ascii="Times New Roman" w:hAnsi="Times New Roman" w:cs="Times New Roman"/>
          <w:b/>
        </w:rPr>
        <w:t>Св.</w:t>
      </w:r>
      <w:r w:rsidRPr="00E069EE">
        <w:rPr>
          <w:rFonts w:ascii="Times New Roman" w:hAnsi="Times New Roman" w:cs="Times New Roman"/>
          <w:b/>
        </w:rPr>
        <w:t xml:space="preserve"> Писанием, с основными принципами христианской догматики. Во-первых, это учение противоречит </w:t>
      </w:r>
      <w:r w:rsidR="00A31F35" w:rsidRPr="00E069EE">
        <w:rPr>
          <w:rFonts w:ascii="Times New Roman" w:hAnsi="Times New Roman" w:cs="Times New Roman"/>
          <w:b/>
        </w:rPr>
        <w:t>Св.</w:t>
      </w:r>
      <w:r w:rsidRPr="00E069EE">
        <w:rPr>
          <w:rFonts w:ascii="Times New Roman" w:hAnsi="Times New Roman" w:cs="Times New Roman"/>
          <w:b/>
        </w:rPr>
        <w:t xml:space="preserve"> Писанию, согласно которому грех вошел в мир преступлением Адама. Фактически для грехопадения прародителей в системе Оригена не остается места. Во-вторых, это учение не способно удовлетворительно объяснить факт Боговоплощения.</w:t>
      </w:r>
      <w:r w:rsidRPr="00E069EE">
        <w:rPr>
          <w:rFonts w:ascii="Times New Roman" w:hAnsi="Times New Roman" w:cs="Times New Roman"/>
        </w:rPr>
        <w:t xml:space="preserve"> Если посылание в тела есть наказание, почему Господь Иисус Христос, будучи безгрешен, тем не менее воплотился? Кроме того, </w:t>
      </w:r>
      <w:r w:rsidRPr="00E069EE">
        <w:rPr>
          <w:rFonts w:ascii="Times New Roman" w:hAnsi="Times New Roman" w:cs="Times New Roman"/>
          <w:b/>
          <w:color w:val="FF0000"/>
        </w:rPr>
        <w:t>эта гипотеза Оригена связана с учением о всеобщем восстановлении</w:t>
      </w:r>
      <w:r w:rsidRPr="00E069EE">
        <w:rPr>
          <w:rFonts w:ascii="Times New Roman" w:hAnsi="Times New Roman" w:cs="Times New Roman"/>
          <w:color w:val="FF0000"/>
        </w:rPr>
        <w:t xml:space="preserve"> </w:t>
      </w:r>
      <w:r w:rsidRPr="00E069EE">
        <w:rPr>
          <w:rFonts w:ascii="Times New Roman" w:hAnsi="Times New Roman" w:cs="Times New Roman"/>
        </w:rPr>
        <w:t>(</w:t>
      </w:r>
      <w:r w:rsidR="00A30DA9" w:rsidRPr="00E069EE">
        <w:rPr>
          <w:rFonts w:ascii="Times New Roman" w:hAnsi="Times New Roman" w:cs="Times New Roman"/>
        </w:rPr>
        <w:t>apo</w:t>
      </w:r>
      <w:r w:rsidR="00F854AB">
        <w:rPr>
          <w:rFonts w:ascii="Times New Roman" w:hAnsi="Times New Roman" w:cs="Times New Roman"/>
        </w:rPr>
        <w:t>k</w:t>
      </w:r>
      <w:r w:rsidR="00A30DA9" w:rsidRPr="00E069EE">
        <w:rPr>
          <w:rFonts w:ascii="Times New Roman" w:hAnsi="Times New Roman" w:cs="Times New Roman"/>
        </w:rPr>
        <w:t>a</w:t>
      </w:r>
      <w:r w:rsidR="00F854AB">
        <w:rPr>
          <w:rFonts w:ascii="Times New Roman" w:hAnsi="Times New Roman" w:cs="Times New Roman"/>
        </w:rPr>
        <w:t>tast</w:t>
      </w:r>
      <w:r w:rsidR="00A30DA9" w:rsidRPr="00E069EE">
        <w:rPr>
          <w:rFonts w:ascii="Times New Roman" w:hAnsi="Times New Roman" w:cs="Times New Roman"/>
        </w:rPr>
        <w:t>a</w:t>
      </w:r>
      <w:r w:rsidR="00F854AB">
        <w:rPr>
          <w:rFonts w:ascii="Times New Roman" w:hAnsi="Times New Roman" w:cs="Times New Roman"/>
        </w:rPr>
        <w:t>si</w:t>
      </w:r>
      <w:r w:rsidR="00A30DA9" w:rsidRPr="00E069EE">
        <w:rPr>
          <w:rFonts w:ascii="Times New Roman" w:hAnsi="Times New Roman" w:cs="Times New Roman"/>
        </w:rPr>
        <w:t>s</w:t>
      </w:r>
      <w:r w:rsidRPr="00E069EE">
        <w:rPr>
          <w:rFonts w:ascii="Times New Roman" w:hAnsi="Times New Roman" w:cs="Times New Roman"/>
        </w:rPr>
        <w:t xml:space="preserve"> </w:t>
      </w:r>
      <w:r w:rsidR="00F854AB">
        <w:rPr>
          <w:rFonts w:ascii="Times New Roman" w:hAnsi="Times New Roman" w:cs="Times New Roman"/>
        </w:rPr>
        <w:t>to</w:t>
      </w:r>
      <w:r w:rsidR="00A30DA9" w:rsidRPr="00E069EE">
        <w:rPr>
          <w:rFonts w:ascii="Times New Roman" w:hAnsi="Times New Roman" w:cs="Times New Roman"/>
        </w:rPr>
        <w:t>n</w:t>
      </w:r>
      <w:r w:rsidRPr="00E069EE">
        <w:rPr>
          <w:rFonts w:ascii="Times New Roman" w:hAnsi="Times New Roman" w:cs="Times New Roman"/>
        </w:rPr>
        <w:t xml:space="preserve"> </w:t>
      </w:r>
      <w:r w:rsidR="00A30DA9" w:rsidRPr="00E069EE">
        <w:rPr>
          <w:rFonts w:ascii="Times New Roman" w:hAnsi="Times New Roman" w:cs="Times New Roman"/>
        </w:rPr>
        <w:t>p</w:t>
      </w:r>
      <w:r w:rsidR="00F854AB">
        <w:rPr>
          <w:rFonts w:ascii="Times New Roman" w:hAnsi="Times New Roman" w:cs="Times New Roman"/>
        </w:rPr>
        <w:t>a</w:t>
      </w:r>
      <w:r w:rsidR="00A30DA9" w:rsidRPr="00E069EE">
        <w:rPr>
          <w:rFonts w:ascii="Times New Roman" w:hAnsi="Times New Roman" w:cs="Times New Roman"/>
        </w:rPr>
        <w:t>n</w:t>
      </w:r>
      <w:r w:rsidR="00F854AB">
        <w:rPr>
          <w:rFonts w:ascii="Times New Roman" w:hAnsi="Times New Roman" w:cs="Times New Roman"/>
        </w:rPr>
        <w:t>t</w:t>
      </w:r>
      <w:r w:rsidR="00A30DA9" w:rsidRPr="00E069EE">
        <w:rPr>
          <w:rFonts w:ascii="Times New Roman" w:hAnsi="Times New Roman" w:cs="Times New Roman"/>
        </w:rPr>
        <w:t>on</w:t>
      </w:r>
      <w:r w:rsidRPr="00E069EE">
        <w:rPr>
          <w:rFonts w:ascii="Times New Roman" w:hAnsi="Times New Roman" w:cs="Times New Roman"/>
        </w:rPr>
        <w:t xml:space="preserve">), </w:t>
      </w:r>
      <w:r w:rsidRPr="00E069EE">
        <w:rPr>
          <w:rFonts w:ascii="Times New Roman" w:hAnsi="Times New Roman" w:cs="Times New Roman"/>
          <w:b/>
          <w:color w:val="FF0000"/>
        </w:rPr>
        <w:t>согласно которому все души в конце концов вернутся в свое первоначальное состояние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Таким образом, учение Оригена не оставляет места для искупительного подвига Спасителя, обесценивая значение крестной Жертвы.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середине VI в. учение Оригена было осуждено Церковью.</w:t>
      </w:r>
      <w:r w:rsidRPr="00E069EE">
        <w:rPr>
          <w:rFonts w:ascii="Times New Roman" w:hAnsi="Times New Roman" w:cs="Times New Roman"/>
        </w:rPr>
        <w:t xml:space="preserve"> Поводом для этого стали оригенистские споры, начавшиеся в среде палестинского монашества, где имели место столкновения двух партий. С одной стороны, это были </w:t>
      </w:r>
      <w:r w:rsidRPr="00E069EE">
        <w:rPr>
          <w:rFonts w:ascii="Times New Roman" w:hAnsi="Times New Roman" w:cs="Times New Roman"/>
        </w:rPr>
        <w:lastRenderedPageBreak/>
        <w:t xml:space="preserve">монахи, придерживавшиеся строго ортодоксального учения — последователи </w:t>
      </w:r>
      <w:r w:rsidR="00A31F35" w:rsidRPr="00E069EE">
        <w:rPr>
          <w:rFonts w:ascii="Times New Roman" w:hAnsi="Times New Roman" w:cs="Times New Roman"/>
        </w:rPr>
        <w:t>Св.</w:t>
      </w:r>
      <w:r w:rsidRPr="00E069EE">
        <w:rPr>
          <w:rFonts w:ascii="Times New Roman" w:hAnsi="Times New Roman" w:cs="Times New Roman"/>
        </w:rPr>
        <w:t xml:space="preserve"> Саввы Освященного, с другой — их оппоненты-оригенисты, которых возглавлял авва Нонн. Последних называли «протоктистами» или «исохристами». «Протоктисты» буквально означает «сотворенные от начала», т. е. считавшие, что души всех людей сотворены от начала, сразу все вместе и в одинаковом состоянии. «Исохристами» они назывались, вероятно, потому, что разделяли учение о том, что в следствие спасения, т. е. восстановления в первоначальном состоянии, каждая душа полностью уподобится Христу, станет равной Ему по достоинству и будет обладать едва ли не Божественными способностями.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Император Юстиниан Великий в 551 г. написал произведение, известное как «Послание к Мине» (Мина — патриарх Константинопольский), в котором он дал разбор и критику оригенистской космологии и антропологии и сформулировал ряд анафематизмов, в частности, такой: «Если кто говорит или придерживается мнения, что человеческие души предсуществуют, будучи как бы идеями, или священными силами, что они отпали от Божественного созерцания и обратились к худшему, и вследствие этого лишились Божественной любви и потому названы душами, и для наказания посланы в тела, — тот да будет анафема». Через два года, в 553 г., V Вселенский Собор фактически ратифицировал «Послание к Мине». Собором было исповедно православное учение о происхождение человеческой души: «Церковь, наученная Божественным Писанием, утверждает, что душа произошла вместе с телом, а не так, что одно прежде, а другое после, как казалось сумасбродству Оригена». Таким образом, учение о предсуществовании душ было однозначно осуждено Православной Церковью как ересь.</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12" w:name="_Toc308442254"/>
      <w:r w:rsidRPr="00E069EE">
        <w:rPr>
          <w:rFonts w:ascii="Times New Roman" w:hAnsi="Times New Roman" w:cs="Times New Roman"/>
        </w:rPr>
        <w:t>3.2.6.</w:t>
      </w:r>
      <w:r w:rsidRPr="00E069EE">
        <w:rPr>
          <w:rFonts w:ascii="Times New Roman" w:hAnsi="Times New Roman" w:cs="Times New Roman"/>
          <w:b/>
          <w:color w:val="FF0000"/>
        </w:rPr>
        <w:t>2. Мнение о творении человеческих душ</w:t>
      </w:r>
      <w:bookmarkEnd w:id="212"/>
      <w:r w:rsidRPr="00E069EE">
        <w:rPr>
          <w:rFonts w:ascii="Times New Roman" w:hAnsi="Times New Roman" w:cs="Times New Roman"/>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4B5CFE"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Согласно этому мнению каждая индивидуальная душа творится Богом из ничего. В христианской традиции впервые это мнение встречается у свщмч. Иринея Лионского</w:t>
      </w:r>
      <w:r w:rsidRPr="00E069EE">
        <w:rPr>
          <w:rFonts w:ascii="Times New Roman" w:hAnsi="Times New Roman" w:cs="Times New Roman"/>
        </w:rPr>
        <w:t xml:space="preserve">. Его разделяли также блж. Феодорит Киррский, блж. Иероним Стридонский, свт. Иоанн Златоуст, свт. Кирилл Александрийский и другие. </w:t>
      </w:r>
    </w:p>
    <w:p w:rsidR="004B5CFE"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Существуют два различных мнения о моменте сотворения душ.</w:t>
      </w:r>
    </w:p>
    <w:p w:rsidR="00D46B2E"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u w:val="single"/>
        </w:rPr>
        <w:t>Согласно первому, творение души происходит одновременно с творением тела, в момент зачатия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u w:val="single"/>
        </w:rPr>
        <w:t>согласно второму — на сороковой день</w:t>
      </w:r>
      <w:r w:rsidRPr="00E069EE">
        <w:rPr>
          <w:rFonts w:ascii="Times New Roman" w:hAnsi="Times New Roman" w:cs="Times New Roman"/>
        </w:rPr>
        <w:t xml:space="preserve">. Почему именно на сороковой? С одной стороны, это связано с предположением Аристотеля. С другой стороны, </w:t>
      </w:r>
      <w:r w:rsidRPr="00E069EE">
        <w:rPr>
          <w:rFonts w:ascii="Times New Roman" w:hAnsi="Times New Roman" w:cs="Times New Roman"/>
          <w:b/>
        </w:rPr>
        <w:t>это мнение имеет основание в Ветхом Завете. В Исх. 21, 22-24 говорится, что если кто беременной женщине нанесет повреждения, и в результате этого случится выкидыш, то он обязан выплатить некоторую компенсацию. При этом размер компенсация будет различен в зависимости от того, случилось это до сорокового дня или после.</w:t>
      </w:r>
      <w:r w:rsidRPr="00E069EE">
        <w:rPr>
          <w:rFonts w:ascii="Times New Roman" w:hAnsi="Times New Roman" w:cs="Times New Roman"/>
        </w:rPr>
        <w:t xml:space="preserve"> Эти слова иногда толкуют в том смысле, что до сорокового дня это преступление еще не есть человекоубийство, поскольку на сороковой день появляется в человеке душа.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православном богословии мнение об одухотворении эмбриона на сороковой день было отвергнуто.</w:t>
      </w:r>
      <w:r w:rsidRPr="00E069EE">
        <w:rPr>
          <w:rFonts w:ascii="Times New Roman" w:hAnsi="Times New Roman" w:cs="Times New Roman"/>
          <w:color w:val="FF0000"/>
        </w:rPr>
        <w:t xml:space="preserve"> </w:t>
      </w:r>
      <w:r w:rsidRPr="00E069EE">
        <w:rPr>
          <w:rFonts w:ascii="Times New Roman" w:hAnsi="Times New Roman" w:cs="Times New Roman"/>
        </w:rPr>
        <w:t>В контексте полемики с монофизитами его несостоятельность особенно ярко показал прп. Максим Исповедник.</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Какие есть основания в </w:t>
      </w:r>
      <w:r w:rsidR="00A31F35" w:rsidRPr="00E069EE">
        <w:rPr>
          <w:rFonts w:ascii="Times New Roman" w:hAnsi="Times New Roman" w:cs="Times New Roman"/>
          <w:b/>
        </w:rPr>
        <w:t>Св.</w:t>
      </w:r>
      <w:r w:rsidRPr="00E069EE">
        <w:rPr>
          <w:rFonts w:ascii="Times New Roman" w:hAnsi="Times New Roman" w:cs="Times New Roman"/>
          <w:b/>
        </w:rPr>
        <w:t xml:space="preserve"> Писании в пользу мнения о творении душ? В Еккл. 12, 7 говорится о смерти человека: «И возвратится прах в землю, чем он и был, а дух возвратится к</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Богу, Который дал его».</w:t>
      </w:r>
      <w:r w:rsidRPr="00E069EE">
        <w:rPr>
          <w:rFonts w:ascii="Times New Roman" w:hAnsi="Times New Roman" w:cs="Times New Roman"/>
        </w:rPr>
        <w:t xml:space="preserve"> Конечно, эти слова не могут быть однозначно истолкованы в смысле творения человеческой души из ничего. Слова «Возвратится к Богу, Который дал его» можно понять и в более широком смысле, что Бог есть Виновник всего существующего. Например, в молитве Господней мы произносим: «Хлеб наш насущный даждь нам днесь». Но говоря, что Бог дает нам хлеб насущный, мы не имеем в виду, что Бог творит этот хлеб из ничего. И слова Екклесиаста о том, что Бог дает человеку дух не обязательно понимать в том смысле, что каждый раз Бог творит этот дух или жизнь из ничего.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распростерший небо, основавший землю, и образовавший дух человека внутри него» (Зах. 12, 1). «Образование» духа также не обязательно понимать как творение из ничего, поскольку в Ветхом Завете неоднократно говорится и об «образовании» тела человека Богом в утробе матери. Иногда ссылаются на Евр. 12, 9, где Бог назван Отцом духов в противоположность плотским родителям. Но это можно понимать в смысле духовного рождения человека в купели Крещения.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Римо-католической церкви мнение о творении душ было фактически догматизировано вследствие принятия в 1854 г. догмата о непорочном зачатии Девы Марии. Поскольку этот мариологический догмат предполагает учение о непосредственном сотворении человеческой души Богом, то и само это учение у католиков автоматически стало официальным.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Каковы сильные стороны мнения о сотворении человеческой души Богом? Прежде всего, таким образом можно обосновать высокое достоинство человеческой души, ее невещественность, неделимость, простоту, а главное — легко объяснить качественное разнообразие душ, т. е. различие талантов и способностей, которыми Бог наделяет людей по Своему усмотрению</w:t>
      </w:r>
      <w:r w:rsidRPr="00E069EE">
        <w:rPr>
          <w:rFonts w:ascii="Times New Roman" w:hAnsi="Times New Roman" w:cs="Times New Roman"/>
        </w:rPr>
        <w:t>. Но в то же время с принятием этого учения связаны определенные сложности.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Во-первых, оно не вполне согласуется со </w:t>
      </w:r>
      <w:r w:rsidR="00A31F35" w:rsidRPr="00E069EE">
        <w:rPr>
          <w:rFonts w:ascii="Times New Roman" w:hAnsi="Times New Roman" w:cs="Times New Roman"/>
        </w:rPr>
        <w:t>Св.</w:t>
      </w:r>
      <w:r w:rsidRPr="00E069EE">
        <w:rPr>
          <w:rFonts w:ascii="Times New Roman" w:hAnsi="Times New Roman" w:cs="Times New Roman"/>
        </w:rPr>
        <w:t xml:space="preserve"> Писанием. В Быт. 2, 2 говорится, что Бог в седьмый день «почил от всех дел Своих, которые Бог творил и созидал». По окончании шестого дня Бог только промышляет о мире, а данное мнение предполагает, что Бог творит души из ничего. Католики пытаются выйти из затруднения, говоря, что Бог почил в том смысле, что Он не создает более никаких новых родов и видов существ, а уже существующие Он может «тиражировать». Натяжка такого объяснения очевидна.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Во-вторых, </w:t>
      </w:r>
      <w:r w:rsidRPr="00E069EE">
        <w:rPr>
          <w:rFonts w:ascii="Times New Roman" w:hAnsi="Times New Roman" w:cs="Times New Roman"/>
          <w:b/>
        </w:rPr>
        <w:t>это учение не объясняет механизма перехода греховной порчи от Адама на весь род человеческий. Если душа каждый раз творится Богом из ничего, то откуда же в таком случае в ней берется грех, ведь источник греха не в теле человека, а именно в душе, в воле?</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третьих, как объяснить в таком случае наследование детьми от родителей различных душевных свойств, качеств и способностей? Значит, некоторая связь между душами родителей и детей существует.</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Есть еще один момент, создающий трудности для принятия этой гипотезы</w:t>
      </w:r>
      <w:r w:rsidRPr="00E069EE">
        <w:rPr>
          <w:rFonts w:ascii="Times New Roman" w:hAnsi="Times New Roman" w:cs="Times New Roman"/>
          <w:b/>
        </w:rPr>
        <w:t>. С христианской точки зрения, деторождение есть Божественное благословение. Принятие рассматриваемой гипотезы ставит творческое действие Бога в зависимость от человеческих страстей, как бы подчиняет Бога природной необходимости. Кроме того, как известно, дети имеют обыкновение рождаться не только в законном браке, но и от внебрачных греховных связей. В таком случае пришлось бы прийти к нелепому выводу, что Бог благословляет незаконные связи.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213" w:name="_Toc308442255"/>
      <w:r w:rsidRPr="00E069EE">
        <w:rPr>
          <w:rFonts w:ascii="Times New Roman" w:hAnsi="Times New Roman" w:cs="Times New Roman"/>
        </w:rPr>
        <w:t>3.2.6.</w:t>
      </w:r>
      <w:r w:rsidRPr="00E069EE">
        <w:rPr>
          <w:rFonts w:ascii="Times New Roman" w:hAnsi="Times New Roman" w:cs="Times New Roman"/>
          <w:b/>
          <w:color w:val="FF0000"/>
        </w:rPr>
        <w:t>3. Мнение о рождении человеческих душ</w:t>
      </w:r>
      <w:bookmarkEnd w:id="213"/>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Наряду с мнением о творении человеческих душ существует другое мнение — о рождении человеческих душ. Два эти мнения появились одновременно. </w:t>
      </w:r>
      <w:r w:rsidRPr="00E069EE">
        <w:rPr>
          <w:rFonts w:ascii="Times New Roman" w:hAnsi="Times New Roman" w:cs="Times New Roman"/>
          <w:b/>
          <w:color w:val="FF0000"/>
        </w:rPr>
        <w:t>Если первое мнение впервые встречается у свщмч. Иринея Лионского, то второе — у Тертуллиана. Тертуллиан учил о некотором душевном семени: как существует семя телесное, так и в душе существуют особые семена, которые отделяются от души и дают начало новой духовной субстанции. Это мнение о душевных семенах было отвергнуто последующими отцами Церкви, а мнение о рождении человеческих душ от душ родителей получило широкое распространение.</w:t>
      </w:r>
      <w:r w:rsidRPr="00E069EE">
        <w:rPr>
          <w:rFonts w:ascii="Times New Roman" w:hAnsi="Times New Roman" w:cs="Times New Roman"/>
          <w:color w:val="FF0000"/>
        </w:rPr>
        <w:t xml:space="preserve"> </w:t>
      </w:r>
      <w:r w:rsidRPr="00E069EE">
        <w:rPr>
          <w:rFonts w:ascii="Times New Roman" w:hAnsi="Times New Roman" w:cs="Times New Roman"/>
        </w:rPr>
        <w:t>Его придерживались свт. Григорий Богослов, свт. Григорий Нисский, свт. Афанасий Александрийский, прп. Макарий Великий и многие другие. Блж. Иероним, хотя сам придерживался креационистского взгляда, тем не менее отмечал, что мнение о рождении душ имеет большой авторитет как на Востоке, так и на Западе.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Какие места </w:t>
      </w:r>
      <w:r w:rsidR="00A31F35" w:rsidRPr="00E069EE">
        <w:rPr>
          <w:rFonts w:ascii="Times New Roman" w:hAnsi="Times New Roman" w:cs="Times New Roman"/>
        </w:rPr>
        <w:t>Св.</w:t>
      </w:r>
      <w:r w:rsidRPr="00E069EE">
        <w:rPr>
          <w:rFonts w:ascii="Times New Roman" w:hAnsi="Times New Roman" w:cs="Times New Roman"/>
        </w:rPr>
        <w:t xml:space="preserve"> Писания приводятся в подтверждение этой гипотезы? Например, Быт. 5, 3. Здесь сказано, что Адам родил Сифа «по подобию своему и по образу своему». Слова «подобие» и «образ», вероятно, должны указывать на полноту человеческого состава, т. е. и на душу, и на тело.</w:t>
      </w:r>
    </w:p>
    <w:p w:rsidR="000701E4" w:rsidRPr="00E069EE" w:rsidRDefault="00A31F35"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Ин. </w:t>
      </w:r>
      <w:r w:rsidR="00E969DF" w:rsidRPr="00E069EE">
        <w:rPr>
          <w:rFonts w:ascii="Times New Roman" w:hAnsi="Times New Roman" w:cs="Times New Roman"/>
        </w:rPr>
        <w:t xml:space="preserve">3, 6: </w:t>
      </w:r>
      <w:r w:rsidR="00E969DF" w:rsidRPr="00E069EE">
        <w:rPr>
          <w:rFonts w:ascii="Times New Roman" w:hAnsi="Times New Roman" w:cs="Times New Roman"/>
          <w:b/>
        </w:rPr>
        <w:t xml:space="preserve">«Рожденное от плоти есть плоть, рожденное от духа есть дух». Но слово «плоть» — греческое </w:t>
      </w:r>
      <w:r w:rsidR="00F854AB">
        <w:rPr>
          <w:rFonts w:ascii="Times New Roman" w:hAnsi="Times New Roman" w:cs="Times New Roman"/>
          <w:b/>
        </w:rPr>
        <w:t>sa</w:t>
      </w:r>
      <w:r w:rsidR="00A30DA9" w:rsidRPr="00E069EE">
        <w:rPr>
          <w:rFonts w:ascii="Times New Roman" w:hAnsi="Times New Roman" w:cs="Times New Roman"/>
          <w:b/>
        </w:rPr>
        <w:t>r</w:t>
      </w:r>
      <w:r w:rsidR="00F854AB">
        <w:rPr>
          <w:rFonts w:ascii="Times New Roman" w:hAnsi="Times New Roman" w:cs="Times New Roman"/>
          <w:b/>
        </w:rPr>
        <w:t>x</w:t>
      </w:r>
      <w:r w:rsidR="00E969DF" w:rsidRPr="00E069EE">
        <w:rPr>
          <w:rFonts w:ascii="Times New Roman" w:hAnsi="Times New Roman" w:cs="Times New Roman"/>
          <w:b/>
        </w:rPr>
        <w:t> — у ап. Иоанна Богослова обозначает не только тело, а живое существо во всей его полноте. Когда ап. Иоанн Богослов говорит, что «Слово стало плотью» (</w:t>
      </w:r>
      <w:r w:rsidRPr="00E069EE">
        <w:rPr>
          <w:rFonts w:ascii="Times New Roman" w:hAnsi="Times New Roman" w:cs="Times New Roman"/>
          <w:b/>
        </w:rPr>
        <w:t>Ин. </w:t>
      </w:r>
      <w:r w:rsidR="00E969DF" w:rsidRPr="00E069EE">
        <w:rPr>
          <w:rFonts w:ascii="Times New Roman" w:hAnsi="Times New Roman" w:cs="Times New Roman"/>
          <w:b/>
        </w:rPr>
        <w:t>1, 14), он имеет в виду восприятие Словом всего человеческого состава, т. е. тела, одухотворенного разумной душой.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Следует признать, что такой взгляд более всего согласен с данными как </w:t>
      </w:r>
      <w:r w:rsidR="00A31F35" w:rsidRPr="00E069EE">
        <w:rPr>
          <w:rFonts w:ascii="Times New Roman" w:hAnsi="Times New Roman" w:cs="Times New Roman"/>
          <w:b/>
        </w:rPr>
        <w:t>Св.</w:t>
      </w:r>
      <w:r w:rsidRPr="00E069EE">
        <w:rPr>
          <w:rFonts w:ascii="Times New Roman" w:hAnsi="Times New Roman" w:cs="Times New Roman"/>
          <w:b/>
        </w:rPr>
        <w:t xml:space="preserve"> Писания, так и религиозного опыта. В то же время у этой гипотезы есть и слабые стороны.</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Например, бывают случаи поразительного несходства между родителями и детьми с точки зрения их духовной организации. Хотя такое же несходство нередко выражается и в телесном составе.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Это мнение находится в противоречии с простотой и несложностью души.</w:t>
      </w:r>
      <w:r w:rsidRPr="00E069EE">
        <w:rPr>
          <w:rFonts w:ascii="Times New Roman" w:hAnsi="Times New Roman" w:cs="Times New Roman"/>
        </w:rPr>
        <w:t xml:space="preserve"> К тому же мы не можем точно определить, от кого именно рождается душа: происходит ли она от души отца, от души матери или от обоих родителей? Этот вопрос невозможно даже ставить, поскольку никаких оснований для его решения нет. Законы духовного мира нам неизвестны, и образ происхождения одной души от другой определить мы не можем. Св. прав. </w:t>
      </w:r>
      <w:r w:rsidRPr="00E069EE">
        <w:rPr>
          <w:rFonts w:ascii="Times New Roman" w:hAnsi="Times New Roman" w:cs="Times New Roman"/>
          <w:b/>
          <w:color w:val="FF0000"/>
        </w:rPr>
        <w:t>Иоанн Кронштадтркий пишет, что душа рождается от другой души по образу того, как свет рождается от света и огонь рождается от огня</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rPr>
        <w:t xml:space="preserve">После V Вселенского Собора в христианском богословии осталось преобладающим мнение о творении человеческих душ из ничего, однако в более позднее время широкое распространение получило мнение о рождении человеческих душ. </w:t>
      </w:r>
      <w:r w:rsidRPr="00E069EE">
        <w:rPr>
          <w:rFonts w:ascii="Times New Roman" w:hAnsi="Times New Roman" w:cs="Times New Roman"/>
          <w:b/>
          <w:color w:val="FF0000"/>
          <w:u w:val="single"/>
        </w:rPr>
        <w:t>Большинство современных православных богословов придерживаются мнения о рождении человеческих душ.</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действительности две эти гипотезы не противоречат друг другу, скорее наоборот — восполняют одна другую. Можно предположить, что душу — духовную природу — человек получает от родителей, так же как и тело, но личностью, неповторимой и уникальной, человек становится вследствие особого Божественного воздействия.</w:t>
      </w:r>
      <w:r w:rsidRPr="00E069EE">
        <w:rPr>
          <w:rFonts w:ascii="Times New Roman" w:hAnsi="Times New Roman" w:cs="Times New Roman"/>
          <w:color w:val="FF0000"/>
        </w:rPr>
        <w:t xml:space="preserve"> </w:t>
      </w:r>
      <w:r w:rsidRPr="00E069EE">
        <w:rPr>
          <w:rFonts w:ascii="Times New Roman" w:hAnsi="Times New Roman" w:cs="Times New Roman"/>
        </w:rPr>
        <w:t>Это и обусловливает неповторимость качественного сочетания духовных сил и способностей человека, ведь человек — это не просто повторение своих родителей или механическая комбинация свойств и качеств, которые встречались у его предков. Каждый человек — это неповторимая личность, новая форма образа Божия, и новизна эта обусловлена непосредственным воздействием Бога.</w:t>
      </w:r>
    </w:p>
    <w:p w:rsidR="002171E3" w:rsidRDefault="002171E3" w:rsidP="002549F8">
      <w:pPr>
        <w:pStyle w:val="af3"/>
        <w:spacing w:after="0" w:line="240" w:lineRule="auto"/>
        <w:jc w:val="both"/>
        <w:rPr>
          <w:rFonts w:ascii="Times New Roman" w:hAnsi="Times New Roman" w:cs="Times New Roman"/>
          <w:color w:val="FFFFFF"/>
        </w:rPr>
        <w:sectPr w:rsidR="002171E3" w:rsidSect="002171E3">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color w:val="FFFFFF"/>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79" w:history="1">
        <w:r w:rsidR="00E969DF" w:rsidRPr="0056171B">
          <w:rPr>
            <w:bCs w:val="0"/>
            <w:iCs w:val="0"/>
            <w:sz w:val="24"/>
            <w:szCs w:val="24"/>
          </w:rPr>
          <w:t>20.2</w:t>
        </w:r>
        <w:r w:rsidR="00E969DF" w:rsidRPr="0056171B">
          <w:rPr>
            <w:bCs w:val="0"/>
            <w:iCs w:val="0"/>
            <w:sz w:val="24"/>
            <w:szCs w:val="24"/>
          </w:rPr>
          <w:tab/>
          <w:t>Учение Церкви о Рае и Аде</w:t>
        </w:r>
        <w:r w:rsidR="00E969DF" w:rsidRPr="0056171B">
          <w:rPr>
            <w:bCs w:val="0"/>
            <w:iCs w:val="0"/>
            <w:webHidden/>
            <w:sz w:val="24"/>
            <w:szCs w:val="24"/>
          </w:rPr>
          <w:tab/>
        </w:r>
      </w:hyperlink>
    </w:p>
    <w:p w:rsidR="002171E3" w:rsidRDefault="002171E3" w:rsidP="002171E3">
      <w:pPr>
        <w:pStyle w:val="af3"/>
        <w:spacing w:after="0" w:line="240" w:lineRule="auto"/>
        <w:jc w:val="both"/>
        <w:rPr>
          <w:rFonts w:ascii="Times New Roman" w:hAnsi="Times New Roman" w:cs="Times New Roman"/>
          <w:color w:val="000000"/>
          <w:shd w:val="clear" w:color="auto" w:fill="F1E9D6"/>
        </w:rPr>
        <w:sectPr w:rsidR="002171E3" w:rsidSect="0087685F">
          <w:type w:val="continuous"/>
          <w:pgSz w:w="11906" w:h="16838"/>
          <w:pgMar w:top="426" w:right="424" w:bottom="426" w:left="426" w:header="709" w:footer="0" w:gutter="0"/>
          <w:cols w:space="708"/>
          <w:titlePg/>
          <w:docGrid w:linePitch="360"/>
        </w:sectPr>
      </w:pPr>
    </w:p>
    <w:p w:rsidR="000701E4"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lastRenderedPageBreak/>
        <w:t>На основе православного святоотеческого Предания автор показывает, что, вопреки традиции западного богословия, “рай и ад нельзя рассматривать как два разных места, но Сам Бог является раем для святых и адом для грешников”.</w:t>
      </w:r>
    </w:p>
    <w:p w:rsidR="000701E4" w:rsidRPr="002171E3" w:rsidRDefault="00E969D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w:t>
      </w:r>
      <w:r w:rsidR="00D7080F" w:rsidRPr="002171E3">
        <w:rPr>
          <w:rFonts w:ascii="Times New Roman" w:hAnsi="Times New Roman" w:cs="Times New Roman"/>
        </w:rPr>
        <w:t xml:space="preserve"> Второе Пришествие Христово, воскресение тел, предстояние людей на Страшном Суде и окончательное решение их последующей вечной участи — все это заканчивается раем или адом. Праведные наследуют рай, вечную блаженную жизнь, а грешные — ад. Рай был в начале человеческой истории. По ее окончании будет не только рай, но и ад. Ведь и в Священном Писании говорится как о рае, так и об аде.</w:t>
      </w:r>
    </w:p>
    <w:p w:rsidR="000701E4"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О рае в Новом Завете говорится в трех местах. Первым местом является обещание Христа, данное разбойнику, распятому вместе с Ним: “Истинно говорю тебе, ныне же будешь со Мною в раю” (</w:t>
      </w:r>
      <w:r w:rsidR="00A31F35" w:rsidRPr="002171E3">
        <w:rPr>
          <w:rFonts w:ascii="Times New Roman" w:hAnsi="Times New Roman" w:cs="Times New Roman"/>
        </w:rPr>
        <w:t>Лк. </w:t>
      </w:r>
      <w:r w:rsidRPr="002171E3">
        <w:rPr>
          <w:rFonts w:ascii="Times New Roman" w:hAnsi="Times New Roman" w:cs="Times New Roman"/>
        </w:rPr>
        <w:t>23, 43). Рай, о котором говорит Христос, — это Царство Божие. Царство Божие и рай, что весьма характерно, отождествляются. Разбойник просит Христа: “Помяни меня, Господи, когда приидешь в Царствие Твое!” (</w:t>
      </w:r>
      <w:r w:rsidR="00A31F35" w:rsidRPr="002171E3">
        <w:rPr>
          <w:rFonts w:ascii="Times New Roman" w:hAnsi="Times New Roman" w:cs="Times New Roman"/>
        </w:rPr>
        <w:t>Лк. </w:t>
      </w:r>
      <w:r w:rsidRPr="002171E3">
        <w:rPr>
          <w:rFonts w:ascii="Times New Roman" w:hAnsi="Times New Roman" w:cs="Times New Roman"/>
        </w:rPr>
        <w:t>23, 42), — а Христос обещает ему вход в рай. Примечательно толкование блаженного Феофилакта на это место: “Ибо разбойник хотя уже в раю, или в царствии, и не только он, но и все исчисленные Павлом, однако же он не наслаждается всецелым обладанием благ” [</w:t>
      </w:r>
      <w:bookmarkStart w:id="214" w:name="r01"/>
      <w:bookmarkEnd w:id="214"/>
      <w:r w:rsidR="009846A8" w:rsidRPr="002171E3">
        <w:rPr>
          <w:rFonts w:ascii="Times New Roman" w:hAnsi="Times New Roman" w:cs="Times New Roman"/>
        </w:rPr>
        <w:fldChar w:fldCharType="begin"/>
      </w:r>
      <w:r w:rsidRPr="002171E3">
        <w:rPr>
          <w:rFonts w:ascii="Times New Roman" w:hAnsi="Times New Roman" w:cs="Times New Roman"/>
        </w:rPr>
        <w:instrText xml:space="preserve"> HYPERLINK "http://azbyka.ru/vera_i_neverie/zhizn_posle_smerti/1g64-all.shtml" \l "fn01" </w:instrText>
      </w:r>
      <w:r w:rsidR="009846A8" w:rsidRPr="002171E3">
        <w:rPr>
          <w:rFonts w:ascii="Times New Roman" w:hAnsi="Times New Roman" w:cs="Times New Roman"/>
        </w:rPr>
        <w:fldChar w:fldCharType="separate"/>
      </w:r>
      <w:r w:rsidRPr="002171E3">
        <w:rPr>
          <w:rFonts w:ascii="Times New Roman" w:hAnsi="Times New Roman" w:cs="Times New Roman"/>
        </w:rPr>
        <w:t>1]</w:t>
      </w:r>
      <w:r w:rsidR="009846A8" w:rsidRPr="002171E3">
        <w:rPr>
          <w:rFonts w:ascii="Times New Roman" w:hAnsi="Times New Roman" w:cs="Times New Roman"/>
        </w:rPr>
        <w:fldChar w:fldCharType="end"/>
      </w:r>
      <w:r w:rsidRPr="002171E3">
        <w:rPr>
          <w:rFonts w:ascii="Times New Roman" w:hAnsi="Times New Roman" w:cs="Times New Roman"/>
        </w:rPr>
        <w:t>.</w:t>
      </w:r>
    </w:p>
    <w:p w:rsidR="000701E4"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lastRenderedPageBreak/>
        <w:t>Следовательно, рай, вечная жизнь и Царство Небесное — это одна и та же реальность. Мы не будем сейчас углубляться в анализ соотношения понятия “рай” с понятиями “Царство Божие” и “Царство Небесное”. Очевидно главное: рай — это вечная жизнь в общении и единстве с Троичным Богом.</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Слово “ад” (греч. κολασε — мука) происходит от глагола κολαζο и имеет два значения. Первое значение — “обрезать ветви дерева”, второе — “наказывать”. Слово это в Священном Писании употребляется в основном во втором значении. Причем в том смысле, что не Бог наказывает человека, но человек сам наказывает себя, потому что не принимает дара Божия. Разрыв общения с Богом и есть наказание, особенно если мы вспомним, что человек сотворен по образу и подобию Божию, и именно это является глубочайшим смыслом его существования.</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Два места Священного Писания явно говорят об аде.</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Одно из них находится в евангельском тексте, где Христос говорит о будущем Суде. Христос сказал: “И пойдут сии в муку вечную, а праведники в жизнь вечную” (</w:t>
      </w:r>
      <w:r w:rsidR="00A31F35" w:rsidRPr="002171E3">
        <w:rPr>
          <w:rFonts w:ascii="Times New Roman" w:hAnsi="Times New Roman" w:cs="Times New Roman"/>
        </w:rPr>
        <w:t>Мф. </w:t>
      </w:r>
      <w:r w:rsidRPr="002171E3">
        <w:rPr>
          <w:rFonts w:ascii="Times New Roman" w:hAnsi="Times New Roman" w:cs="Times New Roman"/>
        </w:rPr>
        <w:t>25, 46)</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Кроме того, состояние ада передается в Священном Писании следующими словами и выражениями: “огонь вечный” (</w:t>
      </w:r>
      <w:r w:rsidR="00A31F35" w:rsidRPr="002171E3">
        <w:rPr>
          <w:rFonts w:ascii="Times New Roman" w:hAnsi="Times New Roman" w:cs="Times New Roman"/>
        </w:rPr>
        <w:t>Мф. </w:t>
      </w:r>
      <w:r w:rsidRPr="002171E3">
        <w:rPr>
          <w:rFonts w:ascii="Times New Roman" w:hAnsi="Times New Roman" w:cs="Times New Roman"/>
        </w:rPr>
        <w:t>25,41), “тьма внешняя” (</w:t>
      </w:r>
      <w:r w:rsidR="00A31F35" w:rsidRPr="002171E3">
        <w:rPr>
          <w:rFonts w:ascii="Times New Roman" w:hAnsi="Times New Roman" w:cs="Times New Roman"/>
        </w:rPr>
        <w:t>Мф. </w:t>
      </w:r>
      <w:r w:rsidRPr="002171E3">
        <w:rPr>
          <w:rFonts w:ascii="Times New Roman" w:hAnsi="Times New Roman" w:cs="Times New Roman"/>
        </w:rPr>
        <w:t>25, 30), “геенна огненная” (</w:t>
      </w:r>
      <w:r w:rsidR="00A31F35" w:rsidRPr="002171E3">
        <w:rPr>
          <w:rFonts w:ascii="Times New Roman" w:hAnsi="Times New Roman" w:cs="Times New Roman"/>
        </w:rPr>
        <w:t>Мф. </w:t>
      </w:r>
      <w:r w:rsidRPr="002171E3">
        <w:rPr>
          <w:rFonts w:ascii="Times New Roman" w:hAnsi="Times New Roman" w:cs="Times New Roman"/>
        </w:rPr>
        <w:t>5, 22) и так далее.</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lastRenderedPageBreak/>
        <w:t>Давайте рассмотрим эту тему подробнее, изложив учение некоторых отцов Церкви.</w:t>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Полагаю, что начать следует с преподобного Исаака Сирина, очень ярко показывающего, что есть рай и ад. Рассуждая о рае, он говорит, что рай — это любовь Божия. Естественно, когда мы говорим о любви, то главным образом имеем в виду нетварную энергию Божию. Преподобный Исаак пишет: “Рай есть любовь Божия, в которой наслаждение всеми блаженствами” [</w:t>
      </w:r>
      <w:bookmarkStart w:id="215" w:name="r06"/>
      <w:bookmarkEnd w:id="215"/>
      <w:r w:rsidR="009846A8" w:rsidRPr="002171E3">
        <w:rPr>
          <w:rFonts w:ascii="Times New Roman" w:hAnsi="Times New Roman" w:cs="Times New Roman"/>
        </w:rPr>
        <w:fldChar w:fldCharType="begin"/>
      </w:r>
      <w:r w:rsidRPr="002171E3">
        <w:rPr>
          <w:rFonts w:ascii="Times New Roman" w:hAnsi="Times New Roman" w:cs="Times New Roman"/>
        </w:rPr>
        <w:instrText xml:space="preserve"> HYPERLINK "http://azbyka.ru/vera_i_neverie/zhizn_posle_smerti/1g64-all.shtml" \l "fn06" </w:instrText>
      </w:r>
      <w:r w:rsidR="009846A8" w:rsidRPr="002171E3">
        <w:rPr>
          <w:rFonts w:ascii="Times New Roman" w:hAnsi="Times New Roman" w:cs="Times New Roman"/>
        </w:rPr>
        <w:fldChar w:fldCharType="separate"/>
      </w:r>
      <w:r w:rsidRPr="002171E3">
        <w:rPr>
          <w:rFonts w:ascii="Times New Roman" w:hAnsi="Times New Roman" w:cs="Times New Roman"/>
        </w:rPr>
        <w:t>6]</w:t>
      </w:r>
      <w:r w:rsidR="009846A8" w:rsidRPr="002171E3">
        <w:rPr>
          <w:rFonts w:ascii="Times New Roman" w:hAnsi="Times New Roman" w:cs="Times New Roman"/>
        </w:rPr>
        <w:fldChar w:fldCharType="end"/>
      </w:r>
      <w:r w:rsidRPr="002171E3">
        <w:rPr>
          <w:rFonts w:ascii="Times New Roman" w:hAnsi="Times New Roman" w:cs="Times New Roman"/>
        </w:rPr>
        <w:t>. Но рассуждая об аде, он говорит почти то же самое: ад — это бич божественной любви. Он пишет: “Говорю же, что мучимые в геенне поражаются бичом любви. И как горько и жестоко это мучение любви!” [</w:t>
      </w:r>
      <w:bookmarkStart w:id="216" w:name="r07"/>
      <w:bookmarkEnd w:id="216"/>
      <w:r w:rsidR="009846A8" w:rsidRPr="002171E3">
        <w:rPr>
          <w:rFonts w:ascii="Times New Roman" w:hAnsi="Times New Roman" w:cs="Times New Roman"/>
        </w:rPr>
        <w:fldChar w:fldCharType="begin"/>
      </w:r>
      <w:r w:rsidRPr="002171E3">
        <w:rPr>
          <w:rFonts w:ascii="Times New Roman" w:hAnsi="Times New Roman" w:cs="Times New Roman"/>
        </w:rPr>
        <w:instrText xml:space="preserve"> HYPERLINK "http://azbyka.ru/vera_i_neverie/zhizn_posle_smerti/1g64-all.shtml" \l "fn07" </w:instrText>
      </w:r>
      <w:r w:rsidR="009846A8" w:rsidRPr="002171E3">
        <w:rPr>
          <w:rFonts w:ascii="Times New Roman" w:hAnsi="Times New Roman" w:cs="Times New Roman"/>
        </w:rPr>
        <w:fldChar w:fldCharType="separate"/>
      </w:r>
      <w:r w:rsidRPr="002171E3">
        <w:rPr>
          <w:rFonts w:ascii="Times New Roman" w:hAnsi="Times New Roman" w:cs="Times New Roman"/>
        </w:rPr>
        <w:t>7]</w:t>
      </w:r>
      <w:r w:rsidR="009846A8" w:rsidRPr="002171E3">
        <w:rPr>
          <w:rFonts w:ascii="Times New Roman" w:hAnsi="Times New Roman" w:cs="Times New Roman"/>
        </w:rPr>
        <w:fldChar w:fldCharType="end"/>
      </w:r>
    </w:p>
    <w:p w:rsidR="00D7080F" w:rsidRPr="002171E3" w:rsidRDefault="00D7080F" w:rsidP="002171E3">
      <w:pPr>
        <w:pStyle w:val="af3"/>
        <w:spacing w:after="0" w:line="240" w:lineRule="auto"/>
        <w:jc w:val="both"/>
        <w:rPr>
          <w:rFonts w:ascii="Times New Roman" w:hAnsi="Times New Roman" w:cs="Times New Roman"/>
        </w:rPr>
      </w:pPr>
      <w:r w:rsidRPr="002171E3">
        <w:rPr>
          <w:rFonts w:ascii="Times New Roman" w:hAnsi="Times New Roman" w:cs="Times New Roman"/>
        </w:rPr>
        <w:t>Таким образом, ад — это мучение от воздействия любви Божией. Преподобный Исаак говорит, что печаль от греха против любви Божией “страшнее всякого возможного наказания” [</w:t>
      </w:r>
      <w:bookmarkStart w:id="217" w:name="r08"/>
      <w:bookmarkEnd w:id="217"/>
      <w:r w:rsidR="009846A8" w:rsidRPr="002171E3">
        <w:rPr>
          <w:rFonts w:ascii="Times New Roman" w:hAnsi="Times New Roman" w:cs="Times New Roman"/>
        </w:rPr>
        <w:fldChar w:fldCharType="begin"/>
      </w:r>
      <w:r w:rsidRPr="002171E3">
        <w:rPr>
          <w:rFonts w:ascii="Times New Roman" w:hAnsi="Times New Roman" w:cs="Times New Roman"/>
        </w:rPr>
        <w:instrText xml:space="preserve"> HYPERLINK "http://azbyka.ru/vera_i_neverie/zhizn_posle_smerti/1g64-all.shtml" \l "fn08" </w:instrText>
      </w:r>
      <w:r w:rsidR="009846A8" w:rsidRPr="002171E3">
        <w:rPr>
          <w:rFonts w:ascii="Times New Roman" w:hAnsi="Times New Roman" w:cs="Times New Roman"/>
        </w:rPr>
        <w:fldChar w:fldCharType="separate"/>
      </w:r>
      <w:r w:rsidRPr="002171E3">
        <w:rPr>
          <w:rFonts w:ascii="Times New Roman" w:hAnsi="Times New Roman" w:cs="Times New Roman"/>
        </w:rPr>
        <w:t>8</w:t>
      </w:r>
      <w:r w:rsidR="009846A8" w:rsidRPr="002171E3">
        <w:rPr>
          <w:rFonts w:ascii="Times New Roman" w:hAnsi="Times New Roman" w:cs="Times New Roman"/>
        </w:rPr>
        <w:fldChar w:fldCharType="end"/>
      </w:r>
    </w:p>
    <w:p w:rsidR="009F31A9" w:rsidRPr="002171E3" w:rsidRDefault="009F31A9" w:rsidP="002171E3">
      <w:pPr>
        <w:pStyle w:val="af3"/>
        <w:spacing w:after="0" w:line="240" w:lineRule="auto"/>
        <w:jc w:val="both"/>
        <w:rPr>
          <w:rFonts w:ascii="Times New Roman" w:hAnsi="Times New Roman" w:cs="Times New Roman"/>
        </w:rPr>
      </w:pPr>
      <w:r w:rsidRPr="002171E3">
        <w:rPr>
          <w:rFonts w:ascii="Times New Roman" w:hAnsi="Times New Roman" w:cs="Times New Roman"/>
        </w:rPr>
        <w:t>Следовательно и в аду люди будут не лишены божественной любви. Бог будет любить всех людей — и праведников, и грешников, но не все в той же мере и одинаковым образом будут ощущать эту любовь. Во всяком случае неуместно утверждать, что ад — это отсутствие Бога.</w:t>
      </w:r>
    </w:p>
    <w:p w:rsidR="009F31A9" w:rsidRPr="002171E3" w:rsidRDefault="009F31A9"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Отсюда делается вывод, что опыт переживания Бога у людей различен. Каждому будет дано от Владыки Христа “по достоинству”, “по мере доблестей его”. Будут упразднены чины учащих и учащихся, и в каждом будет обнаружена “острота всяческого устремления”. Один и Тот же Бог будет всем в равной мере подавать Свою благодать, но люди будут воспринимать ее в соответствии со своей “вместительностью”. Любовь Божия будет распространяться на всех людей, но действовать будет двояким образом: грешников она будет мучить, а праведников — радовать. </w:t>
      </w:r>
    </w:p>
    <w:p w:rsidR="00D7080F" w:rsidRPr="002171E3" w:rsidRDefault="00530605" w:rsidP="002171E3">
      <w:pPr>
        <w:pStyle w:val="af3"/>
        <w:spacing w:after="0" w:line="240" w:lineRule="auto"/>
        <w:jc w:val="both"/>
        <w:rPr>
          <w:rFonts w:ascii="Times New Roman" w:hAnsi="Times New Roman" w:cs="Times New Roman"/>
        </w:rPr>
      </w:pPr>
      <w:r w:rsidRPr="002171E3">
        <w:rPr>
          <w:rFonts w:ascii="Times New Roman" w:hAnsi="Times New Roman" w:cs="Times New Roman"/>
        </w:rPr>
        <w:t>Ниже он замечает, что огонь, уготованный Богом для диавола и его ангелов, “пресекается гласом Господним”. Огонь имеет две силы: силу пожигать и силу просвещать, он и пожигает, и просвещает. Поэтому достойные огня ощутят его опаляющую силу, а достойные просвещения — силу просвещающую. Заканчивает святой Василий замечательными словами: “Глас Господа, пресецающего и разделяющего пламень огня, нужен для того, чтобы огнем наказания стало непросвещающее, а светом упокоения осталось несожигающее</w:t>
      </w:r>
    </w:p>
    <w:p w:rsidR="00530605" w:rsidRPr="002171E3" w:rsidRDefault="00530605" w:rsidP="002171E3">
      <w:pPr>
        <w:pStyle w:val="a5"/>
        <w:spacing w:before="150" w:beforeAutospacing="0" w:after="0" w:afterAutospacing="0"/>
        <w:jc w:val="both"/>
        <w:rPr>
          <w:color w:val="000000"/>
          <w:sz w:val="20"/>
          <w:szCs w:val="20"/>
        </w:rPr>
      </w:pPr>
      <w:r w:rsidRPr="002171E3">
        <w:rPr>
          <w:color w:val="000000"/>
          <w:sz w:val="20"/>
          <w:szCs w:val="20"/>
        </w:rPr>
        <w:t>Я приведу два простых примера, чтобы показать, что изложенное выше учение является убеждением и опытом всей Церкви.</w:t>
      </w:r>
    </w:p>
    <w:p w:rsidR="00530605" w:rsidRPr="002171E3" w:rsidRDefault="00530605" w:rsidP="002171E3">
      <w:pPr>
        <w:pStyle w:val="a5"/>
        <w:spacing w:before="150" w:beforeAutospacing="0" w:after="0" w:afterAutospacing="0"/>
        <w:jc w:val="both"/>
        <w:rPr>
          <w:color w:val="000000"/>
          <w:sz w:val="20"/>
          <w:szCs w:val="20"/>
        </w:rPr>
      </w:pPr>
      <w:r w:rsidRPr="002171E3">
        <w:rPr>
          <w:color w:val="000000"/>
          <w:sz w:val="20"/>
          <w:szCs w:val="20"/>
        </w:rPr>
        <w:lastRenderedPageBreak/>
        <w:t>Первый пример — Причащение Тела и Крови Христовых. Божественное Причащение действует в соответствии с состоянием человека. Если человек нечист, оно его опаляет, если же он подвизается для своего очищения или тем более находится уже в состоянии обожения, оно действует иным образом.</w:t>
      </w:r>
    </w:p>
    <w:p w:rsidR="00530605" w:rsidRPr="002171E3" w:rsidRDefault="00530605" w:rsidP="002171E3">
      <w:pPr>
        <w:pStyle w:val="a5"/>
        <w:spacing w:before="150" w:beforeAutospacing="0" w:after="0" w:afterAutospacing="0"/>
        <w:jc w:val="both"/>
        <w:rPr>
          <w:color w:val="000000"/>
          <w:sz w:val="20"/>
          <w:szCs w:val="20"/>
        </w:rPr>
      </w:pPr>
      <w:r w:rsidRPr="002171E3">
        <w:rPr>
          <w:color w:val="000000"/>
          <w:sz w:val="20"/>
          <w:szCs w:val="20"/>
        </w:rPr>
        <w:t>Апостол Павел пишет об этом коринфянам: “Кто будет есть хлеб сей или пить чашу Господню недостойно, виновен будет против Тела и Крови Господней (1 Кор. 11, 27)”. Ниже он подтверждает свою мысль: “Оттого многие из вас немощны и больны и немало умирает” (1 Кор. 11, 30). А бывает это потому, что “кто ест и пьет недостойно, тот ест и пьет осуждение себе” (1 Кор. 11, 29). Причащение Тела и Крови Христовых, становясь жизнью для людей очищенных и обоженных, для нечистых бывает осуждением и смертью, — даже телесной смертью. Многие болезни, а иногда и смерть, как утверждает апостол Павел, причиной своей имеют недостойное Причащение Честных Даров. Поэтому Апостол дает такой совет: “Да испытывает же себя человек, и таким образом пусть ест от хлеба сего и пьет из чаши сей” (1 Кор. И, 28).</w:t>
      </w:r>
    </w:p>
    <w:p w:rsidR="0048637D" w:rsidRPr="002171E3" w:rsidRDefault="00530605" w:rsidP="002171E3">
      <w:pPr>
        <w:pStyle w:val="a5"/>
        <w:spacing w:before="150" w:beforeAutospacing="0" w:after="0" w:afterAutospacing="0"/>
        <w:jc w:val="both"/>
        <w:rPr>
          <w:b/>
          <w:color w:val="000000"/>
          <w:sz w:val="20"/>
          <w:szCs w:val="20"/>
        </w:rPr>
      </w:pPr>
      <w:r w:rsidRPr="002171E3">
        <w:rPr>
          <w:b/>
          <w:color w:val="000000"/>
          <w:sz w:val="20"/>
          <w:szCs w:val="20"/>
        </w:rPr>
        <w:t>Православные отцы учат, что рай и ад существуют не как награда и наказание со стороны Бога, а как, соответственно, здравие и болезнь. Здоровые, то есть очистившиеся от страстей, испытывают на себе просвещающее действие божественной благодати, а больные, то есть не очистившиеся, — действие опаляющее.</w:t>
      </w:r>
    </w:p>
    <w:p w:rsidR="00530605" w:rsidRPr="002171E3" w:rsidRDefault="00530605" w:rsidP="002171E3">
      <w:pPr>
        <w:pStyle w:val="a5"/>
        <w:spacing w:before="150" w:beforeAutospacing="0" w:after="0" w:afterAutospacing="0"/>
        <w:jc w:val="both"/>
        <w:rPr>
          <w:color w:val="000000"/>
          <w:sz w:val="20"/>
          <w:szCs w:val="20"/>
        </w:rPr>
      </w:pPr>
      <w:r w:rsidRPr="002171E3">
        <w:rPr>
          <w:color w:val="000000"/>
          <w:sz w:val="20"/>
          <w:szCs w:val="20"/>
        </w:rPr>
        <w:t>Ясно одно: и рай, и ад не являются тварными реальностями, — они нетварны. Как праведники, так и грешники в будущей жизни будут видеть Бога. Но в то время как праведники будут при этом пребывать в блаженном общении с Ним, грешники будут этого общения лишены.</w:t>
      </w:r>
    </w:p>
    <w:p w:rsidR="000701E4" w:rsidRPr="002171E3" w:rsidRDefault="00530605" w:rsidP="002171E3">
      <w:pPr>
        <w:pStyle w:val="a5"/>
        <w:spacing w:before="150" w:beforeAutospacing="0" w:after="0" w:afterAutospacing="0"/>
        <w:jc w:val="both"/>
        <w:rPr>
          <w:color w:val="000000"/>
          <w:sz w:val="20"/>
          <w:szCs w:val="20"/>
        </w:rPr>
      </w:pPr>
      <w:r w:rsidRPr="002171E3">
        <w:rPr>
          <w:color w:val="000000"/>
          <w:sz w:val="20"/>
          <w:szCs w:val="20"/>
        </w:rPr>
        <w:t>Ад — это не отсутствие Бога, как нередко говорят, но Его присутствие, видение Его как огня. И, как уже говорилось, вкусить рай или ад мы можем уже теперь. А если сказать точнее, то характер нашей встречи с Богом в Его Второе Пришествие будет полностью зависеть от того опыта соприкосновения с Ним, который мы имеем уже сейчас.</w:t>
      </w:r>
    </w:p>
    <w:p w:rsidR="006B11C3" w:rsidRPr="00E069EE" w:rsidRDefault="006B11C3" w:rsidP="002171E3">
      <w:pPr>
        <w:pStyle w:val="af3"/>
        <w:spacing w:after="0" w:line="240" w:lineRule="auto"/>
        <w:jc w:val="both"/>
        <w:rPr>
          <w:rFonts w:ascii="Times New Roman" w:hAnsi="Times New Roman" w:cs="Times New Roman"/>
          <w:b/>
          <w:color w:val="FF0000"/>
        </w:rPr>
      </w:pPr>
    </w:p>
    <w:p w:rsidR="002171E3" w:rsidRDefault="002171E3" w:rsidP="002549F8">
      <w:pPr>
        <w:pStyle w:val="2"/>
        <w:numPr>
          <w:ilvl w:val="0"/>
          <w:numId w:val="0"/>
        </w:numPr>
        <w:spacing w:before="600" w:after="200"/>
        <w:ind w:left="576" w:hanging="576"/>
        <w:rPr>
          <w:bCs w:val="0"/>
          <w:iCs w:val="0"/>
          <w:sz w:val="24"/>
          <w:szCs w:val="24"/>
        </w:rPr>
        <w:sectPr w:rsidR="002171E3" w:rsidSect="002171E3">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0" w:history="1">
        <w:r w:rsidR="00E969DF" w:rsidRPr="0056171B">
          <w:rPr>
            <w:bCs w:val="0"/>
            <w:iCs w:val="0"/>
            <w:sz w:val="24"/>
            <w:szCs w:val="24"/>
          </w:rPr>
          <w:t>20.3</w:t>
        </w:r>
        <w:r w:rsidR="00E969DF" w:rsidRPr="0056171B">
          <w:rPr>
            <w:bCs w:val="0"/>
            <w:iCs w:val="0"/>
            <w:sz w:val="24"/>
            <w:szCs w:val="24"/>
          </w:rPr>
          <w:tab/>
          <w:t>Христологический аспект Церкви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18" w:name="_Toc308795680"/>
      <w:r w:rsidRPr="00E069EE">
        <w:rPr>
          <w:rFonts w:ascii="Times New Roman" w:hAnsi="Times New Roman" w:cs="Times New Roman"/>
          <w:color w:val="FFFFFF"/>
        </w:rPr>
        <w:t>аспект Церкви</w:t>
      </w:r>
      <w:bookmarkEnd w:id="218"/>
    </w:p>
    <w:p w:rsidR="002171E3" w:rsidRDefault="002171E3" w:rsidP="002549F8">
      <w:pPr>
        <w:pStyle w:val="af3"/>
        <w:spacing w:after="0" w:line="240" w:lineRule="auto"/>
        <w:jc w:val="both"/>
        <w:rPr>
          <w:rFonts w:ascii="Times New Roman" w:hAnsi="Times New Roman" w:cs="Times New Roman"/>
        </w:rPr>
        <w:sectPr w:rsidR="002171E3" w:rsidSect="0087685F">
          <w:type w:val="continuous"/>
          <w:pgSz w:w="11906" w:h="16838"/>
          <w:pgMar w:top="426" w:right="424" w:bottom="426" w:left="426" w:header="709" w:footer="0" w:gutter="0"/>
          <w:cols w:space="708"/>
          <w:titlePg/>
          <w:docGrid w:linePitch="360"/>
        </w:sectPr>
      </w:pPr>
      <w:bookmarkStart w:id="219" w:name="_Toc30844330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4.6.2. Святой Дух в жизни Церкви</w:t>
      </w:r>
      <w:bookmarkEnd w:id="21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Святой Дух действует в Церкви двояким образом. Из </w:t>
      </w:r>
      <w:r w:rsidR="00A31F35" w:rsidRPr="00E069EE">
        <w:rPr>
          <w:rFonts w:ascii="Times New Roman" w:hAnsi="Times New Roman" w:cs="Times New Roman"/>
        </w:rPr>
        <w:t>Св.</w:t>
      </w:r>
      <w:r w:rsidRPr="00E069EE">
        <w:rPr>
          <w:rFonts w:ascii="Times New Roman" w:hAnsi="Times New Roman" w:cs="Times New Roman"/>
        </w:rPr>
        <w:t xml:space="preserve"> Писания мы видим, что имели место два различных сообщения Святого Духа Церкви. О первом говорится в </w:t>
      </w:r>
      <w:r w:rsidR="00A31F35" w:rsidRPr="00E069EE">
        <w:rPr>
          <w:rFonts w:ascii="Times New Roman" w:hAnsi="Times New Roman" w:cs="Times New Roman"/>
        </w:rPr>
        <w:t>Ин. </w:t>
      </w:r>
      <w:r w:rsidRPr="00E069EE">
        <w:rPr>
          <w:rFonts w:ascii="Times New Roman" w:hAnsi="Times New Roman" w:cs="Times New Roman"/>
        </w:rPr>
        <w:t>20, 21-22: «Иисус же сказал им вторично: мир вам! как послал Меня Отец, так и Я посылаю вас. Сказав это, дунул и говорит им: примите Духа Святого». Второе сообщение Святого Духа Церкви произошло в день Пятидесятницы (Деян. 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чём различие между этими двумя сообщениями Духа Святого Церкви?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20" w:name="_Toc308443302"/>
      <w:r w:rsidRPr="00E069EE">
        <w:rPr>
          <w:rFonts w:ascii="Times New Roman" w:hAnsi="Times New Roman" w:cs="Times New Roman"/>
        </w:rPr>
        <w:t>4.6.2.1. </w:t>
      </w:r>
      <w:r w:rsidRPr="00E069EE">
        <w:rPr>
          <w:rFonts w:ascii="Times New Roman" w:hAnsi="Times New Roman" w:cs="Times New Roman"/>
          <w:b/>
        </w:rPr>
        <w:t>Христологический аспект Церкви</w:t>
      </w:r>
      <w:bookmarkEnd w:id="220"/>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rPr>
        <w:lastRenderedPageBreak/>
        <w:t>Первое сообщение Св. Духа относится к Церкви в целом как к единому Телу. В данном случае Святой Дух преподается не каждому из апостолов в отдельности, а всей совокупности апостолов как единому целому. Во время этого сообщения Духа ап. Фома отсутствовал, и тем не менее этот факт не сказался в дальнейшем на его апостольском достоинстве, ибо сама его принадлежность к апостольскому лику обусловливала его участие в принятии этих даров Духа Святого, которые были дарованы не лично, а апостольской двенадцатирице в целом.</w:t>
      </w:r>
      <w:r w:rsidRPr="00E069EE">
        <w:rPr>
          <w:rFonts w:ascii="Times New Roman" w:hAnsi="Times New Roman" w:cs="Times New Roman"/>
        </w:rPr>
        <w:t xml:space="preserve"> Это присутствие Духа не есть личное, в данном случае Дух Святой выступает как «связь единства Церкви» (свт. Григорий Нисский) и дается апостолам совокупно как связь и власть священноначалия. </w:t>
      </w:r>
      <w:r w:rsidRPr="00E069EE">
        <w:rPr>
          <w:rFonts w:ascii="Times New Roman" w:hAnsi="Times New Roman" w:cs="Times New Roman"/>
          <w:b/>
          <w:color w:val="FF0000"/>
          <w:u w:val="single"/>
        </w:rPr>
        <w:t xml:space="preserve">При этом даровании Святой Дух не относится </w:t>
      </w:r>
      <w:r w:rsidRPr="002171E3">
        <w:rPr>
          <w:rFonts w:ascii="Times New Roman" w:hAnsi="Times New Roman" w:cs="Times New Roman"/>
          <w:b/>
          <w:u w:val="single"/>
        </w:rPr>
        <w:t xml:space="preserve">к отдельным личностям </w:t>
      </w:r>
      <w:r w:rsidRPr="00E069EE">
        <w:rPr>
          <w:rFonts w:ascii="Times New Roman" w:hAnsi="Times New Roman" w:cs="Times New Roman"/>
          <w:b/>
          <w:color w:val="FF0000"/>
          <w:u w:val="single"/>
        </w:rPr>
        <w:t xml:space="preserve">и не сообщает им никакой личной святости, Он выступает </w:t>
      </w:r>
      <w:r w:rsidRPr="00E069EE">
        <w:rPr>
          <w:rFonts w:ascii="Times New Roman" w:hAnsi="Times New Roman" w:cs="Times New Roman"/>
          <w:b/>
          <w:color w:val="FF0000"/>
          <w:u w:val="single"/>
        </w:rPr>
        <w:lastRenderedPageBreak/>
        <w:t>здесь как безличностная сила, служебная по отношению ко Христу, Который и дает Его.</w:t>
      </w:r>
    </w:p>
    <w:p w:rsidR="00574E82"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Христос есть Источник жизни Церкви, приобщение к этому Источнику совершается силою Святого Духа</w:t>
      </w:r>
      <w:r w:rsidRPr="00E069EE">
        <w:rPr>
          <w:rFonts w:ascii="Times New Roman" w:hAnsi="Times New Roman" w:cs="Times New Roman"/>
        </w:rPr>
        <w:t>. О таинстве Крещения, вводящем человека в Церковь, ап. Иоанн говорит как о рождении «от воды и Духа». (</w:t>
      </w:r>
      <w:r w:rsidR="00A31F35" w:rsidRPr="00E069EE">
        <w:rPr>
          <w:rFonts w:ascii="Times New Roman" w:hAnsi="Times New Roman" w:cs="Times New Roman"/>
        </w:rPr>
        <w:t>Ин. </w:t>
      </w:r>
      <w:r w:rsidRPr="00E069EE">
        <w:rPr>
          <w:rFonts w:ascii="Times New Roman" w:hAnsi="Times New Roman" w:cs="Times New Roman"/>
        </w:rPr>
        <w:t xml:space="preserve">3, 5). Ап. Павел говорит: «…все мы одним Духом крестились в одно тело…» (1 Кор 12, 13). Посредством Святого Духа Господь управляет Своею Церковью. Господь установил в Церкви различные служения, установил определенную структуру Церкви, но поставляет на служение Святой Дух. Например, поставление епископов (по синодальному переводу «блюстителей») совершает Св. Дух (Деян. 20, 28). </w:t>
      </w:r>
      <w:r w:rsidRPr="00E069EE">
        <w:rPr>
          <w:rFonts w:ascii="Times New Roman" w:hAnsi="Times New Roman" w:cs="Times New Roman"/>
          <w:b/>
        </w:rPr>
        <w:t xml:space="preserve">Господь установил в Церкви определенные таинства и священнодействия, но </w:t>
      </w:r>
      <w:r w:rsidRPr="00E069EE">
        <w:rPr>
          <w:rFonts w:ascii="Times New Roman" w:hAnsi="Times New Roman" w:cs="Times New Roman"/>
          <w:b/>
          <w:color w:val="FF0000"/>
        </w:rPr>
        <w:t xml:space="preserve">совершаются эти таинства </w:t>
      </w:r>
      <w:r w:rsidRPr="00E069EE">
        <w:rPr>
          <w:rFonts w:ascii="Times New Roman" w:hAnsi="Times New Roman" w:cs="Times New Roman"/>
          <w:b/>
        </w:rPr>
        <w:t xml:space="preserve">и священнодействия </w:t>
      </w:r>
      <w:r w:rsidRPr="00E069EE">
        <w:rPr>
          <w:rFonts w:ascii="Times New Roman" w:hAnsi="Times New Roman" w:cs="Times New Roman"/>
          <w:b/>
          <w:color w:val="FF0000"/>
        </w:rPr>
        <w:t>силой Духа Святого</w:t>
      </w:r>
      <w:r w:rsidRPr="00E069EE">
        <w:rPr>
          <w:rFonts w:ascii="Times New Roman" w:hAnsi="Times New Roman" w:cs="Times New Roman"/>
          <w:color w:val="FF0000"/>
        </w:rPr>
        <w:t>.</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Полнота единения со Христом достигается через участие в таинстве Евхаристии, но само преложение Даров в </w:t>
      </w:r>
      <w:r w:rsidRPr="00E069EE">
        <w:rPr>
          <w:rFonts w:ascii="Times New Roman" w:hAnsi="Times New Roman" w:cs="Times New Roman"/>
          <w:b/>
        </w:rPr>
        <w:lastRenderedPageBreak/>
        <w:t>таинстве совершается силою Святого Духа.</w:t>
      </w:r>
      <w:r w:rsidRPr="00E069EE">
        <w:rPr>
          <w:rFonts w:ascii="Times New Roman" w:hAnsi="Times New Roman" w:cs="Times New Roman"/>
        </w:rPr>
        <w:t xml:space="preserve"> Такое неличностное присутствие Св. Духа в Церкви придает независимую от намерений и лиц объективность богослужебным действиям духовенства, сообщает объективный и обязательный характер постановлениям церковной власти, дает церковным Соборам способность определять, выражать и заключать в точные догматические формулы непостижимые для человеческого ума тайны. </w:t>
      </w:r>
      <w:r w:rsidRPr="00E069EE">
        <w:rPr>
          <w:rFonts w:ascii="Times New Roman" w:hAnsi="Times New Roman" w:cs="Times New Roman"/>
          <w:b/>
        </w:rPr>
        <w:t>С древнейших времен постановления церковных Соборов предваряются формулой, «изволися Святому Духу и нам</w:t>
      </w:r>
      <w:r w:rsidRPr="00E069EE">
        <w:rPr>
          <w:rFonts w:ascii="Times New Roman" w:hAnsi="Times New Roman" w:cs="Times New Roman"/>
        </w:rPr>
        <w:t>», по образцу Апостольского Собора в Иерусалиме (Деян. 15, 28). Тот же принцип лежит в основании иконопочитания и всех вообще церковных символов как вещественных знаков присутствия духовного мира. Вся эта деятельность Святого Духа относится к христологическому аспекту Церкви, но Его деятельность в Церкви этим не исчерпывается.</w:t>
      </w:r>
    </w:p>
    <w:p w:rsidR="000701E4" w:rsidRPr="00E069EE" w:rsidRDefault="000701E4" w:rsidP="002549F8">
      <w:pPr>
        <w:pStyle w:val="af3"/>
        <w:spacing w:after="0" w:line="240" w:lineRule="auto"/>
        <w:jc w:val="both"/>
        <w:rPr>
          <w:rFonts w:ascii="Times New Roman" w:hAnsi="Times New Roman" w:cs="Times New Roman"/>
        </w:rPr>
      </w:pPr>
    </w:p>
    <w:p w:rsidR="002171E3" w:rsidRDefault="002171E3" w:rsidP="002549F8">
      <w:pPr>
        <w:pStyle w:val="2"/>
        <w:numPr>
          <w:ilvl w:val="0"/>
          <w:numId w:val="0"/>
        </w:numPr>
        <w:spacing w:before="600" w:after="200"/>
        <w:ind w:left="576" w:hanging="576"/>
        <w:rPr>
          <w:bCs w:val="0"/>
          <w:iCs w:val="0"/>
          <w:sz w:val="24"/>
          <w:szCs w:val="24"/>
        </w:rPr>
        <w:sectPr w:rsidR="002171E3" w:rsidSect="002171E3">
          <w:type w:val="continuous"/>
          <w:pgSz w:w="11906" w:h="16838"/>
          <w:pgMar w:top="426" w:right="424" w:bottom="426" w:left="426" w:header="709" w:footer="0" w:gutter="0"/>
          <w:cols w:num="2" w:space="568"/>
          <w:titlePg/>
          <w:docGrid w:linePitch="360"/>
        </w:sectPr>
      </w:pPr>
    </w:p>
    <w:p w:rsidR="000701E4" w:rsidRPr="0056171B" w:rsidRDefault="00DD7730" w:rsidP="007864E2">
      <w:pPr>
        <w:pStyle w:val="2"/>
        <w:numPr>
          <w:ilvl w:val="0"/>
          <w:numId w:val="0"/>
        </w:numPr>
        <w:spacing w:before="720" w:after="200"/>
        <w:ind w:left="578" w:hanging="578"/>
        <w:rPr>
          <w:bCs w:val="0"/>
          <w:iCs w:val="0"/>
          <w:sz w:val="24"/>
          <w:szCs w:val="24"/>
        </w:rPr>
      </w:pPr>
      <w:hyperlink w:anchor="_Toc308795681" w:history="1">
        <w:r w:rsidR="00E969DF" w:rsidRPr="0056171B">
          <w:rPr>
            <w:bCs w:val="0"/>
            <w:iCs w:val="0"/>
            <w:sz w:val="24"/>
            <w:szCs w:val="24"/>
          </w:rPr>
          <w:t>20.4</w:t>
        </w:r>
        <w:r w:rsidR="00E969DF" w:rsidRPr="0056171B">
          <w:rPr>
            <w:bCs w:val="0"/>
            <w:iCs w:val="0"/>
            <w:sz w:val="24"/>
            <w:szCs w:val="24"/>
          </w:rPr>
          <w:tab/>
          <w:t>Существенные свойства истинной Церкви Христовой. Соборность или кафоличность Церкви</w:t>
        </w:r>
      </w:hyperlink>
    </w:p>
    <w:p w:rsidR="000701E4" w:rsidRPr="00E069EE" w:rsidRDefault="000701E4" w:rsidP="002549F8">
      <w:pPr>
        <w:pStyle w:val="af3"/>
        <w:spacing w:after="0" w:line="240" w:lineRule="auto"/>
        <w:jc w:val="both"/>
        <w:rPr>
          <w:rFonts w:ascii="Times New Roman" w:hAnsi="Times New Roman" w:cs="Times New Roman"/>
        </w:rPr>
      </w:pPr>
    </w:p>
    <w:p w:rsidR="002171E3" w:rsidRDefault="002171E3" w:rsidP="002549F8">
      <w:pPr>
        <w:pStyle w:val="af3"/>
        <w:spacing w:after="0" w:line="240" w:lineRule="auto"/>
        <w:jc w:val="both"/>
        <w:rPr>
          <w:rFonts w:ascii="Times New Roman" w:hAnsi="Times New Roman" w:cs="Times New Roman"/>
        </w:rPr>
        <w:sectPr w:rsidR="002171E3" w:rsidSect="0087685F">
          <w:type w:val="continuous"/>
          <w:pgSz w:w="11906" w:h="16838"/>
          <w:pgMar w:top="426" w:right="424" w:bottom="426" w:left="426" w:header="709" w:footer="0" w:gutter="0"/>
          <w:cols w:space="708"/>
          <w:titlePg/>
          <w:docGrid w:linePitch="360"/>
        </w:sectPr>
      </w:pPr>
      <w:bookmarkStart w:id="221" w:name="_Toc30855220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4.7.3. </w:t>
      </w:r>
      <w:r w:rsidRPr="00E069EE">
        <w:rPr>
          <w:rFonts w:ascii="Times New Roman" w:hAnsi="Times New Roman" w:cs="Times New Roman"/>
          <w:b/>
        </w:rPr>
        <w:t>Соборность, или кафоличность Церкви</w:t>
      </w:r>
      <w:bookmarkEnd w:id="22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b/>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В Пространном Катихизисе говорится, что «Церковь именуется соборной и кафоличной потому, что она не ограничивается никаким местом, ни временем, ни народом, но заключает в себе истинно верующих всех мест, времен и народов».</w:t>
      </w:r>
      <w:r w:rsidRPr="00E069EE">
        <w:rPr>
          <w:rFonts w:ascii="Times New Roman" w:hAnsi="Times New Roman" w:cs="Times New Roman"/>
        </w:rPr>
        <w:t xml:space="preserve"> Согласно митрополиту Макарию (Булгакову</w:t>
      </w:r>
      <w:r w:rsidRPr="00E069EE">
        <w:rPr>
          <w:rFonts w:ascii="Times New Roman" w:hAnsi="Times New Roman" w:cs="Times New Roman"/>
          <w:b/>
        </w:rPr>
        <w:t>), Церковь называется кафолической, или соборной: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color w:val="FF0000"/>
        </w:rPr>
        <w:t>по пространству</w:t>
      </w:r>
      <w:r w:rsidRPr="00E069EE">
        <w:rPr>
          <w:rFonts w:ascii="Times New Roman" w:hAnsi="Times New Roman" w:cs="Times New Roman"/>
        </w:rPr>
        <w:t>, поскольку она не ограничивается никаким местом;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color w:val="FF0000"/>
        </w:rPr>
        <w:t>по времени</w:t>
      </w:r>
      <w:r w:rsidRPr="00E069EE">
        <w:rPr>
          <w:rFonts w:ascii="Times New Roman" w:hAnsi="Times New Roman" w:cs="Times New Roman"/>
        </w:rPr>
        <w:t>, поскольку она будет существовать до скончания 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w:t>
      </w:r>
      <w:r w:rsidRPr="00E069EE">
        <w:rPr>
          <w:rFonts w:ascii="Times New Roman" w:hAnsi="Times New Roman" w:cs="Times New Roman"/>
          <w:b/>
          <w:color w:val="FF0000"/>
        </w:rPr>
        <w:t>по своему устройству</w:t>
      </w:r>
      <w:r w:rsidRPr="00E069EE">
        <w:rPr>
          <w:rFonts w:ascii="Times New Roman" w:hAnsi="Times New Roman" w:cs="Times New Roman"/>
        </w:rPr>
        <w:t>, так как:</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а) церковь не связана ни с каким гражданским устройством, потому что, по словам Спасителя, «Царство Мое не от мира сего» (</w:t>
      </w:r>
      <w:r w:rsidR="00A31F35" w:rsidRPr="00E069EE">
        <w:rPr>
          <w:rFonts w:ascii="Times New Roman" w:hAnsi="Times New Roman" w:cs="Times New Roman"/>
          <w:b/>
        </w:rPr>
        <w:t>Ин. </w:t>
      </w:r>
      <w:r w:rsidRPr="00E069EE">
        <w:rPr>
          <w:rFonts w:ascii="Times New Roman" w:hAnsi="Times New Roman" w:cs="Times New Roman"/>
          <w:b/>
        </w:rPr>
        <w:t>18, 36);</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б) богослужение не связано с определенным местом, как это было в ветхозаветной церкви, а также во многих языческих религиях:</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церковная иерархия не связана с определенным родом или коленом, что имело место в Ветхом Завете, где священниками были только потомки Аарона, а также в других религиях, например, в индуизме, где священнослужителями могут быть только люди, принадлежащие к особой касте.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Вышеприведенные определения соборности, при всей их безусловной правильности, являются все ж</w:t>
      </w:r>
      <w:r w:rsidRPr="00E069EE">
        <w:rPr>
          <w:rFonts w:ascii="Times New Roman" w:hAnsi="Times New Roman" w:cs="Times New Roman"/>
          <w:b/>
        </w:rPr>
        <w:t>е</w:t>
      </w:r>
      <w:r w:rsidRPr="00E069EE">
        <w:rPr>
          <w:rFonts w:ascii="Times New Roman" w:hAnsi="Times New Roman" w:cs="Times New Roman"/>
        </w:rPr>
        <w:t xml:space="preserve"> недостаточными. Скорее это определения не соборности, а вселенскости Церкви, но вселенскость и соборность не есть синонимы. В Н. Лосский («О третьем свойстве Церкви») пишет: «Христианскую всеобщность, фактическую всеобщность или потенциальный универсализм следует отличать от соборности. Оно — следствие, необходимо вытекающее из соборности Церкви и неотделимо с соборностью Церкви связанное, так как это есть ни что иное, как ее внешнее материальное выражение». Само слово «кафолический» довольно редко встречается в древнегреческой литературе. Поэтому можно утверждать, что древняя Церковь совершенно не случайно ввела этот термин в употребление, поскольку в древнегреческом языке были значительно более употребительные слова, которыми можно было бы выразить идею вселенскости, например, </w:t>
      </w:r>
      <w:r w:rsidRPr="00E069EE">
        <w:rPr>
          <w:rFonts w:ascii="Times New Roman" w:hAnsi="Times New Roman" w:cs="Times New Roman"/>
        </w:rPr>
        <w:lastRenderedPageBreak/>
        <w:t>«экумена» или «космос» и др. Очевидно, Отцы Церкви сочли эти слова недостаточными для выражения соответствующего понятия.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Само слово «кафолический» (кафоликос) происходит от выражения </w:t>
      </w:r>
      <w:r w:rsidR="002171E3">
        <w:rPr>
          <w:rFonts w:ascii="Times New Roman" w:hAnsi="Times New Roman" w:cs="Times New Roman"/>
        </w:rPr>
        <w:t>«</w:t>
      </w:r>
      <w:r w:rsidR="002171E3" w:rsidRPr="002171E3">
        <w:rPr>
          <w:rFonts w:ascii="Times New Roman" w:hAnsi="Times New Roman" w:cs="Times New Roman"/>
        </w:rPr>
        <w:t>καθ’</w:t>
      </w:r>
      <w:r w:rsidR="002171E3">
        <w:rPr>
          <w:rFonts w:ascii="Times New Roman" w:hAnsi="Times New Roman" w:cs="Times New Roman"/>
        </w:rPr>
        <w:t xml:space="preserve"> </w:t>
      </w:r>
      <w:r w:rsidR="002171E3" w:rsidRPr="002171E3">
        <w:rPr>
          <w:rFonts w:ascii="Times New Roman" w:hAnsi="Times New Roman" w:cs="Times New Roman"/>
        </w:rPr>
        <w:t>όλα</w:t>
      </w:r>
      <w:r w:rsidR="002171E3">
        <w:rPr>
          <w:rFonts w:ascii="Times New Roman" w:hAnsi="Times New Roman" w:cs="Times New Roman"/>
        </w:rPr>
        <w:t>»</w:t>
      </w:r>
      <w:r w:rsidRPr="00E069EE">
        <w:rPr>
          <w:rFonts w:ascii="Times New Roman" w:hAnsi="Times New Roman" w:cs="Times New Roman"/>
        </w:rPr>
        <w:t>, что в переводе на русский язык буквально означает «по всему целому» и является выражением высшей степени всеобъемлемости, целостности и полноты.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Византийский период истории Церкви понятия «кафолический» и «вселенский», «экуменический» сблизились между собой, и различие между ними не всегда ясно осознавалось. Это связано с идеалами государственного устройства древних римлян. У ромеев, жителей Византийской Империи, идеальным государственным устройством считалась Империя, границы которой потенциально совпадают с границами самого космоса. И если признавалось, что фактически эти границы не совпадают, то это воспринималось как некое историческое недоразумение, следствие несовершенства самого нашего мира. Во всяком случае считалось, что собственно история творится только в границах Империи, а за ее пределами возможно лишь маргинальное существование, которое не представляет никакой исторической ценности.</w:t>
      </w:r>
    </w:p>
    <w:p w:rsidR="000701E4" w:rsidRPr="00E069EE" w:rsidRDefault="002171E3" w:rsidP="002549F8">
      <w:pPr>
        <w:pStyle w:val="af3"/>
        <w:spacing w:after="0" w:line="240" w:lineRule="auto"/>
        <w:jc w:val="both"/>
        <w:rPr>
          <w:rFonts w:ascii="Times New Roman" w:hAnsi="Times New Roman" w:cs="Times New Roman"/>
        </w:rPr>
      </w:pPr>
      <w:r>
        <w:rPr>
          <w:rFonts w:ascii="Times New Roman" w:hAnsi="Times New Roman" w:cs="Times New Roman"/>
        </w:rPr>
        <w:t>«</w:t>
      </w:r>
      <w:r w:rsidRPr="002171E3">
        <w:rPr>
          <w:rFonts w:ascii="Times New Roman" w:hAnsi="Times New Roman" w:cs="Times New Roman"/>
        </w:rPr>
        <w:t>Οίκουμένα</w:t>
      </w:r>
      <w:r>
        <w:rPr>
          <w:rFonts w:ascii="Times New Roman" w:hAnsi="Times New Roman" w:cs="Times New Roman"/>
        </w:rPr>
        <w:t>»</w:t>
      </w:r>
      <w:r w:rsidR="00E969DF" w:rsidRPr="00E069EE">
        <w:rPr>
          <w:rFonts w:ascii="Times New Roman" w:hAnsi="Times New Roman" w:cs="Times New Roman"/>
        </w:rPr>
        <w:t xml:space="preserve"> по-гречески означает «заселенная земля». Так называлась в первые века нашей эры совокупность стран греко-римской культуры в противоположность неизвестным землям и странам варваров. Поэтому слово «экуменикос», «экуменический» означало всеимперский, всегреческий и, в силу вышеназванного идеала, — всемирный, вселенский. Со временем это слово становится титулом епископов Констанинопольских и Римских, этим словом назывались также наиболее представительные церковные соборы. В славянском переводе слово «кафоликос» передано как «соборный», хотя и в славянском языке были такие слова, как «вселенский», «всемирный», которые соответствовали греческому слову «экуменикос». Это свидетельствует о том, что славянский перевод не был сделан механически, что имела место серьезная богословская работа. Конечно, славянское слово «соборный» образовано не от слова «собор» (собрание епископов), поскольку соборность — это существенное свойство Церкви и Церковь является соборной с момента </w:t>
      </w:r>
      <w:r w:rsidR="00E969DF" w:rsidRPr="00E069EE">
        <w:rPr>
          <w:rFonts w:ascii="Times New Roman" w:hAnsi="Times New Roman" w:cs="Times New Roman"/>
        </w:rPr>
        <w:lastRenderedPageBreak/>
        <w:t>Пятидесятницы, тогда как первый церковный собор состоялся в Иерусалиме не ранее 50-го года. Слово «соборность» указывает на собранность воедино, т. е. означает законченность и полноту.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Некоторые отечественные мыслители, например А. С. Хомяков и священник Павел Флоренский, были убеждены, что слово «соборный» восходит непосредственно к переводу свв. Кирилла и Мефодия, другие это мнение оспаривали. Как бы там ни было, это слово очень древнее; по крайней мере в русских памятниках XI века слово «соборный» по отношению к Церкви встречается неоднократно. Хомяков считал, что соборная Церковь — это «Церковь свободного единодушия … Церковь по разумению всех в их единстве». Священник Павел Флоренский полагал, что Церковь называется соборной «в смысле всеобщности бытия, цели и всей духовной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чем состоит различие между понятиями «соборность» и «вселенскость»?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«Вселенскость» явлется характеристикой Церкви только как целого, но неприложима к ее частям, тогда как «соборность» может быть прилагаема, как к целому, так и к частям. Еще в начале II века свщмч. Игнатий Богоносец («Послание к Смирнянам») писал: «Где Господь Иисус Христос, там и кафолическая Церковь». В. Н. Лосский считает, что соборность церковную удобнее понять посредством троичного догмата, потому что соборность есть свойство, которое выражает в строе церковной жизни образ жизни Триединого Бога. Бог един, но каждое Божественное Лицо тоже есть Бог, обладающий всей полнотой Божественной сущности.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Он пишет («Очерк…», стр. 133): * Именно в свете догмата о Пресвятой Троице раскрывается в его истинном христианском смысле самое дивное свойство Церкви — ее кафоличность. И понятие это не может быть передано абстрактным термином «вселенскость», ибо вполне </w:t>
      </w:r>
      <w:r w:rsidRPr="00E069EE">
        <w:rPr>
          <w:rFonts w:ascii="Times New Roman" w:hAnsi="Times New Roman" w:cs="Times New Roman"/>
        </w:rPr>
        <w:lastRenderedPageBreak/>
        <w:t xml:space="preserve">конкретный смысл слова «кафоличность» или «соборность» содержит в себе не только единственность, но и множественность. Оно говорит о соотношении между тем и другим, вернее о некоей тождественности между единством и множеством, отчего Церковь кафолична как в своей совокупности, так и в каждой из своих частей. Полнота целого — не сумма ее частей, так как каждая часть обладает той же полнотой, что и ее целое. Чудо кафоличности открывает в самой жизни Церкви строй жизни, присущий Пресвятой Троице». Иначе говоря, каждая поместная община обладает той же полнотой благодатных даров, что и вся Церковь в целом, ибо в ней Тот же Христос присутствует в той же полноте. Поэтому кафоличность есть характеристика не столько количественная, сколько качественная. Вот как говорит о кафоличности Церкви свт. Кирилл Иерусалимский (18-е Огласительное Слово): </w:t>
      </w:r>
      <w:r w:rsidRPr="00E069EE">
        <w:rPr>
          <w:rFonts w:ascii="Times New Roman" w:hAnsi="Times New Roman" w:cs="Times New Roman"/>
          <w:b/>
        </w:rPr>
        <w:t>«Церковь называется кафолической, потому что: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1) находится по всей вселенной…;</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2) в полноте преподает все то учение, которое должны знать люди;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3) весь род человеческий подчиняется благочестию (в Церкви. -О. Д.);</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4) врачует и исцеляет все роды грехов…,</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5) в ней создается все, именуемое добродетелью…».</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Таким образом, соборность означает, во-первых, целостность и неповрежденность хранимой Церковью истины и, во-вторых, полноту благодатных даров, которой обладает Церковь, причем эта целостность и полнота относятся как к Церкви в целом, так и к каждой из ее частей в отдельности. </w:t>
      </w:r>
      <w:r w:rsidRPr="00E069EE">
        <w:rPr>
          <w:rFonts w:ascii="Times New Roman" w:hAnsi="Times New Roman" w:cs="Times New Roman"/>
          <w:b/>
        </w:rPr>
        <w:t>Иными словами, можно сказать, что соборность Церкви выражается в том, что каждый человек во всяком месте, в любое время, независимо ни от каких индивидуальных особенностей и внешних условий может получить в Церкви все необходимое для спасения.</w:t>
      </w:r>
    </w:p>
    <w:p w:rsidR="002171E3" w:rsidRDefault="002171E3" w:rsidP="009B716D">
      <w:pPr>
        <w:pStyle w:val="1"/>
        <w:numPr>
          <w:ilvl w:val="0"/>
          <w:numId w:val="0"/>
        </w:numPr>
        <w:spacing w:before="480" w:after="0"/>
        <w:ind w:left="3402"/>
        <w:jc w:val="left"/>
        <w:rPr>
          <w:sz w:val="28"/>
        </w:rPr>
        <w:sectPr w:rsidR="002171E3" w:rsidSect="002171E3">
          <w:type w:val="continuous"/>
          <w:pgSz w:w="11906" w:h="16838"/>
          <w:pgMar w:top="426" w:right="424" w:bottom="426" w:left="426" w:header="709" w:footer="0" w:gutter="0"/>
          <w:cols w:num="2" w:space="708"/>
          <w:titlePg/>
          <w:docGrid w:linePitch="360"/>
        </w:sectPr>
      </w:pPr>
      <w:bookmarkStart w:id="222" w:name="_Toc308795683"/>
    </w:p>
    <w:p w:rsidR="000701E4" w:rsidRPr="00905445" w:rsidRDefault="00DD7730" w:rsidP="009B716D">
      <w:pPr>
        <w:pStyle w:val="1"/>
        <w:numPr>
          <w:ilvl w:val="0"/>
          <w:numId w:val="0"/>
        </w:numPr>
        <w:spacing w:before="480" w:after="0"/>
        <w:ind w:left="3402"/>
        <w:jc w:val="left"/>
        <w:rPr>
          <w:sz w:val="28"/>
        </w:rPr>
      </w:pPr>
      <w:hyperlink w:anchor="_Toc308795682" w:history="1">
        <w:r w:rsidR="00E969DF" w:rsidRPr="00905445">
          <w:rPr>
            <w:sz w:val="28"/>
          </w:rPr>
          <w:t>БИЛЕТ №21</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3" w:history="1">
        <w:r w:rsidR="00E969DF" w:rsidRPr="0056171B">
          <w:rPr>
            <w:bCs w:val="0"/>
            <w:iCs w:val="0"/>
            <w:sz w:val="24"/>
            <w:szCs w:val="24"/>
          </w:rPr>
          <w:t>21.1</w:t>
        </w:r>
        <w:r w:rsidR="00E969DF" w:rsidRPr="0056171B">
          <w:rPr>
            <w:bCs w:val="0"/>
            <w:iCs w:val="0"/>
            <w:sz w:val="24"/>
            <w:szCs w:val="24"/>
          </w:rPr>
          <w:tab/>
          <w:t>Личное свойство Третьего Лица Пресвятой Троицы</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ичное свойство Третьего Лица Пресвятой Троицы</w:t>
      </w:r>
      <w:bookmarkEnd w:id="222"/>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23" w:name="_Toc308442186"/>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7.2. Личные (ипостасные) свойства</w:t>
      </w:r>
      <w:bookmarkEnd w:id="22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соответствии с отношениями предвечного рождения и предвечного исхождения определяются личные свойства Лиц Пресвятой Троицы. Примерно начиная с конца IV века можно говорить об общепринятой терминологии, согласно которой ипостасные свойства выражаются следующими терминами: у Отца — </w:t>
      </w:r>
      <w:r w:rsidRPr="00E069EE">
        <w:rPr>
          <w:rFonts w:ascii="Times New Roman" w:hAnsi="Times New Roman" w:cs="Times New Roman"/>
          <w:b/>
          <w:bCs/>
        </w:rPr>
        <w:t>нерожденност</w:t>
      </w:r>
      <w:r w:rsidR="007864E2">
        <w:rPr>
          <w:rFonts w:ascii="Times New Roman" w:hAnsi="Times New Roman" w:cs="Times New Roman"/>
          <w:b/>
          <w:bCs/>
        </w:rPr>
        <w:t xml:space="preserve">ь, </w:t>
      </w:r>
      <w:r w:rsidRPr="00E069EE">
        <w:rPr>
          <w:rFonts w:ascii="Times New Roman" w:hAnsi="Times New Roman" w:cs="Times New Roman"/>
        </w:rPr>
        <w:t xml:space="preserve">у Сына — </w:t>
      </w:r>
      <w:r w:rsidRPr="00E069EE">
        <w:rPr>
          <w:rFonts w:ascii="Times New Roman" w:hAnsi="Times New Roman" w:cs="Times New Roman"/>
          <w:b/>
          <w:bCs/>
        </w:rPr>
        <w:t>рожденность</w:t>
      </w:r>
      <w:r w:rsidRPr="00E069EE">
        <w:rPr>
          <w:rFonts w:ascii="Times New Roman" w:hAnsi="Times New Roman" w:cs="Times New Roman"/>
        </w:rPr>
        <w:t>, у Святого Духа</w:t>
      </w:r>
      <w:r w:rsidR="007864E2">
        <w:rPr>
          <w:rFonts w:ascii="Times New Roman" w:hAnsi="Times New Roman" w:cs="Times New Roman"/>
        </w:rPr>
        <w:t xml:space="preserve"> </w:t>
      </w:r>
      <w:r w:rsidR="007864E2" w:rsidRPr="007864E2">
        <w:rPr>
          <w:rFonts w:ascii="Times New Roman" w:hAnsi="Times New Roman" w:cs="Times New Roman"/>
        </w:rPr>
        <w:t>–</w:t>
      </w:r>
      <w:r w:rsidR="007864E2" w:rsidRPr="00E069EE">
        <w:rPr>
          <w:rFonts w:ascii="Times New Roman" w:hAnsi="Times New Roman" w:cs="Times New Roman"/>
        </w:rPr>
        <w:t xml:space="preserve"> </w:t>
      </w:r>
      <w:r w:rsidR="007864E2" w:rsidRPr="00E069EE">
        <w:rPr>
          <w:rFonts w:ascii="Times New Roman" w:hAnsi="Times New Roman" w:cs="Times New Roman"/>
          <w:b/>
          <w:bCs/>
        </w:rPr>
        <w:t>исхождение</w:t>
      </w:r>
      <w:r w:rsidR="007864E2">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Личные свойства суть свойства несообщимые, вечно остающиеся неизменными, исключительно принадлежащие </w:t>
      </w:r>
      <w:r w:rsidRPr="00E069EE">
        <w:rPr>
          <w:rFonts w:ascii="Times New Roman" w:hAnsi="Times New Roman" w:cs="Times New Roman"/>
        </w:rPr>
        <w:lastRenderedPageBreak/>
        <w:t>тому или другому из Божественных Лиц. Благодаря этим свойствам Лица различаются друг от друга, и мы познаем их как особые Ипостаси.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Святой Иоанн Дамаскин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«Нерождаемость, рождение и исхождение — только этими ипостасными свойствами и различаются между собой три Святые Ипостаси, нераздельно различаемые не по сущности, а по отличительному свойству каждой ипостаси».</w:t>
      </w:r>
    </w:p>
    <w:p w:rsidR="006B74E9" w:rsidRPr="00E069EE" w:rsidRDefault="006B74E9" w:rsidP="002549F8">
      <w:pPr>
        <w:pStyle w:val="af3"/>
        <w:spacing w:after="0" w:line="240" w:lineRule="auto"/>
        <w:jc w:val="both"/>
        <w:rPr>
          <w:rFonts w:ascii="Times New Roman" w:hAnsi="Times New Roman" w:cs="Times New Roman"/>
        </w:rPr>
      </w:pPr>
    </w:p>
    <w:p w:rsidR="000701E4" w:rsidRPr="00E069EE" w:rsidRDefault="006B74E9"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См. </w:t>
      </w:r>
      <w:hyperlink w:anchor="_3.1_Участие_лиц" w:history="1">
        <w:r w:rsidRPr="007864E2">
          <w:rPr>
            <w:rStyle w:val="a6"/>
            <w:rFonts w:ascii="Times New Roman" w:hAnsi="Times New Roman" w:cs="Times New Roman"/>
            <w:b/>
          </w:rPr>
          <w:t>билет №</w:t>
        </w:r>
        <w:r w:rsidR="001F1052" w:rsidRPr="007864E2">
          <w:rPr>
            <w:rStyle w:val="a6"/>
            <w:rFonts w:ascii="Times New Roman" w:hAnsi="Times New Roman" w:cs="Times New Roman"/>
            <w:b/>
          </w:rPr>
          <w:t xml:space="preserve"> 3.1.</w:t>
        </w:r>
      </w:hyperlink>
    </w:p>
    <w:p w:rsidR="007864E2" w:rsidRDefault="007864E2" w:rsidP="002549F8">
      <w:pPr>
        <w:pStyle w:val="af3"/>
        <w:spacing w:after="0" w:line="240" w:lineRule="auto"/>
        <w:jc w:val="both"/>
        <w:rPr>
          <w:rFonts w:ascii="Times New Roman" w:hAnsi="Times New Roman" w:cs="Times New Roman"/>
        </w:rPr>
        <w:sectPr w:rsidR="007864E2" w:rsidSect="007864E2">
          <w:type w:val="continuous"/>
          <w:pgSz w:w="11906" w:h="16838"/>
          <w:pgMar w:top="426" w:right="424" w:bottom="426" w:left="426" w:header="709" w:footer="0" w:gutter="0"/>
          <w:cols w:num="2" w:space="568"/>
          <w:titlePg/>
          <w:docGrid w:linePitch="360"/>
        </w:sectPr>
      </w:pPr>
    </w:p>
    <w:p w:rsidR="006B74E9" w:rsidRPr="00E069EE" w:rsidRDefault="006B74E9" w:rsidP="002549F8">
      <w:pPr>
        <w:pStyle w:val="af3"/>
        <w:spacing w:after="0" w:line="240" w:lineRule="auto"/>
        <w:jc w:val="both"/>
        <w:rPr>
          <w:rFonts w:ascii="Times New Roman" w:hAnsi="Times New Roman" w:cs="Times New Roman"/>
        </w:rPr>
      </w:pPr>
    </w:p>
    <w:bookmarkStart w:id="224" w:name="_Toc308795684"/>
    <w:p w:rsidR="000701E4" w:rsidRPr="0056171B" w:rsidRDefault="009846A8" w:rsidP="002549F8">
      <w:pPr>
        <w:pStyle w:val="2"/>
        <w:numPr>
          <w:ilvl w:val="0"/>
          <w:numId w:val="0"/>
        </w:numPr>
        <w:spacing w:before="600" w:after="200"/>
        <w:ind w:left="576" w:hanging="576"/>
        <w:rPr>
          <w:bCs w:val="0"/>
          <w:iCs w:val="0"/>
          <w:sz w:val="24"/>
          <w:szCs w:val="24"/>
        </w:rPr>
      </w:pPr>
      <w:r w:rsidRPr="0056171B">
        <w:rPr>
          <w:bCs w:val="0"/>
          <w:iCs w:val="0"/>
          <w:sz w:val="24"/>
          <w:szCs w:val="24"/>
        </w:rPr>
        <w:fldChar w:fldCharType="begin"/>
      </w:r>
      <w:r w:rsidR="00E969DF" w:rsidRPr="0056171B">
        <w:rPr>
          <w:bCs w:val="0"/>
          <w:iCs w:val="0"/>
          <w:sz w:val="24"/>
          <w:szCs w:val="24"/>
        </w:rPr>
        <w:instrText xml:space="preserve"> HYPERLINK \l "_Toc308795684" </w:instrText>
      </w:r>
      <w:r w:rsidRPr="0056171B">
        <w:rPr>
          <w:bCs w:val="0"/>
          <w:iCs w:val="0"/>
          <w:sz w:val="24"/>
          <w:szCs w:val="24"/>
        </w:rPr>
        <w:fldChar w:fldCharType="separate"/>
      </w:r>
      <w:r w:rsidR="00E969DF" w:rsidRPr="0056171B">
        <w:rPr>
          <w:bCs w:val="0"/>
          <w:iCs w:val="0"/>
          <w:sz w:val="24"/>
          <w:szCs w:val="24"/>
        </w:rPr>
        <w:t>21.2</w:t>
      </w:r>
      <w:r w:rsidR="00E969DF" w:rsidRPr="0056171B">
        <w:rPr>
          <w:bCs w:val="0"/>
          <w:iCs w:val="0"/>
          <w:sz w:val="24"/>
          <w:szCs w:val="24"/>
        </w:rPr>
        <w:tab/>
        <w:t>Свойства человеческой души</w:t>
      </w:r>
      <w:r w:rsidRPr="0056171B">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человеческой души</w:t>
      </w:r>
      <w:bookmarkEnd w:id="224"/>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25" w:name="_Toc308442869"/>
    </w:p>
    <w:p w:rsidR="007864E2"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3.2.7. Свойства человеческой души</w:t>
      </w:r>
      <w:bookmarkEnd w:id="225"/>
      <w:r w:rsidRPr="00E069EE">
        <w:rPr>
          <w:rFonts w:ascii="Times New Roman" w:hAnsi="Times New Roman" w:cs="Times New Roman"/>
        </w:rPr>
        <w:t xml:space="preserve"> </w:t>
      </w:r>
    </w:p>
    <w:p w:rsidR="007864E2"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Общее определение человеческой души дает св. Иоанн Дамаскин («Точное изложение…», кн. 2, гл. 12): «</w:t>
      </w:r>
      <w:r w:rsidRPr="00E069EE">
        <w:rPr>
          <w:rFonts w:ascii="Times New Roman" w:hAnsi="Times New Roman" w:cs="Times New Roman"/>
          <w:b/>
          <w:color w:val="FF0000"/>
        </w:rPr>
        <w:t xml:space="preserve">Душа есть сущность живая, простая и бестелесная, не видимая по своей природе телесными очами, бессмертная, </w:t>
      </w:r>
      <w:r w:rsidRPr="00E069EE">
        <w:rPr>
          <w:rFonts w:ascii="Times New Roman" w:hAnsi="Times New Roman" w:cs="Times New Roman"/>
          <w:b/>
          <w:color w:val="FF0000"/>
        </w:rPr>
        <w:lastRenderedPageBreak/>
        <w:t>одаренная разумом и умом, не имеющая определенной фигуры или формы</w:t>
      </w:r>
      <w:r w:rsidRPr="00E069EE">
        <w:rPr>
          <w:rFonts w:ascii="Times New Roman" w:hAnsi="Times New Roman" w:cs="Times New Roman"/>
          <w:b/>
        </w:rPr>
        <w:t>.</w:t>
      </w:r>
      <w:r w:rsidRPr="00E069EE">
        <w:rPr>
          <w:rFonts w:ascii="Times New Roman" w:hAnsi="Times New Roman" w:cs="Times New Roman"/>
        </w:rPr>
        <w:t xml:space="preserve"> Она действует при помощи органического тела, и сообщает ему жизнь, возрастание, чувства и силу рождения. Ум, или дух, принадлежит душе не как что-либо другое, отличное от нее самой, но как </w:t>
      </w:r>
      <w:r w:rsidRPr="00E069EE">
        <w:rPr>
          <w:rFonts w:ascii="Times New Roman" w:hAnsi="Times New Roman" w:cs="Times New Roman"/>
        </w:rPr>
        <w:lastRenderedPageBreak/>
        <w:t>чистейшая часть ее. Душа есть существо свободное, обладающее способностью хотения и действования. Она доступна изменению со стороны воли».</w:t>
      </w:r>
    </w:p>
    <w:p w:rsidR="007864E2" w:rsidRDefault="00E969DF" w:rsidP="002549F8">
      <w:pPr>
        <w:pStyle w:val="af3"/>
        <w:spacing w:after="0" w:line="240" w:lineRule="auto"/>
        <w:jc w:val="both"/>
        <w:rPr>
          <w:rFonts w:ascii="Times New Roman" w:hAnsi="Times New Roman" w:cs="Times New Roman"/>
          <w:b/>
          <w:bCs/>
        </w:rPr>
      </w:pPr>
      <w:bookmarkStart w:id="226" w:name="_Toc308442870"/>
      <w:r w:rsidRPr="00E069EE">
        <w:rPr>
          <w:rFonts w:ascii="Times New Roman" w:hAnsi="Times New Roman" w:cs="Times New Roman"/>
        </w:rPr>
        <w:t>3.2.7.</w:t>
      </w:r>
      <w:r w:rsidRPr="00E069EE">
        <w:rPr>
          <w:rFonts w:ascii="Times New Roman" w:hAnsi="Times New Roman" w:cs="Times New Roman"/>
          <w:b/>
          <w:color w:val="FF0000"/>
        </w:rPr>
        <w:t>1. Духовность</w:t>
      </w:r>
      <w:bookmarkEnd w:id="226"/>
      <w:r w:rsidRPr="00E069EE">
        <w:rPr>
          <w:rFonts w:ascii="Times New Roman" w:hAnsi="Times New Roman" w:cs="Times New Roman"/>
          <w:b/>
          <w:color w:val="FF0000"/>
        </w:rPr>
        <w:t xml:space="preserve"> </w:t>
      </w:r>
    </w:p>
    <w:p w:rsidR="007864E2"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Свщ Писание говорит о духовности души, и сами слова «дух», «душа» применительно к душе человеческой в </w:t>
      </w:r>
      <w:r w:rsidR="00A31F35" w:rsidRPr="00E069EE">
        <w:rPr>
          <w:rFonts w:ascii="Times New Roman" w:hAnsi="Times New Roman" w:cs="Times New Roman"/>
        </w:rPr>
        <w:t>Св.</w:t>
      </w:r>
      <w:r w:rsidRPr="00E069EE">
        <w:rPr>
          <w:rFonts w:ascii="Times New Roman" w:hAnsi="Times New Roman" w:cs="Times New Roman"/>
        </w:rPr>
        <w:t xml:space="preserve"> Писании являются взаимозаменяемыми: «Дух бодр, плоть же немощна» (</w:t>
      </w:r>
      <w:r w:rsidR="00A31F35" w:rsidRPr="00E069EE">
        <w:rPr>
          <w:rFonts w:ascii="Times New Roman" w:hAnsi="Times New Roman" w:cs="Times New Roman"/>
        </w:rPr>
        <w:t>Мк. </w:t>
      </w:r>
      <w:r w:rsidRPr="00E069EE">
        <w:rPr>
          <w:rFonts w:ascii="Times New Roman" w:hAnsi="Times New Roman" w:cs="Times New Roman"/>
        </w:rPr>
        <w:t>14, 38). «</w:t>
      </w:r>
      <w:r w:rsidRPr="00E069EE">
        <w:rPr>
          <w:rFonts w:ascii="Times New Roman" w:hAnsi="Times New Roman" w:cs="Times New Roman"/>
          <w:b/>
        </w:rPr>
        <w:t>Как тело без духа мертво, так и вера без дел мертва» (Иак</w:t>
      </w:r>
      <w:r w:rsidRPr="00E069EE">
        <w:rPr>
          <w:rFonts w:ascii="Times New Roman" w:hAnsi="Times New Roman" w:cs="Times New Roman"/>
        </w:rPr>
        <w:t>. 2, 26). Прп. Максим Исповедник говорит о духовности души в смысле ее невещественности, отличности ее от всего телесного: «Если всякое сложение и разложение уместно только в телах, то душа — это не тело, так как не причастна ни к чему такому. Как образ мысленного, мы называем ее мысленной; а как образ бессмертного, нетленного и невидимого, мы в ней признаем эти качества, как образ нетелесный и нетленный, т. е. чуждый всякой вещественности».</w:t>
      </w:r>
    </w:p>
    <w:p w:rsidR="007864E2" w:rsidRDefault="00E969DF" w:rsidP="002549F8">
      <w:pPr>
        <w:pStyle w:val="af3"/>
        <w:spacing w:after="0" w:line="240" w:lineRule="auto"/>
        <w:jc w:val="both"/>
        <w:rPr>
          <w:rFonts w:ascii="Times New Roman" w:hAnsi="Times New Roman" w:cs="Times New Roman"/>
          <w:b/>
          <w:bCs/>
        </w:rPr>
      </w:pPr>
      <w:bookmarkStart w:id="227" w:name="_Toc308442871"/>
      <w:r w:rsidRPr="00E069EE">
        <w:rPr>
          <w:rFonts w:ascii="Times New Roman" w:hAnsi="Times New Roman" w:cs="Times New Roman"/>
        </w:rPr>
        <w:t>3.2.7.</w:t>
      </w:r>
      <w:r w:rsidRPr="00E069EE">
        <w:rPr>
          <w:rFonts w:ascii="Times New Roman" w:hAnsi="Times New Roman" w:cs="Times New Roman"/>
          <w:b/>
          <w:color w:val="FF0000"/>
        </w:rPr>
        <w:t>2. Самостоятельность</w:t>
      </w:r>
      <w:bookmarkEnd w:id="227"/>
      <w:r w:rsidRPr="00E069EE">
        <w:rPr>
          <w:rFonts w:ascii="Times New Roman" w:hAnsi="Times New Roman" w:cs="Times New Roman"/>
          <w:b/>
          <w:color w:val="FF0000"/>
        </w:rPr>
        <w:t xml:space="preserve"> </w:t>
      </w:r>
    </w:p>
    <w:p w:rsidR="007864E2"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Самостоятельность тесно связана с духовностью, с отличием от тела. Свойство самостоятельности означает, что душа есть особая субстанция, отличная от тела, а не есть лишь некий феномен или совокупность феноменов, являющихся продуктом высшей нервной деятельности человека.</w:t>
      </w:r>
      <w:r w:rsidRPr="00E069EE">
        <w:rPr>
          <w:rFonts w:ascii="Times New Roman" w:hAnsi="Times New Roman" w:cs="Times New Roman"/>
        </w:rPr>
        <w:t xml:space="preserve"> Не нужно думать, что мнение о душе как форме высокоорганизованной материи появилось с возникновением диалектического материализма. Все эти учения были известны в древности, и с ними полемизировали отцы Церкви. Например, блж. Феодорит в своем произведении «Против врачей» (среди античных врачей были широко распространены материалистические взгляды, в частности, мнение о том, что человеческая душа не субстанциональна, а представляет собой нечто производное, вторичное от жизни тела) пишет: «…надлежало бы рассудить, что и играющий на лире, если лира не настроена хорошо, не покажет на ней своего искусства. Потому что если бывают слишком натянутые или ослабленные струны, тогда они мешают гармоничности звуков, а если некоторые из них оказываются прерванными, то тогда музыкант через это приводится в полное бездействие. То же самое можно замечать на свирелях и других орудиях. Так, протекающая или неискусно устроенная ладья в ничто обращает искусство кормчего. Если болезнь коснется мозговой оболочки и зловредные пары или соки повредят мозг, тогда он, переполняясь ими, не в состоянии бывает принять на себя душевной деятельности, уподобляясь утопающему в воде и бесполезно машущему руками и ногами и остальными членами. Итак, благосостояние тела не составляет существа души, но при благосостоянии тела существо души обнаруживает свою мудрость».</w:t>
      </w:r>
    </w:p>
    <w:p w:rsidR="007864E2" w:rsidRDefault="00E969DF" w:rsidP="002549F8">
      <w:pPr>
        <w:pStyle w:val="af3"/>
        <w:spacing w:after="0" w:line="240" w:lineRule="auto"/>
        <w:jc w:val="both"/>
        <w:rPr>
          <w:rFonts w:ascii="Times New Roman" w:hAnsi="Times New Roman" w:cs="Times New Roman"/>
          <w:b/>
          <w:bCs/>
        </w:rPr>
      </w:pPr>
      <w:bookmarkStart w:id="228" w:name="_Toc308442872"/>
      <w:r w:rsidRPr="00E069EE">
        <w:rPr>
          <w:rFonts w:ascii="Times New Roman" w:hAnsi="Times New Roman" w:cs="Times New Roman"/>
        </w:rPr>
        <w:t>3.2.7.</w:t>
      </w:r>
      <w:r w:rsidRPr="00E069EE">
        <w:rPr>
          <w:rFonts w:ascii="Times New Roman" w:hAnsi="Times New Roman" w:cs="Times New Roman"/>
          <w:b/>
          <w:color w:val="FF0000"/>
        </w:rPr>
        <w:t>3. Разумность и сознательность</w:t>
      </w:r>
      <w:bookmarkEnd w:id="228"/>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Самостоятельность проявляется прежде всего в способности самосознания, т. е. в способности отличать себя от своего тела, от видимого мира и от содержания собственной жизни. Именно благодаря этой способности человеческой души для человека возможно такое действие, как покаяние, потому что покаяние основано на осознании человеком нетождественности самого себя и своих поступков. Именно на этой способности самосознания в </w:t>
      </w:r>
      <w:r w:rsidR="00A31F35" w:rsidRPr="00E069EE">
        <w:rPr>
          <w:rFonts w:ascii="Times New Roman" w:hAnsi="Times New Roman" w:cs="Times New Roman"/>
        </w:rPr>
        <w:t>Св.</w:t>
      </w:r>
      <w:r w:rsidRPr="00E069EE">
        <w:rPr>
          <w:rFonts w:ascii="Times New Roman" w:hAnsi="Times New Roman" w:cs="Times New Roman"/>
        </w:rPr>
        <w:t xml:space="preserve"> Писании основаны неоднократные призывы проверять самого себя: «Да испытывает же себя человек» (1 Кор. 11, 28-31), «Испытывайте самих себя, в вере ли вы» (2 Кор. 13,5).</w:t>
      </w:r>
    </w:p>
    <w:p w:rsidR="007864E2"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Разумность выражается в способности рассудочного познания и в способности религиозного ведения, а также в даре слова, способности членораздельной речи.</w:t>
      </w:r>
    </w:p>
    <w:p w:rsidR="007864E2" w:rsidRDefault="00E969DF" w:rsidP="002549F8">
      <w:pPr>
        <w:pStyle w:val="af3"/>
        <w:spacing w:after="0" w:line="240" w:lineRule="auto"/>
        <w:jc w:val="both"/>
        <w:rPr>
          <w:rFonts w:ascii="Times New Roman" w:hAnsi="Times New Roman" w:cs="Times New Roman"/>
          <w:b/>
          <w:bCs/>
        </w:rPr>
      </w:pPr>
      <w:bookmarkStart w:id="229" w:name="_Toc308442873"/>
      <w:r w:rsidRPr="00E069EE">
        <w:rPr>
          <w:rFonts w:ascii="Times New Roman" w:hAnsi="Times New Roman" w:cs="Times New Roman"/>
        </w:rPr>
        <w:t>3.2.7.</w:t>
      </w:r>
      <w:r w:rsidRPr="00E069EE">
        <w:rPr>
          <w:rFonts w:ascii="Times New Roman" w:hAnsi="Times New Roman" w:cs="Times New Roman"/>
          <w:b/>
          <w:color w:val="FF0000"/>
        </w:rPr>
        <w:t>4. Бессмертие</w:t>
      </w:r>
      <w:bookmarkEnd w:id="229"/>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lastRenderedPageBreak/>
        <w:t>Душа есть существо простое и несложное, а то, что просто и несложно, то что не слагается из различных элементов, не может разрушиться, распасться на составляющие части</w:t>
      </w:r>
      <w:r w:rsidRPr="00E069EE">
        <w:rPr>
          <w:rFonts w:ascii="Times New Roman" w:hAnsi="Times New Roman" w:cs="Times New Roman"/>
        </w:rPr>
        <w:t>. В Новом Завете вера в бессмертие человеческой души выражена совершенно ясно.</w:t>
      </w:r>
    </w:p>
    <w:p w:rsidR="007864E2"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касается Завета Ветхого, то здесь такой ясности не наблюдается. Так, в атеистической литературе широко распространено мнение, что Ветхий Завет не знал учения о бессмертии души. По крайней мере, утверждается, что Моисей не знал этого учения, и в Пятикнижии Моисеевом учение о бессмертии души полностью отсутствует. Верно то, что в Ветхом Завете учение о бессмертии души не имело такого значения, как в Завете Новом, не составляло центра религиозной жизни, не с ним были связаны основные религиозные переживания ветхозаветного человека. В ранне-ветхозаветную эпоху действительно, положительного учения о бессмертии души не было. Бессмертие мыслилось как пребывание души в шеоле, некотором подобии греческого царства теней, где душа влачит печальное существование на грани между бытием и небытием. Но тем не менее, мысль о бессмертии достаточно ясно выражена и в Ветхом Завете в целом, и у Моисея. Например, в Пятикнижии Моисеевом неоднократно о смерти человека говорится как о «приложении к народу своему» (Быт. 25, 8-9; 35, 29 и др). Таким образом подразумевается, что есть в мире такое место, где пребывают души людей, принадлежавших к этому народу. Патриархи ветхозаветные называли себя странниками или пришельцами на земле, тем самым как бы указывая на то, что существование человека не исчерпывается пределами земной жизни. Наконец, в Ветхом Завете, в том числе и у Моисея, Бог называется Богом Авраама, Исаака и Иакова, причем называется уже после того, как все эти патриархи умерли. Слова Спасителя (</w:t>
      </w:r>
      <w:r w:rsidR="00A31F35" w:rsidRPr="00E069EE">
        <w:rPr>
          <w:rFonts w:ascii="Times New Roman" w:hAnsi="Times New Roman" w:cs="Times New Roman"/>
        </w:rPr>
        <w:t>Мф. </w:t>
      </w:r>
      <w:r w:rsidRPr="00E069EE">
        <w:rPr>
          <w:rFonts w:ascii="Times New Roman" w:hAnsi="Times New Roman" w:cs="Times New Roman"/>
        </w:rPr>
        <w:t>22, 32) — «Бог не есть Бог мертвых, но живых» — означают, что патриархи не исчезли бесследно и у Бога они продолжают существовать. Наиболее явным образом вера в бессмертие души выражена у Моисея в Быт. 37, 35. Это слова патриарха Иакова после того, как он узнает о смерти Иосифа: «с печалию сойду к сыну моему в преисподнюю». У последующих ветхозаветных авторов вера в бессмертие, в сохранение бытия человеческой души по смерти, несомненна. В 1 Цар. 28 Саул вызывает дух пророка Самуила; в Притч. 21, 16: «Человек, сбившийся с пути разума, водворится в собрании мертвецов». Можно привести другие места, например, Ис. 38, 17 или Пс. 88 48-49. В некоторых словах Ветхого Завета можно уловить намеки на неодинаковость посмертного воздаяния, например, Пс. 48,11-16.</w:t>
      </w:r>
    </w:p>
    <w:p w:rsidR="007864E2" w:rsidRDefault="00E969DF" w:rsidP="002549F8">
      <w:pPr>
        <w:pStyle w:val="af3"/>
        <w:spacing w:after="0" w:line="240" w:lineRule="auto"/>
        <w:jc w:val="both"/>
        <w:rPr>
          <w:rFonts w:ascii="Times New Roman" w:hAnsi="Times New Roman" w:cs="Times New Roman"/>
          <w:b/>
          <w:bCs/>
        </w:rPr>
      </w:pPr>
      <w:bookmarkStart w:id="230" w:name="_Toc308442874"/>
      <w:r w:rsidRPr="00E069EE">
        <w:rPr>
          <w:rFonts w:ascii="Times New Roman" w:hAnsi="Times New Roman" w:cs="Times New Roman"/>
        </w:rPr>
        <w:t>3.2.7.</w:t>
      </w:r>
      <w:r w:rsidRPr="00E069EE">
        <w:rPr>
          <w:rFonts w:ascii="Times New Roman" w:hAnsi="Times New Roman" w:cs="Times New Roman"/>
          <w:b/>
          <w:color w:val="FF0000"/>
        </w:rPr>
        <w:t>5. Свобода</w:t>
      </w:r>
      <w:bookmarkEnd w:id="230"/>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учебниках догматического богословия среди свойств человеческой души обычно указывается такое свойство, как свобода. Однако, свободу нельзя рассматривать как свойство только лишь души. Если, например, разумность — это свойство, которое принадлежит только душе, в душе имеет свое основание, но никак не в теле, то </w:t>
      </w:r>
      <w:r w:rsidRPr="00E069EE">
        <w:rPr>
          <w:rFonts w:ascii="Times New Roman" w:hAnsi="Times New Roman" w:cs="Times New Roman"/>
          <w:b/>
        </w:rPr>
        <w:t>свобода — это нечто такое, что принадлежит не только душе, но человеку как таковому. Это скорее характеристика не души, а личности, состоящей из души и тела.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u w:val="single"/>
        </w:rPr>
        <w:t xml:space="preserve">О свободе можно говорить в двух смыслах: с одной стороны, о свободе формальной или психологической, и о свободе нравственной или духовной, с другой. </w:t>
      </w:r>
      <w:r w:rsidRPr="00E069EE">
        <w:rPr>
          <w:rFonts w:ascii="Times New Roman" w:hAnsi="Times New Roman" w:cs="Times New Roman"/>
        </w:rPr>
        <w:t xml:space="preserve">Православная антропология различает в человеке две воли: волю физическую как способность желать и действовать ради удовлетворения желания, и волю гномическую как способность самоопределяться по отношению к желаниям </w:t>
      </w:r>
      <w:r w:rsidRPr="00E069EE">
        <w:rPr>
          <w:rFonts w:ascii="Times New Roman" w:hAnsi="Times New Roman" w:cs="Times New Roman"/>
        </w:rPr>
        <w:lastRenderedPageBreak/>
        <w:t>своего естества, т. е. избирать одни желания, а другие отвергать.</w:t>
      </w:r>
    </w:p>
    <w:p w:rsidR="007864E2"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Формальная (психологическая) свобода — это способность направлять свою волю, деятельность на те или другие предметы, избирать тот или другой путь, отдавать предпочтение тем или другим побуждениям к деятельности. На этой способности человека основаны многие заповеди </w:t>
      </w:r>
      <w:r w:rsidR="00A31F35" w:rsidRPr="00E069EE">
        <w:rPr>
          <w:rFonts w:ascii="Times New Roman" w:hAnsi="Times New Roman" w:cs="Times New Roman"/>
        </w:rPr>
        <w:t>Св.</w:t>
      </w:r>
      <w:r w:rsidRPr="00E069EE">
        <w:rPr>
          <w:rFonts w:ascii="Times New Roman" w:hAnsi="Times New Roman" w:cs="Times New Roman"/>
        </w:rPr>
        <w:t xml:space="preserve"> Писания. Втор. 30, 15: «Вот, Я сегодня предложил тебе жизнь и добро, смерть и зло». И дальше говорится о необходимости делать выбор между этими предложенными началами. В Ис. 1, 19-20: «Если захотите и послушаете, то будете вкушать благо земли. Если отречетесь и будете упорствовать, то меч пожрет вас». Эта формальная свобода сохраняется у человека и после грехопадения, она сохраняется даже в аду. Сама по себе формальная свобода вовсе не является признаком совершенства. Скорее наоборот, она свидетельствует о некотором несовершенстве, поскольку Бог не имеет воли гномической, т. к. не имеет потребности выбирать из различных возможностей. Любой выбор всегда связан с некоторым несовершенством: незнанием, сомнением, колебанием, а Бог всегда в совершенстве знает Свои цели, и средства для их достижения. Поэтому Бог является совершенно свободным Существом. Он свободен в том смысле, что Он всегда является таким, каким хочет быть, и всегда действует таким образом, каким желает; ничто Ему не препятствует, никакая необходимость, ни внутренняя, ни внешняя, Ему не довлеет. Такая свобода называется свободой нравственной, духовной. Сама по себе способность выбора еще не делает человека свободным, потому что желания человека и его возможности не всегда совпадают. Человек часто желает того, что не может осуществить, и, наоборот, нередко вынужден делать то, чего делать не хочет. Наиболее ярко в </w:t>
      </w:r>
      <w:r w:rsidR="00A31F35" w:rsidRPr="00E069EE">
        <w:rPr>
          <w:rFonts w:ascii="Times New Roman" w:hAnsi="Times New Roman" w:cs="Times New Roman"/>
        </w:rPr>
        <w:t>Св.</w:t>
      </w:r>
      <w:r w:rsidRPr="00E069EE">
        <w:rPr>
          <w:rFonts w:ascii="Times New Roman" w:hAnsi="Times New Roman" w:cs="Times New Roman"/>
        </w:rPr>
        <w:t xml:space="preserve"> Писании эта мысль выражена в Рим. 7, 19-23: «Доброго, которого хочу, не делаю, злое, которого не хочу, делаю». Поэтому путь к подлинной свободе лежит через </w:t>
      </w:r>
      <w:r w:rsidRPr="00E069EE">
        <w:rPr>
          <w:rFonts w:ascii="Times New Roman" w:hAnsi="Times New Roman" w:cs="Times New Roman"/>
        </w:rPr>
        <w:lastRenderedPageBreak/>
        <w:t>освобождение от тирании греха и от власти природной ограниченности, которая, сама по себе не являясь грехом, является следствием грехопадения. О необходимости стремиться к такой свободе много говорится в Новом Завете. Спаситель говорит: «Если пребудете в слове Моем, то вы истинно Мои ученики, и познаете истину, и истина сделает вас свободными» (</w:t>
      </w:r>
      <w:r w:rsidR="00A31F35" w:rsidRPr="00E069EE">
        <w:rPr>
          <w:rFonts w:ascii="Times New Roman" w:hAnsi="Times New Roman" w:cs="Times New Roman"/>
        </w:rPr>
        <w:t>Ин. </w:t>
      </w:r>
      <w:r w:rsidRPr="00E069EE">
        <w:rPr>
          <w:rFonts w:ascii="Times New Roman" w:hAnsi="Times New Roman" w:cs="Times New Roman"/>
        </w:rPr>
        <w:t>8, 31-32). «Всякий, делающий грех, есть раб греха… Если Сын освободит вас, то истинно свободны будете» (</w:t>
      </w:r>
      <w:r w:rsidR="00A31F35" w:rsidRPr="00E069EE">
        <w:rPr>
          <w:rFonts w:ascii="Times New Roman" w:hAnsi="Times New Roman" w:cs="Times New Roman"/>
        </w:rPr>
        <w:t>Ин. </w:t>
      </w:r>
      <w:r w:rsidRPr="00E069EE">
        <w:rPr>
          <w:rFonts w:ascii="Times New Roman" w:hAnsi="Times New Roman" w:cs="Times New Roman"/>
        </w:rPr>
        <w:t>8, 34-36). Апостол Павел говорит: «Закон духа жизни во Христе Иисусе освободил меня от закона греха и смерти» (Рим. 8, 2) и восклицает: «Где дух Господень, там свобода» (2 Кор. 3, 17). Иными словами, через причастие Божеству, через соединение с Богом, человек приобщается к той свободе, которой обладает Бог, и сам обретает свободу, освобождаясь от власти греха и от природной необходимости.</w:t>
      </w:r>
    </w:p>
    <w:p w:rsidR="007864E2" w:rsidRDefault="007864E2" w:rsidP="002549F8">
      <w:pPr>
        <w:pStyle w:val="af3"/>
        <w:spacing w:after="0" w:line="240" w:lineRule="auto"/>
        <w:jc w:val="both"/>
        <w:rPr>
          <w:rFonts w:ascii="Times New Roman" w:hAnsi="Times New Roman" w:cs="Times New Roman"/>
        </w:rPr>
      </w:pPr>
    </w:p>
    <w:p w:rsidR="007864E2" w:rsidRDefault="00E969DF" w:rsidP="002549F8">
      <w:pPr>
        <w:pStyle w:val="af3"/>
        <w:spacing w:after="0" w:line="240" w:lineRule="auto"/>
        <w:jc w:val="both"/>
        <w:rPr>
          <w:rFonts w:ascii="Times New Roman" w:hAnsi="Times New Roman" w:cs="Times New Roman"/>
          <w:i/>
        </w:rPr>
      </w:pPr>
      <w:bookmarkStart w:id="231" w:name="_Toc308442875"/>
      <w:r w:rsidRPr="00E069EE">
        <w:rPr>
          <w:rFonts w:ascii="Times New Roman" w:hAnsi="Times New Roman" w:cs="Times New Roman"/>
          <w:i/>
        </w:rPr>
        <w:t>3.2.8. Отличие души человеческой от душ животных</w:t>
      </w:r>
      <w:bookmarkEnd w:id="231"/>
      <w:r w:rsidRPr="00E069EE">
        <w:rPr>
          <w:rFonts w:ascii="Times New Roman" w:hAnsi="Times New Roman" w:cs="Times New Roman"/>
          <w:i/>
        </w:rPr>
        <w:t xml:space="preserve"> </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Главное отличие человеческой души от душ животных заключается в том, что человеческая душа способна существовать без тела. Будучи соединена с телом в единую ипостась, она тем не менее обладает свободой по отношению к собственному телу, имеет свою особую, отличную от жизни тела жизнь. В то же время у животных жизнь души полностью сводится к жизни тела, ею одушевленного. Функции душ животных сводятся к тому, чтобы одушевлять тело и управлять им. При этом души животных не обладают существенными свойствами человеческой души, такими, как независимость от тела или самостоятельность, разумность, свобода и бессмертие.</w:t>
      </w:r>
    </w:p>
    <w:p w:rsidR="000701E4" w:rsidRPr="00E069EE" w:rsidRDefault="00A31F35"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Св.</w:t>
      </w:r>
      <w:r w:rsidR="00E969DF" w:rsidRPr="00E069EE">
        <w:rPr>
          <w:rFonts w:ascii="Times New Roman" w:hAnsi="Times New Roman" w:cs="Times New Roman"/>
          <w:i/>
        </w:rPr>
        <w:t xml:space="preserve"> Писание прямо не говорит ни о смертности, ни о бессмертии душ животных. Мнение о том, что души животных смертны, основывается на святоотеческом учении. </w:t>
      </w:r>
      <w:r w:rsidR="00E969DF" w:rsidRPr="00E069EE">
        <w:rPr>
          <w:rFonts w:ascii="Times New Roman" w:hAnsi="Times New Roman" w:cs="Times New Roman"/>
          <w:b/>
          <w:i/>
        </w:rPr>
        <w:t>Все отцы, высказывавшиеся по данной проблеме, придерживались мнения, что души животных смертны.</w:t>
      </w:r>
    </w:p>
    <w:p w:rsidR="007864E2" w:rsidRDefault="007864E2" w:rsidP="002549F8">
      <w:pPr>
        <w:pStyle w:val="af3"/>
        <w:spacing w:after="0" w:line="240" w:lineRule="auto"/>
        <w:jc w:val="both"/>
        <w:rPr>
          <w:rFonts w:ascii="Times New Roman" w:hAnsi="Times New Roman" w:cs="Times New Roman"/>
          <w:i/>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i/>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5" w:history="1">
        <w:r w:rsidR="00E969DF" w:rsidRPr="0056171B">
          <w:rPr>
            <w:bCs w:val="0"/>
            <w:iCs w:val="0"/>
            <w:sz w:val="24"/>
            <w:szCs w:val="24"/>
          </w:rPr>
          <w:t>21.3</w:t>
        </w:r>
        <w:r w:rsidR="00E969DF" w:rsidRPr="0056171B">
          <w:rPr>
            <w:bCs w:val="0"/>
            <w:iCs w:val="0"/>
            <w:sz w:val="24"/>
            <w:szCs w:val="24"/>
          </w:rPr>
          <w:tab/>
          <w:t>Существенные свойства истинной Церкви Христовой. Апостольство Церкви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32" w:name="_Toc308795685"/>
      <w:r w:rsidRPr="00E069EE">
        <w:rPr>
          <w:rFonts w:ascii="Times New Roman" w:hAnsi="Times New Roman" w:cs="Times New Roman"/>
          <w:color w:val="FFFFFF"/>
        </w:rPr>
        <w:t>свойства истинной Церкви Христовой. Апостольство Церкви</w:t>
      </w:r>
      <w:bookmarkEnd w:id="232"/>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33" w:name="_Toc308443309"/>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4.7.4. Апостольство Церкви</w:t>
      </w:r>
      <w:bookmarkEnd w:id="23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A31F35"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rPr>
        <w:t>Св.</w:t>
      </w:r>
      <w:r w:rsidR="00E969DF" w:rsidRPr="00E069EE">
        <w:rPr>
          <w:rFonts w:ascii="Times New Roman" w:hAnsi="Times New Roman" w:cs="Times New Roman"/>
          <w:b/>
        </w:rPr>
        <w:t xml:space="preserve"> Писание говорит о служении Господа Иисуса Христа как о служении апостольском.</w:t>
      </w:r>
      <w:r w:rsidR="007864E2">
        <w:rPr>
          <w:rFonts w:ascii="Times New Roman" w:hAnsi="Times New Roman" w:cs="Times New Roman"/>
        </w:rPr>
        <w:t xml:space="preserve"> Ап. Павел пишет: «…Бог послал</w:t>
      </w:r>
      <w:r w:rsidR="00E969DF" w:rsidRPr="00E069EE">
        <w:rPr>
          <w:rFonts w:ascii="Times New Roman" w:hAnsi="Times New Roman" w:cs="Times New Roman"/>
        </w:rPr>
        <w:t xml:space="preserve"> Сына Своего (Единородного), Который родился от жены, подчинился закону, чтобы искупить подзаконных…» (Гал. 4, 4-5); «…уразумейте Посланника и Первосвященника исповедания нашего, Иисуса Христа…» (Евр. 3, 1). </w:t>
      </w:r>
      <w:r w:rsidR="00E969DF" w:rsidRPr="00E069EE">
        <w:rPr>
          <w:rFonts w:ascii="Times New Roman" w:hAnsi="Times New Roman" w:cs="Times New Roman"/>
          <w:b/>
          <w:color w:val="FF0000"/>
        </w:rPr>
        <w:t>Будучи Сам посланным, Господь послал на служение Своих учеников, назвав их апостолами, т. е. посланцами. Можно сказать, что и сама Церковь послана в мир, чтобы привести мир ко Христу. Прежде всего Церковь называется апостольской по цели своего бытия. Однако этим апостольство, как свойство Церкви, не ограничивается.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Церковь утверждена на основании апостолов</w:t>
      </w:r>
      <w:r w:rsidRPr="00E069EE">
        <w:rPr>
          <w:rFonts w:ascii="Times New Roman" w:hAnsi="Times New Roman" w:cs="Times New Roman"/>
          <w:color w:val="FF0000"/>
        </w:rPr>
        <w:t xml:space="preserve"> </w:t>
      </w:r>
      <w:r w:rsidRPr="00E069EE">
        <w:rPr>
          <w:rFonts w:ascii="Times New Roman" w:hAnsi="Times New Roman" w:cs="Times New Roman"/>
        </w:rPr>
        <w:t>(</w:t>
      </w:r>
      <w:r w:rsidR="00A31F35" w:rsidRPr="00E069EE">
        <w:rPr>
          <w:rFonts w:ascii="Times New Roman" w:hAnsi="Times New Roman" w:cs="Times New Roman"/>
        </w:rPr>
        <w:t>Еф. </w:t>
      </w:r>
      <w:r w:rsidRPr="00E069EE">
        <w:rPr>
          <w:rFonts w:ascii="Times New Roman" w:hAnsi="Times New Roman" w:cs="Times New Roman"/>
        </w:rPr>
        <w:t xml:space="preserve">2, 20). В книге Откровения Иоанна Богослова (21, 14) евангелист и тайнозритель созерцает Церковь в ее эсхатологическом исполнении: «Стена города имеет двенадцать оснований, и на них имена двенадцати Апостолов Агнца». Таким образом, апостолы являются основанием Церкви в хронологическом смысле — они стояли у истоков ее исторического бытия. Кроме того, они передали Церкви учение веры и жизни, установили по заповеди Господа таинства и </w:t>
      </w:r>
      <w:r w:rsidRPr="00E069EE">
        <w:rPr>
          <w:rFonts w:ascii="Times New Roman" w:hAnsi="Times New Roman" w:cs="Times New Roman"/>
        </w:rPr>
        <w:lastRenderedPageBreak/>
        <w:t>священнодействия, установили и начала ее канонической структуры, чтобы все было благообразно и по чину. Они поставили первых епископов, установив иерархическую структуру Церкви. Это есть чисто внешняя историческая сторона апостольства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Чтобы выполнить свое апостольское назначение. Церковь и по самому своему существу должна быть именно таковою, какою она была при апостолах. Все существенное, чем обладала Церковь при апостолах должно сохраняться в ней до скончания 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Во-первых, это учение, переданное апостолами или апостольское Предание. В апостольских Посланиях много говорится о необходимости держаться учения апостолов. Например: «…братия, стойте и держите предания, которым вы научены или словом или посланием нашим» (2 Феc. 2, 15), или «держись образца здравого учения, которое ты слышал от меня…» (2 Тим. 1, 13). Неоднократно отмечается в Посланиях, что следует удаляться от учителей, учение которых не утверждается на проповеди апостолов: «О Тимофей! храни преданное тебе, отвращаясь негодного пустословия и прекословии лжеименного знания» (1 Тим. 6, 20), «Еретика, после первого и второго вразумления, отвращайся» (Тит. 3, 10). Эти слова ап. Павла фактически представляют собой практическое применение нормы, </w:t>
      </w:r>
      <w:r w:rsidRPr="00E069EE">
        <w:rPr>
          <w:rFonts w:ascii="Times New Roman" w:hAnsi="Times New Roman" w:cs="Times New Roman"/>
        </w:rPr>
        <w:lastRenderedPageBreak/>
        <w:t>установленной Самим Господом: «…а если и Церкви не послушает, то да будет он тебе, как язычник и мытарь». (</w:t>
      </w:r>
      <w:r w:rsidR="00A31F35" w:rsidRPr="00E069EE">
        <w:rPr>
          <w:rFonts w:ascii="Times New Roman" w:hAnsi="Times New Roman" w:cs="Times New Roman"/>
        </w:rPr>
        <w:t>Мф. </w:t>
      </w:r>
      <w:r w:rsidRPr="00E069EE">
        <w:rPr>
          <w:rFonts w:ascii="Times New Roman" w:hAnsi="Times New Roman" w:cs="Times New Roman"/>
        </w:rPr>
        <w:t>18, 17). «Но если бы даже мы или Ангел с неба стал благовествовать вам не то, что мы благовествовали вам, да будет анафема» (Гал. 1,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необходимо не только отвращаться от лжеучителей, но и полемизировать с ними с позиций апостольского учения: «…есть много и непокорных, пустословов и обманщиков, особенно из обрезанных, каковым должно заграждать уста…» (Тит. 1,10-11).</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lastRenderedPageBreak/>
        <w:t>Помимо учения, которое было предано Церкви апостолами, в Церкви должны сохраняться благодатные дары Духа Святого, которые Церковь в лице апостолов получила в день Пятидесятницы. Это преемство даров Святого Духа передается через священное рукоположение, поэтому вторая сторона апостольской Церкви — это непрерывное преемство от апостолов богоучрежденной иерархии, которая верна апостольскому Преданию в учении, в священнодействии и в основах церковного устройства.</w:t>
      </w:r>
    </w:p>
    <w:p w:rsidR="000701E4" w:rsidRPr="00E069EE" w:rsidRDefault="000701E4" w:rsidP="002549F8">
      <w:pPr>
        <w:pStyle w:val="af3"/>
        <w:spacing w:after="0" w:line="240" w:lineRule="auto"/>
        <w:jc w:val="both"/>
        <w:rPr>
          <w:rFonts w:ascii="Times New Roman" w:hAnsi="Times New Roman" w:cs="Times New Roman"/>
        </w:rPr>
      </w:pPr>
    </w:p>
    <w:p w:rsidR="007864E2" w:rsidRDefault="007864E2" w:rsidP="002549F8">
      <w:pPr>
        <w:pStyle w:val="2"/>
        <w:numPr>
          <w:ilvl w:val="0"/>
          <w:numId w:val="0"/>
        </w:numPr>
        <w:spacing w:before="600" w:after="200"/>
        <w:ind w:left="576" w:hanging="576"/>
        <w:rPr>
          <w:bCs w:val="0"/>
          <w:iCs w:val="0"/>
          <w:sz w:val="24"/>
          <w:szCs w:val="24"/>
        </w:rPr>
        <w:sectPr w:rsidR="007864E2" w:rsidSect="007864E2">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6" w:history="1">
        <w:r w:rsidR="00E969DF" w:rsidRPr="0056171B">
          <w:rPr>
            <w:bCs w:val="0"/>
            <w:iCs w:val="0"/>
            <w:sz w:val="24"/>
            <w:szCs w:val="24"/>
          </w:rPr>
          <w:t>21.4</w:t>
        </w:r>
        <w:r w:rsidR="00E969DF" w:rsidRPr="0056171B">
          <w:rPr>
            <w:bCs w:val="0"/>
            <w:iCs w:val="0"/>
            <w:sz w:val="24"/>
            <w:szCs w:val="24"/>
          </w:rPr>
          <w:tab/>
          <w:t>Ходатайство святых за верующих, живущих на земле</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34" w:name="_Toc308795686"/>
      <w:r w:rsidRPr="00E069EE">
        <w:rPr>
          <w:rFonts w:ascii="Times New Roman" w:hAnsi="Times New Roman" w:cs="Times New Roman"/>
          <w:color w:val="FFFFFF"/>
        </w:rPr>
        <w:t>святых за верующих, живущих на земле</w:t>
      </w:r>
      <w:bookmarkEnd w:id="234"/>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35" w:name="_Toc30855221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4.10.1. Ходатайства святых за верующих, живущих на земле</w:t>
      </w:r>
      <w:bookmarkEnd w:id="23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Церковь созидается «на основании Апостолов и пророков» (</w:t>
      </w:r>
      <w:r w:rsidR="00A31F35" w:rsidRPr="00E069EE">
        <w:rPr>
          <w:rFonts w:ascii="Times New Roman" w:hAnsi="Times New Roman" w:cs="Times New Roman"/>
        </w:rPr>
        <w:t>Еф. </w:t>
      </w:r>
      <w:r w:rsidRPr="00E069EE">
        <w:rPr>
          <w:rFonts w:ascii="Times New Roman" w:hAnsi="Times New Roman" w:cs="Times New Roman"/>
        </w:rPr>
        <w:t xml:space="preserve">2, 20). Но пророки и апостолы не только были, но и остаются основаниями Церкви. Все достигшие святости занимают в Церкви особое положение. В </w:t>
      </w:r>
      <w:r w:rsidR="00A31F35" w:rsidRPr="00E069EE">
        <w:rPr>
          <w:rFonts w:ascii="Times New Roman" w:hAnsi="Times New Roman" w:cs="Times New Roman"/>
        </w:rPr>
        <w:t>Откр. </w:t>
      </w:r>
      <w:r w:rsidRPr="00E069EE">
        <w:rPr>
          <w:rFonts w:ascii="Times New Roman" w:hAnsi="Times New Roman" w:cs="Times New Roman"/>
        </w:rPr>
        <w:t>(3, 12) сказано: «Побеждающаго сделаю столпом в храме Бога Моего», то есть святые суть столпы Церкви. Находясь на небе, они продолжают пребывать в общении с верующими на земле. Святые — это прежде всего люди, стяжавшие любовь, и, следовательно, они не могут не помогать тем, кто нуждается в их помощи, потому что «Любовь никогда не перестает — говорит ап. Павел, — хотя и пророчества прекратятся, и языки умолкнут, и знание упразднится» (1 Кор 13,8).</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 предстательстве святых за живущих на земле в Новом Завете не говорится. Но это никак не может служить основанием, как полагают протестанты, для отвержения этого древнейшего верования Церкви. Вера в заступничество святых была неотъемлемой частью религиозных представлений людей Ветхого Завета. Господь Иисус Христос во время земной жизни, хотя и обличал многократно заблуждения фарисеев и книжников, нигде ни разу не высказался против подобной практики.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Ветхом Завете многократно сообщается о предстательстве святых за живущих на земле. Например, пророк Иеремия говорит: «И сказал мне Господь: хотя бы предстали пред </w:t>
      </w:r>
      <w:r w:rsidRPr="00E069EE">
        <w:rPr>
          <w:rFonts w:ascii="Times New Roman" w:hAnsi="Times New Roman" w:cs="Times New Roman"/>
        </w:rPr>
        <w:lastRenderedPageBreak/>
        <w:t>лице Мое Моисей и Самуил, душа Моя не приклонится к народу сему» (Иер. 15, 1). О предстательстве святых здесь говорится как о чем-то вполне естественном. В 2 Мак. описывается, как Иуда Маккавей видел во сне бывшего первосвященника Онию: «…видел, что он (Ония), простирая руки, молится за весь народ Иудейский» (2 Мак. 15, 12). Ония обращаыся к Иуде со словами, говоря о пророке Иеремии:)</w:t>
      </w:r>
      <w:r w:rsidR="00905445">
        <w:rPr>
          <w:rFonts w:ascii="Times New Roman" w:hAnsi="Times New Roman" w:cs="Times New Roman"/>
        </w:rPr>
        <w:t>.</w:t>
      </w:r>
      <w:r w:rsidRPr="00E069EE">
        <w:rPr>
          <w:rFonts w:ascii="Times New Roman" w:hAnsi="Times New Roman" w:cs="Times New Roman"/>
        </w:rPr>
        <w:t xml:space="preserve"> это братолюбец, который много молится о народе и святом городе, Иеремия, пророк Божий» (2 Мак.15,14).</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В Новом Завете также можно указать некоторое основание для учения о предстательстве святых за живущих: «…тогда четыре животных и двадцать четыре старца пали пред Агнцем, имея каждый гусли и золотые чаши, полные фимиама, которые суть молитвы святых» (</w:t>
      </w:r>
      <w:r w:rsidR="00A31F35" w:rsidRPr="00E069EE">
        <w:rPr>
          <w:rFonts w:ascii="Times New Roman" w:hAnsi="Times New Roman" w:cs="Times New Roman"/>
          <w:b/>
        </w:rPr>
        <w:t>Откр. </w:t>
      </w:r>
      <w:r w:rsidRPr="00E069EE">
        <w:rPr>
          <w:rFonts w:ascii="Times New Roman" w:hAnsi="Times New Roman" w:cs="Times New Roman"/>
          <w:b/>
        </w:rPr>
        <w:t>5,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этом основании в Церкви установлено молитвенное призывание святых. Своим ходатайсгвом святые усиливают наши молитвы, испрашивают нам потребные блага от Бога, помогают нам в совершение нашего спасения.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VII Вселенский Собор постановил; «Если, кто не исповедует, что все святые, сущие от века и угодившие Богу, как до закона, так под законом и под благодатью, досточестны перед Ним по душе и по телу или не просят молитв святых, как имеющих позволение предстательствовать за мир по церковному преданию — анафема».</w:t>
      </w:r>
    </w:p>
    <w:p w:rsidR="000701E4" w:rsidRPr="00E069EE" w:rsidRDefault="000701E4" w:rsidP="002549F8">
      <w:pPr>
        <w:pStyle w:val="af3"/>
        <w:spacing w:after="0" w:line="240" w:lineRule="auto"/>
        <w:rPr>
          <w:rFonts w:ascii="Times New Roman" w:hAnsi="Times New Roman" w:cs="Times New Roman"/>
          <w:b/>
          <w:color w:val="000000"/>
        </w:rPr>
      </w:pPr>
    </w:p>
    <w:p w:rsidR="007864E2" w:rsidRDefault="007864E2" w:rsidP="009B716D">
      <w:pPr>
        <w:pStyle w:val="1"/>
        <w:numPr>
          <w:ilvl w:val="0"/>
          <w:numId w:val="0"/>
        </w:numPr>
        <w:spacing w:before="480" w:after="0"/>
        <w:ind w:left="3402"/>
        <w:jc w:val="left"/>
        <w:rPr>
          <w:sz w:val="28"/>
          <w:szCs w:val="20"/>
        </w:rPr>
        <w:sectPr w:rsidR="007864E2" w:rsidSect="007864E2">
          <w:type w:val="continuous"/>
          <w:pgSz w:w="11906" w:h="16838"/>
          <w:pgMar w:top="426" w:right="424" w:bottom="426" w:left="426" w:header="709" w:footer="0" w:gutter="0"/>
          <w:cols w:num="2" w:space="568"/>
          <w:titlePg/>
          <w:docGrid w:linePitch="360"/>
        </w:sectPr>
      </w:pPr>
    </w:p>
    <w:p w:rsidR="000701E4" w:rsidRPr="00905445" w:rsidRDefault="00DD7730" w:rsidP="009B716D">
      <w:pPr>
        <w:pStyle w:val="1"/>
        <w:numPr>
          <w:ilvl w:val="0"/>
          <w:numId w:val="0"/>
        </w:numPr>
        <w:spacing w:before="480" w:after="0"/>
        <w:ind w:left="3402"/>
        <w:jc w:val="left"/>
        <w:rPr>
          <w:sz w:val="28"/>
        </w:rPr>
      </w:pPr>
      <w:hyperlink w:anchor="_Toc308795687" w:history="1">
        <w:r w:rsidR="00E969DF" w:rsidRPr="00905445">
          <w:rPr>
            <w:sz w:val="28"/>
          </w:rPr>
          <w:t>БИЛЕТ №22</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8" w:history="1">
        <w:r w:rsidR="00E969DF" w:rsidRPr="0056171B">
          <w:rPr>
            <w:bCs w:val="0"/>
            <w:iCs w:val="0"/>
            <w:sz w:val="24"/>
            <w:szCs w:val="24"/>
          </w:rPr>
          <w:t>22.1</w:t>
        </w:r>
        <w:r w:rsidR="00E969DF" w:rsidRPr="0056171B">
          <w:rPr>
            <w:bCs w:val="0"/>
            <w:iCs w:val="0"/>
            <w:sz w:val="24"/>
            <w:szCs w:val="24"/>
          </w:rPr>
          <w:tab/>
          <w:t>Нравственные условия богопознания</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36" w:name="_Toc308795688"/>
      <w:r w:rsidRPr="00E069EE">
        <w:rPr>
          <w:rFonts w:ascii="Times New Roman" w:hAnsi="Times New Roman" w:cs="Times New Roman"/>
          <w:color w:val="FFFFFF"/>
        </w:rPr>
        <w:t>енные условия богопознания</w:t>
      </w:r>
      <w:bookmarkEnd w:id="236"/>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37" w:name="_Toc308456049"/>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2. Нравственные условия богопознания</w:t>
      </w:r>
      <w:bookmarkEnd w:id="237"/>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Евангельская заповедь: блаженны чистые сердцем, ибо они Бога узрят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 xml:space="preserve">5, 8) — ясно указывает на прямую зависимость способности к боговидению или </w:t>
      </w:r>
      <w:r w:rsidRPr="00E069EE">
        <w:rPr>
          <w:rFonts w:ascii="Times New Roman" w:hAnsi="Times New Roman" w:cs="Times New Roman"/>
          <w:b/>
          <w:color w:val="FF0000"/>
          <w:u w:val="single"/>
        </w:rPr>
        <w:t>богопознанию от нравственного состояния человека</w:t>
      </w:r>
      <w:r w:rsidRPr="00E069EE">
        <w:rPr>
          <w:rFonts w:ascii="Times New Roman" w:hAnsi="Times New Roman" w:cs="Times New Roman"/>
          <w:b/>
          <w:color w:val="FF0000"/>
        </w:rPr>
        <w:t>. Богопознание возможно только при условии нравственной чистоты, т. к. в лукавую душу не войдет премудрость и не будет обитать в теле, порабощенном греху (Прем. 1, 4). Преподобный Иоанн Лествичник пишет, что «совершенство чистоты есть начало богословия».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 xml:space="preserve">Мир множественен. Когда человек пленяется миром, то воспринимает все многообразие страстей, действующих в нем, и утрачивает свою целостность: его разум блуждает повсюду, развлекаясь всевозможными помыслами, душа колеблется многочисленными страстями, тело придается излишествам. </w:t>
      </w:r>
      <w:r w:rsidRPr="00E069EE">
        <w:rPr>
          <w:rFonts w:ascii="Times New Roman" w:hAnsi="Times New Roman" w:cs="Times New Roman"/>
          <w:b/>
        </w:rPr>
        <w:t>Но еще древние говорили: «Подобное познается подобным». Познать единого Бога можно только став единым. «Когда душа становится совершенно простой, единой и богоподобной, она находит Благо — воистину простое и беспредельное», — учит святой Григорий Нисский.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u w:val="single"/>
        </w:rPr>
        <w:t>Чтобы избавиться от хаоса страстей, необходимо прежде всего отвращение от греха, или покаяние</w:t>
      </w:r>
      <w:r w:rsidRPr="00E069EE">
        <w:rPr>
          <w:rFonts w:ascii="Times New Roman" w:hAnsi="Times New Roman" w:cs="Times New Roman"/>
          <w:color w:val="FF0000"/>
        </w:rPr>
        <w:t xml:space="preserve"> (греч.</w:t>
      </w:r>
      <w:r w:rsidR="0032240B">
        <w:rPr>
          <w:rFonts w:ascii="Times New Roman" w:hAnsi="Times New Roman" w:cs="Times New Roman"/>
          <w:color w:val="FF0000"/>
        </w:rPr>
        <w:t xml:space="preserve"> </w:t>
      </w:r>
      <w:r w:rsidR="007864E2">
        <w:rPr>
          <w:rFonts w:ascii="Times New Roman" w:hAnsi="Times New Roman" w:cs="Times New Roman"/>
          <w:color w:val="FF0000"/>
          <w:lang w:val="en-US"/>
        </w:rPr>
        <w:t>metanoia</w:t>
      </w:r>
      <w:r w:rsidR="007864E2" w:rsidRPr="00312521">
        <w:rPr>
          <w:rFonts w:ascii="Times New Roman" w:hAnsi="Times New Roman" w:cs="Times New Roman"/>
          <w:color w:val="FF0000"/>
        </w:rPr>
        <w:t xml:space="preserve"> </w:t>
      </w:r>
      <w:r w:rsidRPr="00E069EE">
        <w:rPr>
          <w:rFonts w:ascii="Times New Roman" w:hAnsi="Times New Roman" w:cs="Times New Roman"/>
          <w:color w:val="FF0000"/>
        </w:rPr>
        <w:lastRenderedPageBreak/>
        <w:t xml:space="preserve">— изменение ума, перемена мыслей). Не случайно Спаситель начал Свою проповедь с призыва к покаянию </w:t>
      </w:r>
      <w:r w:rsidRPr="00E069EE">
        <w:rPr>
          <w:rFonts w:ascii="Times New Roman" w:hAnsi="Times New Roman" w:cs="Times New Roman"/>
        </w:rPr>
        <w:t>(</w:t>
      </w:r>
      <w:r w:rsidR="00A31F35" w:rsidRPr="00E069EE">
        <w:rPr>
          <w:rFonts w:ascii="Times New Roman" w:hAnsi="Times New Roman" w:cs="Times New Roman"/>
        </w:rPr>
        <w:t>Мф. </w:t>
      </w:r>
      <w:r w:rsidRPr="00E069EE">
        <w:rPr>
          <w:rFonts w:ascii="Times New Roman" w:hAnsi="Times New Roman" w:cs="Times New Roman"/>
        </w:rPr>
        <w:t>4, 17). Преподобный Иоанн Лествичник определяет покаяние как «завет с Богом об исправлении жизни». Покаянием, путем подвижнической жизни человек возвращается от рассеяния страстей, «из состояния противоестественного в состояние естественное», постепенно восстанавливает целостность своего естества. По мере приближения к Богу яснее осознается собственное несовершенство, поэтому «покаяние всегда прилично всем грешникам и праведникам, желающим улучить спасение. И нет предела усовершению…»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Конечно, одних природных сил человека для соединения с Богом недостаточно. «Человек совершает дело своего спасения с помощью благодати Божией». </w:t>
      </w:r>
      <w:r w:rsidRPr="00E069EE">
        <w:rPr>
          <w:rFonts w:ascii="Times New Roman" w:hAnsi="Times New Roman" w:cs="Times New Roman"/>
        </w:rPr>
        <w:t>Благодать сопровождает христианина на всем его жизненном пути. Она освящает нашу природу в Таинстве Крещения и соединяет нас в единое тело с обоженным Телом Спасителя в Таинстве Евхаристии. Безусловно, в единении с Богом не может быть ничего механического или магического. Великий источник благодати — Таинства Церкви окажутся не только бесплодны, но будут «в суд и осуждение», если принимать их без веры и недостойно. Благодать и свобода человека проявляются одновременно, во взаимодействии. «Как благодать Божия, — пишет святой Григорий Нисский, — не может обитать в душах, уклоняющихся от своего спасения, так и человеческая добродетель сама по себе недостаточна, чтобы возвысить до совершенства души, чуждые благодати… Праведность дел и благодать Святого Духа, соединяясь вместе, наполняют блаженной жизнью душу, в которой они отождествляются». Благодать преображает падшее естество, дарует человеку сверхприродные силы для восхождения «горе».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Одним из действенных средств для стяжания Божественной благодати, по мысли святых отцов, является </w:t>
      </w:r>
      <w:r w:rsidRPr="00E069EE">
        <w:rPr>
          <w:rFonts w:ascii="Times New Roman" w:hAnsi="Times New Roman" w:cs="Times New Roman"/>
          <w:b/>
          <w:color w:val="FF0000"/>
          <w:u w:val="single"/>
        </w:rPr>
        <w:t>поучение в Священном Писании</w:t>
      </w:r>
      <w:r w:rsidRPr="00E069EE">
        <w:rPr>
          <w:rFonts w:ascii="Times New Roman" w:hAnsi="Times New Roman" w:cs="Times New Roman"/>
          <w:b/>
        </w:rPr>
        <w:t>.</w:t>
      </w:r>
      <w:r w:rsidRPr="00E069EE">
        <w:rPr>
          <w:rFonts w:ascii="Times New Roman" w:hAnsi="Times New Roman" w:cs="Times New Roman"/>
        </w:rPr>
        <w:t xml:space="preserve"> «Всего же более, по мнению преподобного Серафима Саровского, должно упражняться в чтении Нового Завета и Псалтири… От сего бывает просвещение в разуме, который от того изменяется изменением Божественным.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Надобно так себя приобучить, чтобы ум как бы плавал в законе Господнем, которым руководствуясь должно устроять жизнь свою… Чтение слова Божия должно быть производимо в уединении для того, чтобы весь ум чтущего углублен был в истины Священного Писания и принимал от Бога в себя теплоту, которая в уединении производит слезы; от них человек согревается весь и исполняется духовных дарований, услаждающих ум и сердце паче всякого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Другими средствами для стяжания благодати служат </w:t>
      </w:r>
      <w:r w:rsidRPr="00E069EE">
        <w:rPr>
          <w:rFonts w:ascii="Times New Roman" w:hAnsi="Times New Roman" w:cs="Times New Roman"/>
          <w:b/>
          <w:color w:val="FF0000"/>
          <w:u w:val="single"/>
        </w:rPr>
        <w:t xml:space="preserve">пост, бдение, молитва, милостыня и всякое Христа ради делаемое добро, но более всего молитва. </w:t>
      </w:r>
      <w:r w:rsidRPr="00E069EE">
        <w:rPr>
          <w:rFonts w:ascii="Times New Roman" w:hAnsi="Times New Roman" w:cs="Times New Roman"/>
          <w:b/>
          <w:color w:val="FF0000"/>
        </w:rPr>
        <w:t xml:space="preserve">Молитва — непосредственное и личное предстояние перед Богом. Именно молитва помогает собиранию воедино сил души в духовном центре человека, именуемом в Писании </w:t>
      </w:r>
      <w:r w:rsidRPr="00E069EE">
        <w:rPr>
          <w:rFonts w:ascii="Times New Roman" w:hAnsi="Times New Roman" w:cs="Times New Roman"/>
          <w:b/>
          <w:color w:val="FF0000"/>
        </w:rPr>
        <w:lastRenderedPageBreak/>
        <w:t xml:space="preserve">сердцем. Из сердца исходят помышления добрые и злые </w:t>
      </w:r>
      <w:r w:rsidRPr="00E069EE">
        <w:rPr>
          <w:rFonts w:ascii="Times New Roman" w:hAnsi="Times New Roman" w:cs="Times New Roman"/>
        </w:rPr>
        <w:t>(</w:t>
      </w:r>
      <w:r w:rsidR="00A31F35" w:rsidRPr="00E069EE">
        <w:rPr>
          <w:rFonts w:ascii="Times New Roman" w:hAnsi="Times New Roman" w:cs="Times New Roman"/>
        </w:rPr>
        <w:t>Мф. </w:t>
      </w:r>
      <w:r w:rsidRPr="00E069EE">
        <w:rPr>
          <w:rFonts w:ascii="Times New Roman" w:hAnsi="Times New Roman" w:cs="Times New Roman"/>
        </w:rPr>
        <w:t xml:space="preserve">12, 34—35; 15, 19; </w:t>
      </w:r>
      <w:r w:rsidR="00A31F35" w:rsidRPr="00E069EE">
        <w:rPr>
          <w:rFonts w:ascii="Times New Roman" w:hAnsi="Times New Roman" w:cs="Times New Roman"/>
        </w:rPr>
        <w:t>Мк. </w:t>
      </w:r>
      <w:r w:rsidRPr="00E069EE">
        <w:rPr>
          <w:rFonts w:ascii="Times New Roman" w:hAnsi="Times New Roman" w:cs="Times New Roman"/>
        </w:rPr>
        <w:t xml:space="preserve">7, 21). И все аскетическое предание христианского Востока утверждает, что сердце «есть средоточие человеческого существа, корень деятельных способностей, интеллекта и воли, точка, из которой исходит и к которой возвращается вся духовная жизнь. Благодать сердцем проходит во все человеческое естество». За движениями сердца должен следить ум — высший элемент человеческого естества, являющийся той созерцательной способностью души, которой человек устремляется к Богу. На высоких ступенях молитвенного делания благодать Божия возвращает ум подвижника и другие силы его души из состояния рассеяния и соединяет их с сердцем. Это и есть известный святоотеческий путь молитвенного делания: «нисхождения ума в сердце», или «хранения сердца умом», который приводит к </w:t>
      </w:r>
      <w:r w:rsidR="00F854AB">
        <w:rPr>
          <w:rFonts w:ascii="Times New Roman" w:hAnsi="Times New Roman" w:cs="Times New Roman"/>
        </w:rPr>
        <w:t>isioi</w:t>
      </w:r>
      <w:r w:rsidR="00A30DA9" w:rsidRPr="00E069EE">
        <w:rPr>
          <w:rFonts w:ascii="Times New Roman" w:hAnsi="Times New Roman" w:cs="Times New Roman"/>
        </w:rPr>
        <w:t>a</w:t>
      </w:r>
      <w:r w:rsidRPr="00E069EE">
        <w:rPr>
          <w:rFonts w:ascii="Times New Roman" w:hAnsi="Times New Roman" w:cs="Times New Roman"/>
        </w:rPr>
        <w:t>, к безмолвному предстоянию души перед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Столп исихастов святитель Григорий Палама говорит, что «исихия есть обращение и собирание ума в себе… обращение к уму всех душевных сил и действие их по уму (в согласии с ним) и по Богу». Когда подвижник весь таким образом собирается в молитве, то получает освящение свыше.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«Признак разумной души, — наставляет преподобный Серафим Саровский, — когда человек погружает ум внутрь себя и имеет делание в сердце своем. Тогда благодать Божия приосеняет его и он бывает в мирном устроении, а посредством сего и в премирном. В мирном, т. е. с совестью благою; в премирном же, ибо ум созерцает в себе благодать Святого Духа, по слову Божию: в мире место Его (Пс. 75, 3)». И в другом месте: «Когда же ум и сердце соединены будут в молитве и помыслы души нерассеяны, тогда сердце согревается теплотой духовной, в которой воссиявает свет Христов, исполняя мира и радости всего внутреннего человека». «Сила молитвы, — говорит святитель Григорий Палама, — совершает таинство нашего единения с Богом, ибо молитва есть связь разумной твари с ее Создателем».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Молитва должна сопутствовать трудам в других добродетелях. Путь богопознания — путь </w:t>
      </w:r>
      <w:r w:rsidRPr="00E069EE">
        <w:rPr>
          <w:rFonts w:ascii="Times New Roman" w:hAnsi="Times New Roman" w:cs="Times New Roman"/>
          <w:b/>
          <w:color w:val="FF0000"/>
          <w:u w:val="single"/>
        </w:rPr>
        <w:t>исполнения заповедей Евангелия</w:t>
      </w:r>
      <w:r w:rsidRPr="00E069EE">
        <w:rPr>
          <w:rFonts w:ascii="Times New Roman" w:hAnsi="Times New Roman" w:cs="Times New Roman"/>
          <w:b/>
          <w:color w:val="FF0000"/>
        </w:rPr>
        <w:t>.</w:t>
      </w:r>
      <w:r w:rsidRPr="00E069EE">
        <w:rPr>
          <w:rFonts w:ascii="Times New Roman" w:hAnsi="Times New Roman" w:cs="Times New Roman"/>
          <w:color w:val="FF0000"/>
        </w:rPr>
        <w:t xml:space="preserve"> </w:t>
      </w:r>
      <w:r w:rsidRPr="00E069EE">
        <w:rPr>
          <w:rFonts w:ascii="Times New Roman" w:hAnsi="Times New Roman" w:cs="Times New Roman"/>
        </w:rPr>
        <w:t>«Кто хочет творить волю Его (Бога), тот узнает о сем учении, от Бога ли оно», — учит Христос (</w:t>
      </w:r>
      <w:r w:rsidR="00A31F35" w:rsidRPr="00E069EE">
        <w:rPr>
          <w:rFonts w:ascii="Times New Roman" w:hAnsi="Times New Roman" w:cs="Times New Roman"/>
        </w:rPr>
        <w:t>Ин. </w:t>
      </w:r>
      <w:r w:rsidRPr="00E069EE">
        <w:rPr>
          <w:rFonts w:ascii="Times New Roman" w:hAnsi="Times New Roman" w:cs="Times New Roman"/>
        </w:rPr>
        <w:t>7, 17). Поэтому, если хочешь со временем стать богословом и достойным Божества, то «соблюдай заповеди и не выступай из повелений. Ибо дела, как ступени, ведут к созерцанию».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Высшее ведение Бога открывается, когда человек достигает любви к Богу и ближним, ибо всякий любящий рожден от Бога и знает Бога… потому что Бог есть любовь (1 </w:t>
      </w:r>
      <w:r w:rsidR="00A31F35" w:rsidRPr="00E069EE">
        <w:rPr>
          <w:rFonts w:ascii="Times New Roman" w:hAnsi="Times New Roman" w:cs="Times New Roman"/>
        </w:rPr>
        <w:t>Ин. </w:t>
      </w:r>
      <w:r w:rsidRPr="00E069EE">
        <w:rPr>
          <w:rFonts w:ascii="Times New Roman" w:hAnsi="Times New Roman" w:cs="Times New Roman"/>
        </w:rPr>
        <w:t>4, 7—8).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Любовь, согласно учению святого Исаака Сирина, есть плод молитвы. «Любовь есть вместилище духовного и водворяется в чистоте души. Когда ум станет в области любви, тогда действует благодать, ум приемлет духовное созерцание и делается зрителем сокровенного».</w:t>
      </w:r>
    </w:p>
    <w:p w:rsidR="007864E2" w:rsidRDefault="007864E2" w:rsidP="002549F8">
      <w:pPr>
        <w:pStyle w:val="af3"/>
        <w:spacing w:after="0" w:line="240" w:lineRule="auto"/>
        <w:jc w:val="both"/>
        <w:rPr>
          <w:rFonts w:ascii="Times New Roman" w:hAnsi="Times New Roman" w:cs="Times New Roman"/>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89" w:history="1">
        <w:r w:rsidR="00E969DF" w:rsidRPr="0056171B">
          <w:rPr>
            <w:bCs w:val="0"/>
            <w:iCs w:val="0"/>
            <w:sz w:val="24"/>
            <w:szCs w:val="24"/>
          </w:rPr>
          <w:t>22.2</w:t>
        </w:r>
        <w:r w:rsidR="00E969DF" w:rsidRPr="0056171B">
          <w:rPr>
            <w:bCs w:val="0"/>
            <w:iCs w:val="0"/>
            <w:sz w:val="24"/>
            <w:szCs w:val="24"/>
          </w:rPr>
          <w:tab/>
          <w:t>Участие Лиц Пресвятой Троицы в Промысле</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38" w:name="_Toc308795689"/>
      <w:r w:rsidRPr="00E069EE">
        <w:rPr>
          <w:rFonts w:ascii="Times New Roman" w:hAnsi="Times New Roman" w:cs="Times New Roman"/>
          <w:color w:val="FFFFFF"/>
        </w:rPr>
        <w:t>Участие Лиц Пресвятой Троицы в Промысле</w:t>
      </w:r>
      <w:bookmarkEnd w:id="238"/>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39" w:name="_Toc308442839"/>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2.8. Участие Лиц Пресвятой Троицы в деле Промысла</w:t>
      </w:r>
      <w:bookmarkEnd w:id="23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Естественное богопознание кроме того, что может убедить в существовании Бога, может также привести к убеждению, что существует Божественное промышление о мире. Однако, участие Лиц Пресвятой Троицы в деле Промысла </w:t>
      </w:r>
      <w:r w:rsidRPr="00E069EE">
        <w:rPr>
          <w:rFonts w:ascii="Times New Roman" w:hAnsi="Times New Roman" w:cs="Times New Roman"/>
        </w:rPr>
        <w:lastRenderedPageBreak/>
        <w:t>может быть познано исключительно из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О промыслительном действии Бога Отца: </w:t>
      </w:r>
      <w:r w:rsidRPr="00E069EE">
        <w:rPr>
          <w:rFonts w:ascii="Times New Roman" w:hAnsi="Times New Roman" w:cs="Times New Roman"/>
          <w:b/>
          <w:color w:val="FF0000"/>
        </w:rPr>
        <w:t>«Отец Мой доныне делает</w:t>
      </w:r>
      <w:r w:rsidRPr="00E069EE">
        <w:rPr>
          <w:rFonts w:ascii="Times New Roman" w:hAnsi="Times New Roman" w:cs="Times New Roman"/>
          <w:b/>
        </w:rPr>
        <w:t>»</w:t>
      </w:r>
      <w:r w:rsidRPr="00E069EE">
        <w:rPr>
          <w:rFonts w:ascii="Times New Roman" w:hAnsi="Times New Roman" w:cs="Times New Roman"/>
        </w:rPr>
        <w:t xml:space="preserve"> (</w:t>
      </w:r>
      <w:r w:rsidR="00A31F35" w:rsidRPr="00E069EE">
        <w:rPr>
          <w:rFonts w:ascii="Times New Roman" w:hAnsi="Times New Roman" w:cs="Times New Roman"/>
        </w:rPr>
        <w:t>Ин. </w:t>
      </w:r>
      <w:r w:rsidRPr="00E069EE">
        <w:rPr>
          <w:rFonts w:ascii="Times New Roman" w:hAnsi="Times New Roman" w:cs="Times New Roman"/>
        </w:rPr>
        <w:t xml:space="preserve">5, 17). </w:t>
      </w:r>
      <w:r w:rsidRPr="00E069EE">
        <w:rPr>
          <w:rFonts w:ascii="Times New Roman" w:hAnsi="Times New Roman" w:cs="Times New Roman"/>
          <w:b/>
        </w:rPr>
        <w:t xml:space="preserve">Промышляет Бог и о мире нравственном: </w:t>
      </w:r>
      <w:r w:rsidRPr="00E069EE">
        <w:rPr>
          <w:rFonts w:ascii="Times New Roman" w:hAnsi="Times New Roman" w:cs="Times New Roman"/>
          <w:b/>
          <w:color w:val="FF0000"/>
        </w:rPr>
        <w:t>«</w:t>
      </w:r>
      <w:r w:rsidRPr="00E069EE">
        <w:rPr>
          <w:rFonts w:ascii="Times New Roman" w:hAnsi="Times New Roman" w:cs="Times New Roman"/>
          <w:color w:val="FF0000"/>
        </w:rPr>
        <w:t xml:space="preserve">Ибо так возлюбил Бог мир, что отдал Сына Своего Единородного, дабы всякий верующий в Него, не </w:t>
      </w:r>
      <w:r w:rsidRPr="00E069EE">
        <w:rPr>
          <w:rFonts w:ascii="Times New Roman" w:hAnsi="Times New Roman" w:cs="Times New Roman"/>
          <w:color w:val="FF0000"/>
        </w:rPr>
        <w:lastRenderedPageBreak/>
        <w:t xml:space="preserve">погиб, но имел жизнь вечную» </w:t>
      </w:r>
      <w:r w:rsidRPr="00E069EE">
        <w:rPr>
          <w:rFonts w:ascii="Times New Roman" w:hAnsi="Times New Roman" w:cs="Times New Roman"/>
        </w:rPr>
        <w:t>(</w:t>
      </w:r>
      <w:r w:rsidR="00A31F35" w:rsidRPr="00E069EE">
        <w:rPr>
          <w:rFonts w:ascii="Times New Roman" w:hAnsi="Times New Roman" w:cs="Times New Roman"/>
        </w:rPr>
        <w:t>Ин. </w:t>
      </w:r>
      <w:r w:rsidRPr="00E069EE">
        <w:rPr>
          <w:rFonts w:ascii="Times New Roman" w:hAnsi="Times New Roman" w:cs="Times New Roman"/>
        </w:rPr>
        <w:t>3, 16); «И Я умолю Отца, и даст вам другого Утешителя, да пребудете вами вовек» (</w:t>
      </w:r>
      <w:r w:rsidR="00A31F35" w:rsidRPr="00E069EE">
        <w:rPr>
          <w:rFonts w:ascii="Times New Roman" w:hAnsi="Times New Roman" w:cs="Times New Roman"/>
        </w:rPr>
        <w:t>Ин. </w:t>
      </w:r>
      <w:r w:rsidRPr="00E069EE">
        <w:rPr>
          <w:rFonts w:ascii="Times New Roman" w:hAnsi="Times New Roman" w:cs="Times New Roman"/>
        </w:rPr>
        <w:t>14,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О Сыне говорится прежде всего, как о зиждительной силе мироздания</w:t>
      </w:r>
      <w:r w:rsidRPr="00E069EE">
        <w:rPr>
          <w:rFonts w:ascii="Times New Roman" w:hAnsi="Times New Roman" w:cs="Times New Roman"/>
        </w:rPr>
        <w:t> — Кол. 1, 17 и Евр. 1, 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Промысл Сына о мире нравственном выражен в совершенном Им Искуплении. Господь есть Глава Церкви (</w:t>
      </w:r>
      <w:r w:rsidR="00A31F35" w:rsidRPr="00E069EE">
        <w:rPr>
          <w:rFonts w:ascii="Times New Roman" w:hAnsi="Times New Roman" w:cs="Times New Roman"/>
        </w:rPr>
        <w:t>Еф. </w:t>
      </w:r>
      <w:r w:rsidRPr="00E069EE">
        <w:rPr>
          <w:rFonts w:ascii="Times New Roman" w:hAnsi="Times New Roman" w:cs="Times New Roman"/>
        </w:rPr>
        <w:t xml:space="preserve">1, 22 и </w:t>
      </w:r>
      <w:r w:rsidR="00A31F35" w:rsidRPr="00E069EE">
        <w:rPr>
          <w:rFonts w:ascii="Times New Roman" w:hAnsi="Times New Roman" w:cs="Times New Roman"/>
        </w:rPr>
        <w:t>Еф. </w:t>
      </w:r>
      <w:r w:rsidRPr="00E069EE">
        <w:rPr>
          <w:rFonts w:ascii="Times New Roman" w:hAnsi="Times New Roman" w:cs="Times New Roman"/>
        </w:rPr>
        <w:t>2, 20, Кол. 2, 19).</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Сын Божий внимает молитвам и исполняет просимое: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«И если чего попросите у Отца во имя Мое, то сделаю, да прославится Отец в Сыне</w:t>
      </w:r>
      <w:r w:rsidRPr="00E069EE">
        <w:rPr>
          <w:rFonts w:ascii="Times New Roman" w:hAnsi="Times New Roman" w:cs="Times New Roman"/>
          <w:b/>
        </w:rPr>
        <w:t>»</w:t>
      </w:r>
      <w:r w:rsidRPr="00E069EE">
        <w:rPr>
          <w:rFonts w:ascii="Times New Roman" w:hAnsi="Times New Roman" w:cs="Times New Roman"/>
        </w:rPr>
        <w:t xml:space="preserve"> (</w:t>
      </w:r>
      <w:r w:rsidR="00A31F35" w:rsidRPr="00E069EE">
        <w:rPr>
          <w:rFonts w:ascii="Times New Roman" w:hAnsi="Times New Roman" w:cs="Times New Roman"/>
        </w:rPr>
        <w:t>Ин. </w:t>
      </w:r>
      <w:r w:rsidRPr="00E069EE">
        <w:rPr>
          <w:rFonts w:ascii="Times New Roman" w:hAnsi="Times New Roman" w:cs="Times New Roman"/>
        </w:rPr>
        <w:t>14, 13).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конце времен Сын предаст Царство Богу и Отцу, и тогда Бог будет «всяческая во всех» (1 Кор. 15, 24-28).</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Дух Святой глаголал через пророков и апостолов, об этом говорится в Никео-Цареградском Символе веры. Дух Святой </w:t>
      </w:r>
      <w:r w:rsidRPr="00E069EE">
        <w:rPr>
          <w:rFonts w:ascii="Times New Roman" w:hAnsi="Times New Roman" w:cs="Times New Roman"/>
        </w:rPr>
        <w:lastRenderedPageBreak/>
        <w:t xml:space="preserve">воздействует на душу человека (Деян. гл. 2). </w:t>
      </w:r>
      <w:r w:rsidRPr="00E069EE">
        <w:rPr>
          <w:rFonts w:ascii="Times New Roman" w:hAnsi="Times New Roman" w:cs="Times New Roman"/>
          <w:b/>
        </w:rPr>
        <w:t>Дух Святой содеевает наше спасение во Христе и устрояет Церковь Христову.</w:t>
      </w:r>
      <w:r w:rsidRPr="00E069EE">
        <w:rPr>
          <w:rFonts w:ascii="Times New Roman" w:hAnsi="Times New Roman" w:cs="Times New Roman"/>
        </w:rPr>
        <w:t xml:space="preserve"> </w:t>
      </w:r>
      <w:r w:rsidRPr="00E069EE">
        <w:rPr>
          <w:rFonts w:ascii="Times New Roman" w:hAnsi="Times New Roman" w:cs="Times New Roman"/>
          <w:b/>
        </w:rPr>
        <w:t xml:space="preserve">О действиях Духа Святого говорится в </w:t>
      </w:r>
      <w:r w:rsidR="00A31F35" w:rsidRPr="00E069EE">
        <w:rPr>
          <w:rFonts w:ascii="Times New Roman" w:hAnsi="Times New Roman" w:cs="Times New Roman"/>
          <w:b/>
        </w:rPr>
        <w:t>Ин. </w:t>
      </w:r>
      <w:r w:rsidRPr="00E069EE">
        <w:rPr>
          <w:rFonts w:ascii="Times New Roman" w:hAnsi="Times New Roman" w:cs="Times New Roman"/>
          <w:b/>
        </w:rPr>
        <w:t>14, 1. Он действует в таинствах, поэтому о Духе Святом часто говорится, как о творце новой твари, не в том смысле, что Он создает из ничего нечто новое, а дарует новую жизнь, обновляет творение: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«Если кто не родится свыше, не может войти в Царствие Божия. Рожденное от плоти есть плоть, а рожденное от Духа есть дух»</w:t>
      </w:r>
      <w:r w:rsidRPr="00E069EE">
        <w:rPr>
          <w:rFonts w:ascii="Times New Roman" w:hAnsi="Times New Roman" w:cs="Times New Roman"/>
        </w:rPr>
        <w:t xml:space="preserve"> (</w:t>
      </w:r>
      <w:r w:rsidR="00A31F35" w:rsidRPr="00E069EE">
        <w:rPr>
          <w:rFonts w:ascii="Times New Roman" w:hAnsi="Times New Roman" w:cs="Times New Roman"/>
        </w:rPr>
        <w:t>Ин. </w:t>
      </w:r>
      <w:r w:rsidRPr="00E069EE">
        <w:rPr>
          <w:rFonts w:ascii="Times New Roman" w:hAnsi="Times New Roman" w:cs="Times New Roman"/>
        </w:rPr>
        <w:t>3, 56).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w:t>
      </w:r>
      <w:r w:rsidRPr="00E069EE">
        <w:rPr>
          <w:rFonts w:ascii="Times New Roman" w:hAnsi="Times New Roman" w:cs="Times New Roman"/>
          <w:color w:val="FF0000"/>
        </w:rPr>
        <w:t>Утверждающий же нас с вами во Христе и помазавший нас есть Бог, Который и запечатлел нас и дал залог Духа в сердца наши»</w:t>
      </w:r>
      <w:r w:rsidRPr="00E069EE">
        <w:rPr>
          <w:rFonts w:ascii="Times New Roman" w:hAnsi="Times New Roman" w:cs="Times New Roman"/>
        </w:rPr>
        <w:t xml:space="preserve"> (2 Кор. 1, 21-22).</w:t>
      </w:r>
    </w:p>
    <w:p w:rsidR="007864E2" w:rsidRDefault="007864E2" w:rsidP="002549F8">
      <w:pPr>
        <w:pStyle w:val="af3"/>
        <w:spacing w:after="0" w:line="240" w:lineRule="auto"/>
        <w:jc w:val="both"/>
        <w:rPr>
          <w:rFonts w:ascii="Times New Roman" w:hAnsi="Times New Roman" w:cs="Times New Roman"/>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0" w:history="1">
        <w:r w:rsidR="00E969DF" w:rsidRPr="0056171B">
          <w:rPr>
            <w:bCs w:val="0"/>
            <w:iCs w:val="0"/>
            <w:sz w:val="24"/>
            <w:szCs w:val="24"/>
          </w:rPr>
          <w:t>22.3</w:t>
        </w:r>
        <w:r w:rsidR="00E969DF" w:rsidRPr="0056171B">
          <w:rPr>
            <w:bCs w:val="0"/>
            <w:iCs w:val="0"/>
            <w:sz w:val="24"/>
            <w:szCs w:val="24"/>
          </w:rPr>
          <w:tab/>
          <w:t>Бог</w:t>
        </w:r>
        <w:r w:rsidR="007864E2">
          <w:rPr>
            <w:bCs w:val="0"/>
            <w:iCs w:val="0"/>
            <w:sz w:val="24"/>
            <w:szCs w:val="24"/>
          </w:rPr>
          <w:t>о</w:t>
        </w:r>
        <w:r w:rsidR="00E969DF" w:rsidRPr="0056171B">
          <w:rPr>
            <w:bCs w:val="0"/>
            <w:iCs w:val="0"/>
            <w:sz w:val="24"/>
            <w:szCs w:val="24"/>
          </w:rPr>
          <w:t>учрежденная церковная иерархия и ее степени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40" w:name="_Toc308795690"/>
      <w:r w:rsidRPr="00E069EE">
        <w:rPr>
          <w:rFonts w:ascii="Times New Roman" w:hAnsi="Times New Roman" w:cs="Times New Roman"/>
          <w:color w:val="FFFFFF"/>
        </w:rPr>
        <w:t>церковная иерархия и ее степени</w:t>
      </w:r>
      <w:bookmarkEnd w:id="240"/>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41" w:name="_Toc308443310"/>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4.8. Богоучрежденная церковная иерархия</w:t>
      </w:r>
      <w:bookmarkEnd w:id="24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мнению протестантов, иерархия есть не более чем церковное представительство, достаточно выбрать наиболее достойных людей и доверить им служение учительства, священнодействия и управления. Протестантское учение о церковной иерархии отличается от православного следующими основными положениями.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Согласно протестантскому учению, иерархия есть не Божественное учреждение, а человеческое и существует только для удобства. Иерархии может и не быть, при этом в Церкви ничего существенно не изменится, поскольку в случае нужды любой мирянин может совершить любое священнодействие или таинство.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Служители Церкви избираются и поставляются людьми.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Рукоположение, т. е. возведение человека на иерархическую степень, — это только видимый знак поставления на служение; в нем не сообщается никаких благодатных даров, которые отличали бы клирика от мирян.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Эти положения протестантского учения о священстве, несомненно, находятся в противоречии с данными Божественного Откровения. Так, ап. Павел говорит, что иерархическое служение в Церкви установлено Самим Господом: </w:t>
      </w:r>
      <w:r w:rsidRPr="00E069EE">
        <w:rPr>
          <w:rFonts w:ascii="Times New Roman" w:hAnsi="Times New Roman" w:cs="Times New Roman"/>
          <w:b/>
        </w:rPr>
        <w:t>«…Он поставил одних Апостолами, …иных пастырями и учителями, к совершению святых, на дело служения</w:t>
      </w:r>
      <w:r w:rsidRPr="00E069EE">
        <w:rPr>
          <w:rFonts w:ascii="Times New Roman" w:hAnsi="Times New Roman" w:cs="Times New Roman"/>
        </w:rPr>
        <w:t>…» (</w:t>
      </w:r>
      <w:r w:rsidR="00A31F35" w:rsidRPr="00E069EE">
        <w:rPr>
          <w:rFonts w:ascii="Times New Roman" w:hAnsi="Times New Roman" w:cs="Times New Roman"/>
        </w:rPr>
        <w:t>Еф. </w:t>
      </w:r>
      <w:r w:rsidRPr="00E069EE">
        <w:rPr>
          <w:rFonts w:ascii="Times New Roman" w:hAnsi="Times New Roman" w:cs="Times New Roman"/>
        </w:rPr>
        <w:t>4, 11-12). Священство предполагает избранничество свыше: «Не вы Меня избрали, а Я вас избрал и поставил вас…» (</w:t>
      </w:r>
      <w:r w:rsidR="00A31F35" w:rsidRPr="00E069EE">
        <w:rPr>
          <w:rFonts w:ascii="Times New Roman" w:hAnsi="Times New Roman" w:cs="Times New Roman"/>
        </w:rPr>
        <w:t>Ин. </w:t>
      </w:r>
      <w:r w:rsidRPr="00E069EE">
        <w:rPr>
          <w:rFonts w:ascii="Times New Roman" w:hAnsi="Times New Roman" w:cs="Times New Roman"/>
        </w:rPr>
        <w:t xml:space="preserve">15, 16), и </w:t>
      </w:r>
      <w:r w:rsidRPr="00E069EE">
        <w:rPr>
          <w:rFonts w:ascii="Times New Roman" w:hAnsi="Times New Roman" w:cs="Times New Roman"/>
          <w:b/>
        </w:rPr>
        <w:t>«И никто сам собою не приемлет этой чести, но призываемый Богом, как и Аарон». (Евр. 5, 4</w:t>
      </w:r>
      <w:r w:rsidRPr="00E069EE">
        <w:rPr>
          <w:rFonts w:ascii="Times New Roman" w:hAnsi="Times New Roman" w:cs="Times New Roman"/>
        </w:rPr>
        <w:t>) Какой бы высоконравственной жизни не был человек, какое бы ни имел образование, он не сможет стать хорошим священнослужителем, если не будет иметь соответствующего призвания свыше. Что касается третьего положения протестантов, то возражения против него будут рассмотрены несколько позднее.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 нескольких иерархических степенях.</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42" w:name="_Toc308443311"/>
      <w:r w:rsidRPr="00E069EE">
        <w:rPr>
          <w:rFonts w:ascii="Times New Roman" w:hAnsi="Times New Roman" w:cs="Times New Roman"/>
        </w:rPr>
        <w:t>4.8.1. </w:t>
      </w:r>
      <w:r w:rsidRPr="00E069EE">
        <w:rPr>
          <w:rFonts w:ascii="Times New Roman" w:hAnsi="Times New Roman" w:cs="Times New Roman"/>
          <w:b/>
        </w:rPr>
        <w:t>Апостолы</w:t>
      </w:r>
      <w:bookmarkEnd w:id="24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Об апостольском служении воскресший Господь говорит во время явления Своим ученикам в Галилее: «Итак идите, научите все народы, крестя их во имя Отца и Сына и Святого Духа, уча их соблюдать все, что Я повелел вам; и се, Я с вами во все дни до скончания </w:t>
      </w:r>
      <w:r w:rsidRPr="00E069EE">
        <w:rPr>
          <w:rFonts w:ascii="Times New Roman" w:hAnsi="Times New Roman" w:cs="Times New Roman"/>
          <w:b/>
          <w:color w:val="FF0000"/>
        </w:rPr>
        <w:lastRenderedPageBreak/>
        <w:t>века»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28, 19-20). При поставлении учеников на служение Спаситель «…дунул, и говорит им: примите Духа Святого. Кому простите грехи, тому простятся; на ком оставите, на том останутся»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20, 22-23).</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rPr>
        <w:t>Согласно этим словам Господа, апостольское служение предполагает: учительство («научите»), священнодействие («крестя») и служение управления («уча их соблюдать»).</w:t>
      </w:r>
      <w:r w:rsidRPr="00E069EE">
        <w:rPr>
          <w:rFonts w:ascii="Times New Roman" w:hAnsi="Times New Roman" w:cs="Times New Roman"/>
        </w:rPr>
        <w:t xml:space="preserve"> </w:t>
      </w:r>
      <w:r w:rsidRPr="00E069EE">
        <w:rPr>
          <w:rFonts w:ascii="Times New Roman" w:hAnsi="Times New Roman" w:cs="Times New Roman"/>
          <w:color w:val="FF0000"/>
        </w:rPr>
        <w:t>Слова «примите Духа Святаго» свидетельствуют, что служение связано с особыми дарами Святого Духа.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Христианское учительство и проповедь — это дары Духа Святого, потому что христианское учительство не есть простое научение, это не система доказательств; в христианском учительстве истина «не доказуется, а показуется» (о. П. Флоренский), является силою Святого Духа, содействующего проповеди. Именно так понимали дело учительства сами апостолы: «И слово мое и проповедь моя не в убедительных словах человеческой мудрости, но в явлении духа и силы, чтобы вера ваша </w:t>
      </w:r>
      <w:r w:rsidRPr="00E069EE">
        <w:rPr>
          <w:rFonts w:ascii="Times New Roman" w:hAnsi="Times New Roman" w:cs="Times New Roman"/>
          <w:i/>
          <w:iCs/>
        </w:rPr>
        <w:t>утверждалась</w:t>
      </w:r>
      <w:r w:rsidR="0032240B">
        <w:rPr>
          <w:rFonts w:ascii="Times New Roman" w:hAnsi="Times New Roman" w:cs="Times New Roman"/>
        </w:rPr>
        <w:t xml:space="preserve"> </w:t>
      </w:r>
      <w:r w:rsidRPr="00E069EE">
        <w:rPr>
          <w:rFonts w:ascii="Times New Roman" w:hAnsi="Times New Roman" w:cs="Times New Roman"/>
        </w:rPr>
        <w:t>не на мудрости человеческой, но на силе Божией» (1 Кор 2, 4-5).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Кроме даров учительства и проповеди, апостолами были получены власть и сила совершать установленные Господом священнодействия с целью низведения на верующих даров благодати, например, крещение (</w:t>
      </w:r>
      <w:r w:rsidR="00A31F35" w:rsidRPr="00E069EE">
        <w:rPr>
          <w:rFonts w:ascii="Times New Roman" w:hAnsi="Times New Roman" w:cs="Times New Roman"/>
          <w:b/>
        </w:rPr>
        <w:t>Мф. </w:t>
      </w:r>
      <w:r w:rsidRPr="00E069EE">
        <w:rPr>
          <w:rFonts w:ascii="Times New Roman" w:hAnsi="Times New Roman" w:cs="Times New Roman"/>
          <w:b/>
        </w:rPr>
        <w:t>28, 19), покаяние (</w:t>
      </w:r>
      <w:r w:rsidR="00A31F35" w:rsidRPr="00E069EE">
        <w:rPr>
          <w:rFonts w:ascii="Times New Roman" w:hAnsi="Times New Roman" w:cs="Times New Roman"/>
          <w:b/>
        </w:rPr>
        <w:t>Ин. </w:t>
      </w:r>
      <w:r w:rsidRPr="00E069EE">
        <w:rPr>
          <w:rFonts w:ascii="Times New Roman" w:hAnsi="Times New Roman" w:cs="Times New Roman"/>
          <w:b/>
        </w:rPr>
        <w:t>20, 21-23) причащение.</w:t>
      </w:r>
      <w:r w:rsidRPr="00E069EE">
        <w:rPr>
          <w:rFonts w:ascii="Times New Roman" w:hAnsi="Times New Roman" w:cs="Times New Roman"/>
        </w:rPr>
        <w:t xml:space="preserve"> Совершив Тайную Вечерю с учениками, Господь произнес слова: «…сие творите в Мое воспоминание» (</w:t>
      </w:r>
      <w:r w:rsidR="00A31F35" w:rsidRPr="00E069EE">
        <w:rPr>
          <w:rFonts w:ascii="Times New Roman" w:hAnsi="Times New Roman" w:cs="Times New Roman"/>
        </w:rPr>
        <w:t>Лк. </w:t>
      </w:r>
      <w:r w:rsidRPr="00E069EE">
        <w:rPr>
          <w:rFonts w:ascii="Times New Roman" w:hAnsi="Times New Roman" w:cs="Times New Roman"/>
        </w:rPr>
        <w:t>22, 19).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Также апостолы получили дары, связанные с управлением Церковью, необходимые для того, чтобы научить верующих соблюдать все то, чему учил Господь учеников. Когда ап. Петр был восстановлен Господом в своем апостольском достоинстве, Господь обращается к нему со словами: «…паси агнцев Моих, …паси овец Моих» (</w:t>
      </w:r>
      <w:r w:rsidR="00A31F35" w:rsidRPr="00E069EE">
        <w:rPr>
          <w:rFonts w:ascii="Times New Roman" w:hAnsi="Times New Roman" w:cs="Times New Roman"/>
        </w:rPr>
        <w:t>Ин. </w:t>
      </w:r>
      <w:r w:rsidRPr="00E069EE">
        <w:rPr>
          <w:rFonts w:ascii="Times New Roman" w:hAnsi="Times New Roman" w:cs="Times New Roman"/>
        </w:rPr>
        <w:t xml:space="preserve">21, 15-17). Слово «паси» означает служение управления, апостол должен управлять верующими, подобно тому как пастырь управляет стадом. </w:t>
      </w:r>
      <w:r w:rsidR="00A31F35" w:rsidRPr="00E069EE">
        <w:rPr>
          <w:rFonts w:ascii="Times New Roman" w:hAnsi="Times New Roman" w:cs="Times New Roman"/>
        </w:rPr>
        <w:t>Св.</w:t>
      </w:r>
      <w:r w:rsidRPr="00E069EE">
        <w:rPr>
          <w:rFonts w:ascii="Times New Roman" w:hAnsi="Times New Roman" w:cs="Times New Roman"/>
        </w:rPr>
        <w:t xml:space="preserve"> Писание не оставляет сомнения в том, что </w:t>
      </w:r>
      <w:r w:rsidRPr="00E069EE">
        <w:rPr>
          <w:rFonts w:ascii="Times New Roman" w:hAnsi="Times New Roman" w:cs="Times New Roman"/>
          <w:b/>
        </w:rPr>
        <w:t>Господь сообщил ученикам власть вязать и решить, т. е. принимать решения, обязательные к исполнению всеми членами Церкви, к которым эти решения относятся. Например: «Истинно говорю вам: что вы свяжете на земле, то будет связано на небе; и что разрешите на земле, то будет разрешено на небе» (</w:t>
      </w:r>
      <w:r w:rsidR="00A31F35" w:rsidRPr="00E069EE">
        <w:rPr>
          <w:rFonts w:ascii="Times New Roman" w:hAnsi="Times New Roman" w:cs="Times New Roman"/>
          <w:b/>
        </w:rPr>
        <w:t>Мф. </w:t>
      </w:r>
      <w:r w:rsidRPr="00E069EE">
        <w:rPr>
          <w:rFonts w:ascii="Times New Roman" w:hAnsi="Times New Roman" w:cs="Times New Roman"/>
          <w:b/>
        </w:rPr>
        <w:t>18, 18).</w:t>
      </w:r>
      <w:r w:rsidRPr="00E069EE">
        <w:rPr>
          <w:rFonts w:ascii="Times New Roman" w:hAnsi="Times New Roman" w:cs="Times New Roman"/>
        </w:rPr>
        <w:t xml:space="preserve"> Ап. Павел говорит об апостолах, что они обладают властью, «которую Господь дал нам к созиданию, а не к расстройству вашему». Эта власть вязать и решить была бы </w:t>
      </w:r>
      <w:r w:rsidRPr="00E069EE">
        <w:rPr>
          <w:rFonts w:ascii="Times New Roman" w:hAnsi="Times New Roman" w:cs="Times New Roman"/>
        </w:rPr>
        <w:lastRenderedPageBreak/>
        <w:t>неполной, если бы она не подразумевала власть суда с правом наказания виновных. Обратимся к ап. Павлу: «Для того я и пишу сие в отсутствие, чтобы в присутствии не употребить строгости по власти, данной мне Господом…» (2 Кор 13, 10) или «…пишу прежде согрешившим и всем прочим, что, когда опять приду, не пощажу» (2 Кор13,2).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Несомненно, у апостолов было сознание, что они носители такой власти. Так, на Апостольском Иерусалимском Соборе, формулируя обязательные для исполнения христианами заповеди, они сознавали, что действуют не от себя, не по своей собственной воле, но властью, дарованной Духом Святым. Поэтому с тех пор решения Церковных Соборов предваряются формулой «ибо угодно Святому Духу и нам…» (Деян. 15,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тройственное служение (учительства, священнодействия и управления) с древнейших времен называется общим словом «пастырство». Первоначально служение пастырства было уделом только 12-ти, а также апостола Павла, апостольское достоинство которого приравнивалось к достоинству 12-ти. Сам ап. Павел говорил: «…у меня ни в чем нет недостатка против высших Апостолов» (2 Кор 11,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Повеление Спасителя, данное ученикам, заканчивается словами: «Я с вами во все дни до скончания века». Следовательно, повеление дано не только самим апостолам, но и их преемникам на все времена, и само это служение сохранится в Церкви «до скончания века». </w:t>
      </w:r>
      <w:r w:rsidRPr="00E069EE">
        <w:rPr>
          <w:rFonts w:ascii="Times New Roman" w:hAnsi="Times New Roman" w:cs="Times New Roman"/>
          <w:b/>
        </w:rPr>
        <w:t>Это значит, что апостолы также обладали властью и силой передавать это служение и необходимые для его исполнения дары другим лицам. Об этом свидетельствует, например, эпизод с Симоном волхвом (Деян. 8, 20). Если бы этот дар невозможно было передать другим, то Симон не предлагал бы за него деньги.</w:t>
      </w:r>
      <w:r w:rsidRPr="00E069EE">
        <w:rPr>
          <w:rFonts w:ascii="Times New Roman" w:hAnsi="Times New Roman" w:cs="Times New Roman"/>
        </w:rPr>
        <w:t xml:space="preserve"> Кроме того, об этом говорится в 1 и 2 Посланиях ап. Павла к Тимофею.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43" w:name="_Toc308443312"/>
      <w:r w:rsidRPr="00E069EE">
        <w:rPr>
          <w:rFonts w:ascii="Times New Roman" w:hAnsi="Times New Roman" w:cs="Times New Roman"/>
        </w:rPr>
        <w:t>4.8.2. </w:t>
      </w:r>
      <w:r w:rsidRPr="00E069EE">
        <w:rPr>
          <w:rFonts w:ascii="Times New Roman" w:hAnsi="Times New Roman" w:cs="Times New Roman"/>
          <w:b/>
        </w:rPr>
        <w:t>Епископы</w:t>
      </w:r>
      <w:bookmarkEnd w:id="24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Епископы являются непосредственными преемниками и продолжателями служения апостолов. На тесную связь апостольского и епископского служения указывает тот факт, что Сам Господь Иисус Христос в </w:t>
      </w:r>
      <w:r w:rsidR="00A31F35" w:rsidRPr="00E069EE">
        <w:rPr>
          <w:rFonts w:ascii="Times New Roman" w:hAnsi="Times New Roman" w:cs="Times New Roman"/>
          <w:b/>
        </w:rPr>
        <w:t>Св.</w:t>
      </w:r>
      <w:r w:rsidRPr="00E069EE">
        <w:rPr>
          <w:rFonts w:ascii="Times New Roman" w:hAnsi="Times New Roman" w:cs="Times New Roman"/>
          <w:b/>
        </w:rPr>
        <w:t xml:space="preserve"> Писании назван не только апостолом (Евр. 3, 1), но и епископом (1 Пет. 2, 25).</w:t>
      </w:r>
      <w:r w:rsidRPr="00E069EE">
        <w:rPr>
          <w:rFonts w:ascii="Times New Roman" w:hAnsi="Times New Roman" w:cs="Times New Roman"/>
        </w:rPr>
        <w:t xml:space="preserve"> В синодальном переводе в этом месте стоит слово «блюститель». Жребий апостольского служения называется «епископством» (Деян. 1, 20) ( в синодальном переводе — «достоинство»).</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Несомненно, образ служения апостолов и епископов различен: апостолы совершают свое служение в масштабах Вселенской Церкви, в то время как служение епископское ограничено пределами Церкви Поместной. Несмотря на различия в образе служения, апостолы передали епископам все необходимые для прохождения пастырского служения полномочия.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том, что служение епископов есть действительно служение пастырское, говорит ап. Павел (обращение апостола к ефесским епископам): </w:t>
      </w:r>
      <w:r w:rsidRPr="00E069EE">
        <w:rPr>
          <w:rFonts w:ascii="Times New Roman" w:hAnsi="Times New Roman" w:cs="Times New Roman"/>
          <w:b/>
        </w:rPr>
        <w:t>«…внимайте себе и всему стаду, в котором Дух Святый поставил вас блюстителями (в греческом тексте — епископами), пасти Церковь Господа и Бога…</w:t>
      </w:r>
      <w:r w:rsidRPr="00E069EE">
        <w:rPr>
          <w:rFonts w:ascii="Times New Roman" w:hAnsi="Times New Roman" w:cs="Times New Roman"/>
        </w:rPr>
        <w:t>» (Деян. 20, 28) Благодатные дары передавались апостолами епископам через рукоположение: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неради о пребывающем в тебе даровании, которое дано тебе по пророчеству с возложением рук священства» (1 Тим 4 14); «…напоминаю тебе возгревать дар Божий, который в тебе через мое рукоположение» (2 Тим. 1,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Два этих свидетельства опровергают протестантское мнение, согласно которому в таинстве священства не преподается никаких особых благодатных даров, отличающих клирика от мирянина.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 примере Тимофея, ученика ап. Павла, можно показать, что апостолы передали своим преемникам пастырское служение во всей полноте. </w:t>
      </w:r>
      <w:r w:rsidRPr="00E069EE">
        <w:rPr>
          <w:rFonts w:ascii="Times New Roman" w:hAnsi="Times New Roman" w:cs="Times New Roman"/>
          <w:b/>
        </w:rPr>
        <w:t>Конечно, апостолы обладали и уникальными дарами, присущими только им, но эти дары не являются существенно необходимыми для бытия Церкви, без них Церковь не перестает быть Церковью, тогда как без иерархии Церковь существовать не может</w:t>
      </w:r>
      <w:r w:rsidRPr="00E069EE">
        <w:rPr>
          <w:rFonts w:ascii="Times New Roman" w:hAnsi="Times New Roman" w:cs="Times New Roman"/>
        </w:rPr>
        <w:t>. Апостолы передали то, что существенно для жизни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служении, которое исполнял Тимофей, мы можем различить все три составляющих пастырского служения: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Учительство. «Проповедуй сие и учи» (1 Тим. 4, 11); «проповедуй слово…» (2 Тим. 4, 2); «…совершай дело благовестника, исполняй служение твое» (2 Тим. 4, 5); «…занимайся чтением, наставлением, учением» (1 Тим. 4, 13).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Священнодействие. «Рук ни на кого не возлагай поспешно, и не делайся участником в чужих грехах…» (1 Тим. 5, 22). Служение Тита, по-видимому, не отличалось от того служения, которое исполнял Тимофей в Ефесе: «Для того я оставил тебя в Крите, чтобы ты довершил недоконченное и поставил по всем городам пресвитеров…» (Тит. 1,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Служение управления, «…обличай, запрещай, увещевай…» (2 Тим. 4, 2); «…увещевай и обличай со всякою властью, чтобы никто не пренебрегал тебя» (Тит. 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протестантской и отчасти в католической литературе существует широко распространенное мнение, что первоначально в древней Церкви не было различия между епископами и пресвитерами, что это было единое служение. Это мнение разделяли и некоторые западные отцы Церкви (блж. Иероним). На христианском Востоке его никто никогда не разделял. Согласно Восточным отцам, некоторая неясность в этом вопросе обусловлена отсутствием в ранней Церкви единой терминологии. Поэтому различные иерархические степени могли называться по-разному.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обратиться к примеру Тимофея, то видно, что его отношение к подчиненным ему пресвитерам практически не отличалось от тех отношений, которые существовали в последующее время между епископами и священниками. Во-первых, Тимофей, так же как и Тит, мог рукополагать пресвитеров, во-вторых, Тимофей имел право награждать и поощрять пресвитеров: «Достойно начальствующим пресвитерам должно оказывать сугубую честь…» (1 Тим. 5, 17). В-третьих, он имел право разбирать обвинения, т. е. судить пресвитеров: «Обвинение на пресвитеров не иначе принимай, как при двух или трех свидетелях. Согрешающих обличай перед всеми, чтобы и прочие страх имели» (1 Тим. 5, 19-20</w:t>
      </w:r>
      <w:r w:rsidRPr="00E069EE">
        <w:rPr>
          <w:rFonts w:ascii="Times New Roman" w:hAnsi="Times New Roman" w:cs="Times New Roman"/>
          <w:b/>
        </w:rPr>
        <w:t>). Служение Тимофея было ограничено пределами одной Поместной Церкви.</w:t>
      </w:r>
      <w:r w:rsidRPr="00E069EE">
        <w:rPr>
          <w:rFonts w:ascii="Times New Roman" w:hAnsi="Times New Roman" w:cs="Times New Roman"/>
        </w:rPr>
        <w:t xml:space="preserve"> Апостол Павел говорит Тимофею: «…я просил тебя пребыть в Ефесе…» (1 Тим. 1, 3). Но как бы ни называлось то служение, которое исполнял Тимофей, по своему существу оно не отличается от того служения, которое мы ныне называем епископским.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Учитывая особую важность епископского служения, Церковь всегда тщательно следила, чтобы сохранялась преемственность епископата, восходящая к апостолам, чтобы не было тех, кто сами себя поставили во епископы, чтобы не было самосвятства. Уже во II веке одним из главных аргументов православных в споре с еретиками, в частности с гностиками, заключался в том, что еретики не могли документально подтвердить преемство своих епископов от апостолов, в то время как православные это </w:t>
      </w:r>
      <w:r w:rsidRPr="00E069EE">
        <w:rPr>
          <w:rFonts w:ascii="Times New Roman" w:hAnsi="Times New Roman" w:cs="Times New Roman"/>
        </w:rPr>
        <w:lastRenderedPageBreak/>
        <w:t xml:space="preserve">успешно делали. Так, свщмч. Ириней Лионский («Против ересей») пишет: «Мы можем перечислить тех, кто от апостолов поставлен епископами в Церквах, и их преемников даже до нас». О том же самом говорит и Тертуллиан («О предписаниях»): «Пусть покажут начало своих Церквей и объявят ряд своих епископов, который продолжался бы с таким преемством, чтобы первый епископ имел своим виновником или предшественником кого-либо из апостолов или мужей апостольских, долго обращавшихся с апостолами, ибо Церкви апостольские ведут списки своих епископов именно так: Смирнская, например, представляет Поликарпа, поставленного Иоанном, Римская — Климента, рукоположенного Петром». Поскольку благодатью священства во всей полноте обладают только епископы, то, </w:t>
      </w:r>
      <w:r w:rsidRPr="00E069EE">
        <w:rPr>
          <w:rFonts w:ascii="Times New Roman" w:hAnsi="Times New Roman" w:cs="Times New Roman"/>
          <w:b/>
        </w:rPr>
        <w:t>по словам, Тертуллиана, «без епископов нет Церкви».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44" w:name="_Toc308443313"/>
      <w:r w:rsidRPr="00E069EE">
        <w:rPr>
          <w:rFonts w:ascii="Times New Roman" w:hAnsi="Times New Roman" w:cs="Times New Roman"/>
        </w:rPr>
        <w:t>4.8.3. </w:t>
      </w:r>
      <w:r w:rsidRPr="00E069EE">
        <w:rPr>
          <w:rFonts w:ascii="Times New Roman" w:hAnsi="Times New Roman" w:cs="Times New Roman"/>
          <w:b/>
        </w:rPr>
        <w:t>Пресвитеры</w:t>
      </w:r>
      <w:bookmarkEnd w:id="24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В первенствующей Церкви пресвитеры, как это видно из </w:t>
      </w:r>
      <w:r w:rsidR="00A31F35" w:rsidRPr="00E069EE">
        <w:rPr>
          <w:rFonts w:ascii="Times New Roman" w:hAnsi="Times New Roman" w:cs="Times New Roman"/>
          <w:b/>
          <w:color w:val="FF0000"/>
        </w:rPr>
        <w:t>Св.</w:t>
      </w:r>
      <w:r w:rsidRPr="00E069EE">
        <w:rPr>
          <w:rFonts w:ascii="Times New Roman" w:hAnsi="Times New Roman" w:cs="Times New Roman"/>
          <w:b/>
          <w:color w:val="FF0000"/>
        </w:rPr>
        <w:t xml:space="preserve"> Писания, поставлялись на служение либо апостолами (Деян. 14, 23), либо епископами, что следует из 1 и 2 Тим</w:t>
      </w:r>
      <w:r w:rsidRPr="00E069EE">
        <w:rPr>
          <w:rFonts w:ascii="Times New Roman" w:hAnsi="Times New Roman" w:cs="Times New Roman"/>
        </w:rPr>
        <w:t xml:space="preserve">. и Тит. Практически во всех книгах </w:t>
      </w:r>
      <w:r w:rsidR="00A31F35" w:rsidRPr="00E069EE">
        <w:rPr>
          <w:rFonts w:ascii="Times New Roman" w:hAnsi="Times New Roman" w:cs="Times New Roman"/>
        </w:rPr>
        <w:t>Св.</w:t>
      </w:r>
      <w:r w:rsidRPr="00E069EE">
        <w:rPr>
          <w:rFonts w:ascii="Times New Roman" w:hAnsi="Times New Roman" w:cs="Times New Roman"/>
        </w:rPr>
        <w:t xml:space="preserve"> Писания, где вообще упоминаются пресвитеры (Деян., 1 и 2 Тим., Тит., Иак., и 1 Пет.), о них говорится во множественном числе. Из этого можно сделать вывод, что они составляли особый церковный чин, т. е. было нормой иметь в каждой поместной общине несколько пресвитеров. </w:t>
      </w:r>
      <w:r w:rsidRPr="00E069EE">
        <w:rPr>
          <w:rFonts w:ascii="Times New Roman" w:hAnsi="Times New Roman" w:cs="Times New Roman"/>
          <w:b/>
        </w:rPr>
        <w:t>Пресвитеры составляли некоторый орган, игравший существенную роль в церковной жизни, который назывался пресвитериумом</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Права пресвитеров ограничены по сравнению с правами епископов. </w:t>
      </w:r>
      <w:r w:rsidRPr="00E069EE">
        <w:rPr>
          <w:rFonts w:ascii="Times New Roman" w:hAnsi="Times New Roman" w:cs="Times New Roman"/>
          <w:b/>
        </w:rPr>
        <w:t>Новый Завет не дает никаких оснований считать, что пресвитеры, т. е. представители второй иерархической степени, сами могли посвящать в священный сан. Церковное предание также исключает такую возможность.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своих действиях пресвитеры не вполне самостоятельны, они действуют под руководством епископов. Тем не менее пресвитерское служение так же, как и епископское, называется пастырством.</w:t>
      </w:r>
      <w:r w:rsidRPr="00E069EE">
        <w:rPr>
          <w:rFonts w:ascii="Times New Roman" w:hAnsi="Times New Roman" w:cs="Times New Roman"/>
        </w:rPr>
        <w:t xml:space="preserve"> По существу оно предполагает те же три составляющие, которые мы видим у епископов.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Учение.</w:t>
      </w:r>
      <w:r w:rsidRPr="00E069EE">
        <w:rPr>
          <w:rFonts w:ascii="Times New Roman" w:hAnsi="Times New Roman" w:cs="Times New Roman"/>
        </w:rPr>
        <w:t xml:space="preserve"> Ап. Павел в 1 Тим. (5, 17) говорит о пресвитерах, «…которые трудятся в слове и учении».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Священнодействие.</w:t>
      </w:r>
      <w:r w:rsidRPr="00E069EE">
        <w:rPr>
          <w:rFonts w:ascii="Times New Roman" w:hAnsi="Times New Roman" w:cs="Times New Roman"/>
          <w:color w:val="FF0000"/>
        </w:rPr>
        <w:t xml:space="preserve"> </w:t>
      </w:r>
      <w:r w:rsidRPr="00E069EE">
        <w:rPr>
          <w:rFonts w:ascii="Times New Roman" w:hAnsi="Times New Roman" w:cs="Times New Roman"/>
        </w:rPr>
        <w:t>Апостол Иаков говорит о совершении пресвитерами таинства Елеосвящения: «Болен ли кто из вас, пусть призовет пресвитеров Церкви, и пусть помолятся над ним, помазавши его елеем во имя Господне» (Иак. 5, 14).</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Служение управления</w:t>
      </w:r>
      <w:r w:rsidRPr="00E069EE">
        <w:rPr>
          <w:rFonts w:ascii="Times New Roman" w:hAnsi="Times New Roman" w:cs="Times New Roman"/>
        </w:rPr>
        <w:t>. «Пастырей (</w:t>
      </w:r>
      <w:r w:rsidR="00A30DA9" w:rsidRPr="00E069EE">
        <w:rPr>
          <w:rFonts w:ascii="Times New Roman" w:hAnsi="Times New Roman" w:cs="Times New Roman"/>
        </w:rPr>
        <w:t>pr</w:t>
      </w:r>
      <w:r w:rsidR="00F854AB">
        <w:rPr>
          <w:rFonts w:ascii="Times New Roman" w:hAnsi="Times New Roman" w:cs="Times New Roman"/>
        </w:rPr>
        <w:t>esvute</w:t>
      </w:r>
      <w:r w:rsidR="00A30DA9" w:rsidRPr="00E069EE">
        <w:rPr>
          <w:rFonts w:ascii="Times New Roman" w:hAnsi="Times New Roman" w:cs="Times New Roman"/>
        </w:rPr>
        <w:t>ro</w:t>
      </w:r>
      <w:r w:rsidR="00F854AB">
        <w:rPr>
          <w:rFonts w:ascii="Times New Roman" w:hAnsi="Times New Roman" w:cs="Times New Roman"/>
        </w:rPr>
        <w:t>u</w:t>
      </w:r>
      <w:r w:rsidR="00A30DA9" w:rsidRPr="00E069EE">
        <w:rPr>
          <w:rFonts w:ascii="Times New Roman" w:hAnsi="Times New Roman" w:cs="Times New Roman"/>
        </w:rPr>
        <w:t>s</w:t>
      </w:r>
      <w:r w:rsidRPr="00E069EE">
        <w:rPr>
          <w:rFonts w:ascii="Times New Roman" w:hAnsi="Times New Roman" w:cs="Times New Roman"/>
        </w:rPr>
        <w:t>) ваших умоляю я, сопастырь (</w:t>
      </w:r>
      <w:r w:rsidR="00F854AB">
        <w:rPr>
          <w:rFonts w:ascii="Times New Roman" w:hAnsi="Times New Roman" w:cs="Times New Roman"/>
        </w:rPr>
        <w:t>sum</w:t>
      </w:r>
      <w:r w:rsidR="00A30DA9" w:rsidRPr="00E069EE">
        <w:rPr>
          <w:rFonts w:ascii="Times New Roman" w:hAnsi="Times New Roman" w:cs="Times New Roman"/>
        </w:rPr>
        <w:t>pr</w:t>
      </w:r>
      <w:r w:rsidR="00F854AB">
        <w:rPr>
          <w:rFonts w:ascii="Times New Roman" w:hAnsi="Times New Roman" w:cs="Times New Roman"/>
        </w:rPr>
        <w:t>esvute</w:t>
      </w:r>
      <w:r w:rsidR="00A30DA9" w:rsidRPr="00E069EE">
        <w:rPr>
          <w:rFonts w:ascii="Times New Roman" w:hAnsi="Times New Roman" w:cs="Times New Roman"/>
        </w:rPr>
        <w:t>ro</w:t>
      </w:r>
      <w:r w:rsidR="00F854AB">
        <w:rPr>
          <w:rFonts w:ascii="Times New Roman" w:hAnsi="Times New Roman" w:cs="Times New Roman"/>
        </w:rPr>
        <w:t>u</w:t>
      </w:r>
      <w:r w:rsidR="00A30DA9" w:rsidRPr="00E069EE">
        <w:rPr>
          <w:rFonts w:ascii="Times New Roman" w:hAnsi="Times New Roman" w:cs="Times New Roman"/>
        </w:rPr>
        <w:t>s</w:t>
      </w:r>
      <w:r w:rsidRPr="00E069EE">
        <w:rPr>
          <w:rFonts w:ascii="Times New Roman" w:hAnsi="Times New Roman" w:cs="Times New Roman"/>
        </w:rPr>
        <w:t xml:space="preserve">), свидетель страданий Христовых и соучастник в славе, которая должна открыться: «пасите Божие стадо, какое у вас, надзирая за ним не принужденно, но охотно и богоугодно, не для гнусной корысти, но из усердия. И не господствуя над наследием Божиим, но подавая пример стаду» (1 Пет. 5, 2-3). Слово «надзирая» (греч. — </w:t>
      </w:r>
      <w:r w:rsidR="00F854AB">
        <w:rPr>
          <w:rFonts w:ascii="Times New Roman" w:hAnsi="Times New Roman" w:cs="Times New Roman"/>
        </w:rPr>
        <w:t>e</w:t>
      </w:r>
      <w:r w:rsidR="00A30DA9" w:rsidRPr="00E069EE">
        <w:rPr>
          <w:rFonts w:ascii="Times New Roman" w:hAnsi="Times New Roman" w:cs="Times New Roman"/>
        </w:rPr>
        <w:t>p</w:t>
      </w:r>
      <w:r w:rsidR="00F854AB">
        <w:rPr>
          <w:rFonts w:ascii="Times New Roman" w:hAnsi="Times New Roman" w:cs="Times New Roman"/>
        </w:rPr>
        <w:t>isk</w:t>
      </w:r>
      <w:r w:rsidR="00A30DA9" w:rsidRPr="00E069EE">
        <w:rPr>
          <w:rFonts w:ascii="Times New Roman" w:hAnsi="Times New Roman" w:cs="Times New Roman"/>
        </w:rPr>
        <w:t>opo</w:t>
      </w:r>
      <w:r w:rsidR="00F854AB">
        <w:rPr>
          <w:rFonts w:ascii="Times New Roman" w:hAnsi="Times New Roman" w:cs="Times New Roman"/>
        </w:rPr>
        <w:t>u</w:t>
      </w:r>
      <w:r w:rsidR="00A30DA9" w:rsidRPr="00E069EE">
        <w:rPr>
          <w:rFonts w:ascii="Times New Roman" w:hAnsi="Times New Roman" w:cs="Times New Roman"/>
        </w:rPr>
        <w:t>n</w:t>
      </w:r>
      <w:r w:rsidR="00F854AB">
        <w:rPr>
          <w:rFonts w:ascii="Times New Roman" w:hAnsi="Times New Roman" w:cs="Times New Roman"/>
        </w:rPr>
        <w:t>te</w:t>
      </w:r>
      <w:r w:rsidR="00A30DA9" w:rsidRPr="00E069EE">
        <w:rPr>
          <w:rFonts w:ascii="Times New Roman" w:hAnsi="Times New Roman" w:cs="Times New Roman"/>
        </w:rPr>
        <w:t>s</w:t>
      </w:r>
      <w:r w:rsidRPr="00E069EE">
        <w:rPr>
          <w:rFonts w:ascii="Times New Roman" w:hAnsi="Times New Roman" w:cs="Times New Roman"/>
        </w:rPr>
        <w:t xml:space="preserve">), указывает, что служение пресвитеров тоже предполагает служение управления и связано с определенной властью, которую пресвитеры имеют по отношению к пасомым. Как видим, эта власть была настолько велика даже в первые десятилетия бытия Церкви, что уже в те времена существовала реальная угроза злоупотребления этой властью со стороны пресвитеров, о чем и предупреждает ап. Петр. </w:t>
      </w:r>
      <w:r w:rsidRPr="00E069EE">
        <w:rPr>
          <w:rFonts w:ascii="Times New Roman" w:hAnsi="Times New Roman" w:cs="Times New Roman"/>
          <w:b/>
        </w:rPr>
        <w:t xml:space="preserve">Пресвитеры соучаствовали вместе с апостолами и епископами в управлении Церковью. Например, из книги Деяний известно, что </w:t>
      </w:r>
      <w:r w:rsidRPr="00E069EE">
        <w:rPr>
          <w:rFonts w:ascii="Times New Roman" w:hAnsi="Times New Roman" w:cs="Times New Roman"/>
          <w:b/>
        </w:rPr>
        <w:lastRenderedPageBreak/>
        <w:t>пресвитеры принимали участие в Апостольском Соборе в Иерусалиме.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Служение епископов и пресвитеров есть пастырство, и хотя они занимают в Церкви совершенно особое место и обладают особыми благодатными дарами, тем не менее в Церкви отношения между пастырями и пасомыми отличаются от отношений между жречеством и народом в языческих религиях и даже в религии Ветхого Завета. «Епископы и священники не образуют клира, как обособленной от остальной массы верующих касты, чье посредничество необходимо для умилостивления Божества. Они воплощают в себе преобразующее жизнь единство общины, они — отцы, рождающие людей для жизни бессмертной и нетленной, единой и в то же время разделенной между всеми, как в лоне семьи. Вовсе не случайно ранняя Церковь уподобила соединяющие общину узы семейному родству» Х. Яннарас («Вера Церкви», с.196).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w:t>
      </w:r>
      <w:r w:rsidR="00A31F35" w:rsidRPr="00E069EE">
        <w:rPr>
          <w:rFonts w:ascii="Times New Roman" w:hAnsi="Times New Roman" w:cs="Times New Roman"/>
        </w:rPr>
        <w:t>Св.</w:t>
      </w:r>
      <w:r w:rsidRPr="00E069EE">
        <w:rPr>
          <w:rFonts w:ascii="Times New Roman" w:hAnsi="Times New Roman" w:cs="Times New Roman"/>
        </w:rPr>
        <w:t xml:space="preserve"> Писания Нового Завета мы видим, что, действительно, отношения между пастырями и пасомыми выражались по образу отношений между отцами и детьми: «…у вас тысячи наставников во Христе, но не много отцов: я родил вас во Христе Иисусе благовествованием» (1 Кор 4, 15). Для апостолов характерны такие обращения к своим пасомым, как «дети мои» (1 </w:t>
      </w:r>
      <w:r w:rsidR="00A31F35" w:rsidRPr="00E069EE">
        <w:rPr>
          <w:rFonts w:ascii="Times New Roman" w:hAnsi="Times New Roman" w:cs="Times New Roman"/>
        </w:rPr>
        <w:t>Ин. </w:t>
      </w:r>
      <w:r w:rsidRPr="00E069EE">
        <w:rPr>
          <w:rFonts w:ascii="Times New Roman" w:hAnsi="Times New Roman" w:cs="Times New Roman"/>
        </w:rPr>
        <w:t>2, 1 и 3, 18), «дети» (1 </w:t>
      </w:r>
      <w:r w:rsidR="00A31F35" w:rsidRPr="00E069EE">
        <w:rPr>
          <w:rFonts w:ascii="Times New Roman" w:hAnsi="Times New Roman" w:cs="Times New Roman"/>
        </w:rPr>
        <w:t>Ин. </w:t>
      </w:r>
      <w:r w:rsidRPr="00E069EE">
        <w:rPr>
          <w:rFonts w:ascii="Times New Roman" w:hAnsi="Times New Roman" w:cs="Times New Roman"/>
        </w:rPr>
        <w:t>2, 18 и 3, 7), «сын мой» (2 Тим. 2,1).</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45" w:name="_Toc308443314"/>
      <w:r w:rsidRPr="00E069EE">
        <w:rPr>
          <w:rFonts w:ascii="Times New Roman" w:hAnsi="Times New Roman" w:cs="Times New Roman"/>
        </w:rPr>
        <w:t>4.8.4. </w:t>
      </w:r>
      <w:r w:rsidRPr="00E069EE">
        <w:rPr>
          <w:rFonts w:ascii="Times New Roman" w:hAnsi="Times New Roman" w:cs="Times New Roman"/>
          <w:b/>
        </w:rPr>
        <w:t>Диаконы</w:t>
      </w:r>
      <w:bookmarkEnd w:id="24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Впервые о диаконах говорится в книге Деяний (гл. 6). Точнее, там говорится о «семи мужах», которые были избраны для того, чтобы служить практическим потребностям Церкви. Сами они в книге Деяний (гл. 6) диаконами не называются, но само слово «служение» по-гречески звучит как «диакония» и поэтому в Предании за этими «семью мужами» утвердилось название «диаконы», т. е. «служители».</w:t>
      </w:r>
      <w:r w:rsidRPr="00E069EE">
        <w:rPr>
          <w:rFonts w:ascii="Times New Roman" w:hAnsi="Times New Roman" w:cs="Times New Roman"/>
        </w:rPr>
        <w:t xml:space="preserve"> В Деян. (6, 2) говорится о их служении, как о попечении «о столах».</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Изначально диаконы выступают как помощники апостолов в практической прикладной деятельности. Однако, очевидно, что их служение не ограничивалось только этим, иначе трудно объяснить сам критерий, по которому происходит избрание этих мужей — избирали не лучших специалистов, а людей, «исполненных Святого Духа и мудрости» (Деян. 6, 3).</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 середине II века мч. Иустин Философ так описывает служение диаконов: «Так называемые у нас диаконы дают каждому из присутствующих приобщаться хлеба, над которым совершено благодарение, вина и воды и относят к тем, которые отсутствуют». </w:t>
      </w:r>
      <w:r w:rsidRPr="00E069EE">
        <w:rPr>
          <w:rFonts w:ascii="Times New Roman" w:hAnsi="Times New Roman" w:cs="Times New Roman"/>
          <w:b/>
        </w:rPr>
        <w:t>Следовательно, служение носило также богослужебно-благодатный характер, поэтому и поставление их совершалось через возложение рук с молитвой, как это описано в Деян. 6, 6. Первоначально диаконы рукополагались апостолами, затем епископами.</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Служение диаконов не есть пастырство. Они прежде всего помощники апостолов, затем епископов. Так, послание Флп. начинается с приветствия ап. Павла епископам и диаконам. Диаконы участвуют в совершении таинств, но сами их не совершают; правда, известно, что Филипп, один из семи диаконов, крестил самарян (Деян. 8, 5) и евнуха, вельможу Ефиопской царицы Кандакии (Деян. 8, 38). Но это не есть основание, чтобы считать совершение таинств составной частью диаконского служения, поскольку Крещение в случае необходимости может совершить всякий христианин.</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Диаконы принимают и некоторое участие в управлении Церковью в той его части, которая касается </w:t>
      </w:r>
      <w:r w:rsidRPr="00E069EE">
        <w:rPr>
          <w:rFonts w:ascii="Times New Roman" w:hAnsi="Times New Roman" w:cs="Times New Roman"/>
          <w:b/>
        </w:rPr>
        <w:lastRenderedPageBreak/>
        <w:t>практической жизни общины, выступая как помощники епископов и пресвитеров в управлении паствой, как исполнители их поручений.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касается учительства, то здесь есть некоторая неясность. Так, Стефан, один из семи диаконов, учительствовал и проповедовал; Филипп, крестивший самарян, даже называется «благовестником» (Деян. 21, 8). Но трудно сказать, было ли это служение харизматическим, т. е. их личным даром, или оно изначально рассматривалось как составная часть диаконского служения вообще. Исторически среди диаконов было достаточно много ученых людей, которые играли видную роль в жизни Церкви. Участие диаконов в учительском служении Церковью никогда не запрещалось и даже поощрялось. Но вряд ли можно утверждать, что учительство является необходимой составной частью их служения.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служении диаконов Х. Яннарас (стр. 197) говорит: «Основное их предназначение — помощь нуждающимся, следовательно, для осуществления этой задачи необходимо особое посвящение, особый духовный дар. И в самом деле, в Церкви помощь страждущим есть проявление истины и жизни, а вовсе не признак утилитаристского альтруизма. Благодать, получаемая диаконами через рукоположение, дается им для служения динамическому распространению Евхаристии на совокупную жизнь евхаристического Тела, </w:t>
      </w:r>
      <w:r w:rsidRPr="00E069EE">
        <w:rPr>
          <w:rFonts w:ascii="Times New Roman" w:hAnsi="Times New Roman" w:cs="Times New Roman"/>
        </w:rPr>
        <w:lastRenderedPageBreak/>
        <w:t>для того, чтобы преобразовать служение практическим потребностям выживания в подлинную жизнь, как общение в любви, согласно троичному прообразу бытия». К сожалению в истории получилось так, что именно это измерение диаконского служения, которое в Древности было самым важным, практически исчезло из церковной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нормального функционирования церковного организма необходимы все три иерархические степени. О том, что это изначально рассматривалось Церковью как необходимое условие церковной жизни, свидетельствует свщмч. Игнатий Богоносец, муж апостольский, согласно преданию принявший посвящение непосредственно от ап. Иоанна Богослова. Он пишет (Послание к Траллийцам, гл. 2): «Необходимо, как вы и поступаете, ничего не делать без епископа. Повинуйтесь также и пресвитерству как апостолам Иисуса Христа, надежде нашей, …и диаконам, служителям таинств Иисуса Христа, все должны всячески содействовать, ибо они не служители яств и питий, но слуги Церкви Божией»; «Все почитайте диаконов, как заповеди Иисуса Христа, епископов, как Иисуса Христа, Сына Бога Отца, пресвитеров же, как собрание Божие, как сонм апостолов — без них нет Церкви» (Послание к Смирянам, гл. 8).</w:t>
      </w:r>
    </w:p>
    <w:p w:rsidR="007864E2" w:rsidRDefault="007864E2" w:rsidP="002549F8">
      <w:pPr>
        <w:pStyle w:val="af3"/>
        <w:spacing w:after="0" w:line="240" w:lineRule="auto"/>
        <w:jc w:val="both"/>
        <w:rPr>
          <w:rFonts w:ascii="Times New Roman" w:hAnsi="Times New Roman" w:cs="Times New Roman"/>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1" w:history="1">
        <w:r w:rsidR="00E969DF" w:rsidRPr="0056171B">
          <w:rPr>
            <w:bCs w:val="0"/>
            <w:iCs w:val="0"/>
            <w:sz w:val="24"/>
            <w:szCs w:val="24"/>
          </w:rPr>
          <w:t>22.4</w:t>
        </w:r>
        <w:r w:rsidR="00E969DF" w:rsidRPr="0056171B">
          <w:rPr>
            <w:bCs w:val="0"/>
            <w:iCs w:val="0"/>
            <w:sz w:val="24"/>
            <w:szCs w:val="24"/>
          </w:rPr>
          <w:tab/>
          <w:t>Почитание святых в Церкви Христовой</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46" w:name="_Toc308795691"/>
      <w:r w:rsidRPr="00E069EE">
        <w:rPr>
          <w:rFonts w:ascii="Times New Roman" w:hAnsi="Times New Roman" w:cs="Times New Roman"/>
          <w:color w:val="FFFFFF"/>
        </w:rPr>
        <w:t>Почитание святых в Церкви Христовой</w:t>
      </w:r>
      <w:bookmarkEnd w:id="246"/>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47" w:name="_Toc308552212"/>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4.10.2. Почитание святых.</w:t>
      </w:r>
      <w:bookmarkEnd w:id="247"/>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 святых мы говорим как о ходатаях и посредниках между Богом и человеком. Между тем в Сищ. Писании как о Ходатае и Посреднике говорится о Самом Иигуге Христе . Напримср, в Евр. Господь назван «Ходатаем Нового Завеч» (</w:t>
      </w:r>
      <w:r w:rsidRPr="00E069EE">
        <w:rPr>
          <w:rFonts w:ascii="Times New Roman" w:hAnsi="Times New Roman" w:cs="Times New Roman"/>
        </w:rPr>
        <w:t xml:space="preserve">Евр. 12, 24). В 1 Тим. Ап. Павел высказывается еще более определенно: «…един и посредник между Богом и человеками, человек Хрнстос Игсус, предавший Себя для искупления всех…» (1 Тим. 2, 5-6). Обычно этим высказыванием ап. Павла протестанты обосновывают свое отвержение церковной практики почитания святых. Но ап. Павел говорит о посредничестве в деле Искупления. Действительно, </w:t>
      </w:r>
      <w:r w:rsidRPr="00E069EE">
        <w:rPr>
          <w:rFonts w:ascii="Times New Roman" w:hAnsi="Times New Roman" w:cs="Times New Roman"/>
          <w:b/>
        </w:rPr>
        <w:t>в деле Искупления, в деле примирения человека с Богом Христос есть единственный Посредник, никакого другого нет и быть не может. Но спасение каждого из нас, то есть усвоение нами плодов Искупления, совершается опосредованно. Очевидно, что существуют люди духовно более опытные, выше поднявшиеся на пути к совершенству и потому способные помогать менее совершенным в их восхождении.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необходимости почитания угодников Божиих 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неоднократно. Например, </w:t>
      </w:r>
      <w:r w:rsidRPr="00E069EE">
        <w:rPr>
          <w:rFonts w:ascii="Times New Roman" w:hAnsi="Times New Roman" w:cs="Times New Roman"/>
          <w:b/>
          <w:color w:val="FF0000"/>
        </w:rPr>
        <w:t>Божия Матерь восклицает: «…ибо отныне будут ублажать Меня все роды» (</w:t>
      </w:r>
      <w:r w:rsidR="00A31F35" w:rsidRPr="00E069EE">
        <w:rPr>
          <w:rFonts w:ascii="Times New Roman" w:hAnsi="Times New Roman" w:cs="Times New Roman"/>
          <w:b/>
          <w:color w:val="FF0000"/>
        </w:rPr>
        <w:t>Лк. </w:t>
      </w:r>
      <w:r w:rsidRPr="00E069EE">
        <w:rPr>
          <w:rFonts w:ascii="Times New Roman" w:hAnsi="Times New Roman" w:cs="Times New Roman"/>
        </w:rPr>
        <w:t xml:space="preserve">1, 48). О необходимости чтить память святых говорится в Притч. (10, 7): </w:t>
      </w:r>
      <w:r w:rsidRPr="00E069EE">
        <w:rPr>
          <w:rFonts w:ascii="Times New Roman" w:hAnsi="Times New Roman" w:cs="Times New Roman"/>
          <w:b/>
        </w:rPr>
        <w:t xml:space="preserve">«Память праведника пребудет благословенна». </w:t>
      </w:r>
      <w:r w:rsidRPr="00E069EE">
        <w:rPr>
          <w:rFonts w:ascii="Times New Roman" w:hAnsi="Times New Roman" w:cs="Times New Roman"/>
        </w:rPr>
        <w:t>В Мф.: «кто принимает пророка, во имя пророка, получит награду пророка…» (</w:t>
      </w:r>
      <w:r w:rsidR="00A31F35" w:rsidRPr="00E069EE">
        <w:rPr>
          <w:rFonts w:ascii="Times New Roman" w:hAnsi="Times New Roman" w:cs="Times New Roman"/>
        </w:rPr>
        <w:t>Мф. </w:t>
      </w:r>
      <w:r w:rsidRPr="00E069EE">
        <w:rPr>
          <w:rFonts w:ascii="Times New Roman" w:hAnsi="Times New Roman" w:cs="Times New Roman"/>
        </w:rPr>
        <w:t xml:space="preserve">10, 41), т. е. необходимо воздавать людям Божиим подобающую им честь. </w:t>
      </w:r>
      <w:r w:rsidRPr="00E069EE">
        <w:rPr>
          <w:rFonts w:ascii="Times New Roman" w:hAnsi="Times New Roman" w:cs="Times New Roman"/>
          <w:b/>
          <w:color w:val="FF0000"/>
        </w:rPr>
        <w:t>В Евр.: «Поминайте наставников ваших, которые проповедовали вам слово Божие, и, взирая на кончину их жизни, подражайте вере их» (</w:t>
      </w:r>
      <w:r w:rsidRPr="00E069EE">
        <w:rPr>
          <w:rFonts w:ascii="Times New Roman" w:hAnsi="Times New Roman" w:cs="Times New Roman"/>
        </w:rPr>
        <w:t>Евр. 13, 7). Таким образом, святые для нас — пример для подражания.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lastRenderedPageBreak/>
        <w:t xml:space="preserve">Именно поэтому мы благоговейно вспоминаем подвиги святых, подражаем их делам, прославляем их святость, устраиваем праздники в их честь. </w:t>
      </w:r>
      <w:r w:rsidRPr="00E069EE">
        <w:rPr>
          <w:rFonts w:ascii="Times New Roman" w:hAnsi="Times New Roman" w:cs="Times New Roman"/>
          <w:b/>
        </w:rPr>
        <w:t>Но, кроме того, почитание святых в Православной Церкви носит еще и характер поклонения, которое выражается в сооружении храмов в честь святых, возжении светильников и каждении пред их изображениями, целовании изображений, преклонении пред ними колен. Основное возражение протестантов против этого поклонения сводится к тому, что такая практика умаляет заслуги Христа как единого Посредника.</w:t>
      </w:r>
      <w:r w:rsidRPr="00E069EE">
        <w:rPr>
          <w:rFonts w:ascii="Times New Roman" w:hAnsi="Times New Roman" w:cs="Times New Roman"/>
        </w:rPr>
        <w:t xml:space="preserve"> Однако уже в Ветхом Завете говорится о прославлении Бога, «дивного во святых своих» (Пс. 67, 36). </w:t>
      </w:r>
      <w:r w:rsidRPr="00E069EE">
        <w:rPr>
          <w:rFonts w:ascii="Times New Roman" w:hAnsi="Times New Roman" w:cs="Times New Roman"/>
          <w:b/>
          <w:color w:val="FF0000"/>
        </w:rPr>
        <w:t>Почитание святых в Православной Церкви всегда христоцентрично. Поэтому утверждение того, что почитание свв. угодников каким-то образом умаляет искупительный подвиг Христа Спасителя, равнозначно утверждению, что честь, воздаваемая плодам, умаляет достоинство лозы, на которой и благодаря которой эти плоды выросли.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Смысл православного почитания святых излагает св. Иоанн Дамаскин (Слово 3-е «Об иконах»): «Достопоклоняемы святые — не по естеству своему, мы поклоняемся им, потому что Бог прославил и соделал страшными для врагов и благодетелями для приходящих к ним с верою. Поклоняемся им мы не как богам и благодетелям по естеству, но как рабам и сослужителям Божиим, имеющим дерзновение к Богу по любви своей к Нему. Поклоняемся им, потому что сам Царь относит к Себе почитание, когда видит, что почитают любимого Им человека не как Царя, но как послушного слугу и благорасположенного к Нему друга».</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i/>
        </w:rPr>
      </w:pPr>
      <w:bookmarkStart w:id="248" w:name="_Toc308552213"/>
      <w:r w:rsidRPr="00E069EE">
        <w:rPr>
          <w:rFonts w:ascii="Times New Roman" w:hAnsi="Times New Roman" w:cs="Times New Roman"/>
          <w:i/>
        </w:rPr>
        <w:t>4.10.3. Почитание мощей святых угодников Божиих</w:t>
      </w:r>
      <w:bookmarkEnd w:id="248"/>
      <w:r w:rsidRPr="00E069EE">
        <w:rPr>
          <w:rFonts w:ascii="Times New Roman" w:hAnsi="Times New Roman" w:cs="Times New Roman"/>
          <w:b/>
          <w:bCs/>
          <w:i/>
        </w:rPr>
        <w:t xml:space="preserve"> </w:t>
      </w:r>
    </w:p>
    <w:p w:rsidR="000701E4" w:rsidRPr="00E069EE" w:rsidRDefault="000701E4" w:rsidP="002549F8">
      <w:pPr>
        <w:pStyle w:val="af3"/>
        <w:spacing w:after="0" w:line="240" w:lineRule="auto"/>
        <w:jc w:val="both"/>
        <w:rPr>
          <w:rFonts w:ascii="Times New Roman" w:hAnsi="Times New Roman" w:cs="Times New Roman"/>
          <w:i/>
        </w:rPr>
      </w:pP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b/>
          <w:i/>
          <w:color w:val="FF0000"/>
          <w:u w:val="single"/>
        </w:rPr>
        <w:lastRenderedPageBreak/>
        <w:t>Основанием для христианского почитания мощей является Боговоплощение</w:t>
      </w:r>
      <w:r w:rsidRPr="00E069EE">
        <w:rPr>
          <w:rFonts w:ascii="Times New Roman" w:hAnsi="Times New Roman" w:cs="Times New Roman"/>
          <w:b/>
          <w:i/>
          <w:color w:val="FF0000"/>
        </w:rPr>
        <w:t>. Восприняв в Боговоплощении человеческую природу во всей полноте, Господь тем самым утвердил навеки достоинство человеческой телесности.</w:t>
      </w:r>
      <w:r w:rsidRPr="00E069EE">
        <w:rPr>
          <w:rFonts w:ascii="Times New Roman" w:hAnsi="Times New Roman" w:cs="Times New Roman"/>
          <w:i/>
        </w:rPr>
        <w:t xml:space="preserve"> </w:t>
      </w:r>
      <w:r w:rsidRPr="00E069EE">
        <w:rPr>
          <w:rFonts w:ascii="Times New Roman" w:hAnsi="Times New Roman" w:cs="Times New Roman"/>
          <w:b/>
          <w:i/>
        </w:rPr>
        <w:t>Для христиан тело — не темница и не случайное одеяние души, а один из уровней человеческой личности, связь с которым личность таинственно сохраняет и после смерти.</w:t>
      </w:r>
      <w:r w:rsidRPr="00E069EE">
        <w:rPr>
          <w:rFonts w:ascii="Times New Roman" w:hAnsi="Times New Roman" w:cs="Times New Roman"/>
          <w:i/>
        </w:rPr>
        <w:t xml:space="preserve"> По учению </w:t>
      </w:r>
      <w:r w:rsidR="00A31F35" w:rsidRPr="00E069EE">
        <w:rPr>
          <w:rFonts w:ascii="Times New Roman" w:hAnsi="Times New Roman" w:cs="Times New Roman"/>
          <w:i/>
        </w:rPr>
        <w:t>Св.</w:t>
      </w:r>
      <w:r w:rsidRPr="00E069EE">
        <w:rPr>
          <w:rFonts w:ascii="Times New Roman" w:hAnsi="Times New Roman" w:cs="Times New Roman"/>
          <w:i/>
        </w:rPr>
        <w:t xml:space="preserve"> Писания, можно прославлять Бога не только духом, но и в телах (1 Кор 6, 20). </w:t>
      </w:r>
      <w:r w:rsidRPr="00E069EE">
        <w:rPr>
          <w:rFonts w:ascii="Times New Roman" w:hAnsi="Times New Roman" w:cs="Times New Roman"/>
          <w:b/>
          <w:i/>
        </w:rPr>
        <w:t>Само тело может стать храмом Святого Духа (1 Кор 6. 19</w:t>
      </w:r>
      <w:r w:rsidRPr="00E069EE">
        <w:rPr>
          <w:rFonts w:ascii="Times New Roman" w:hAnsi="Times New Roman" w:cs="Times New Roman"/>
          <w:i/>
        </w:rPr>
        <w:t>), и оно не перестает быть таковым и после смерти. Отсюда в Церкви особое уважение и благоговейное отношение к останкам свв. угодников.</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Это уважение выражается:</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в благоговейном собирании и хранении мощей;</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в торжественном открытии и перенесении их;</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в установлении особых празднеств в честь обретения их и перенесения;</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в строительстве над мощами храмов и других культовых сооружений (часовен, монастырей);</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i/>
        </w:rPr>
        <w:t>— в обычае возлагать в основание церковных престолов и в антиминсы частицы мощей святых.</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Само слово «мощи» нужно понимать шире, чем просто телесные останки. Это слово означает то, что осталось после святых, например, одежда, личные вещи — все, что так или иначе соприкасалось со святым во время его земной жизни.</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Основание для почитания мощей святых мы видим уже в Ветхом Завете, например, в случае оживления мертвеца после прикосновения его к костям пророка Елисея (4 Цар. 13, 21) или в чуде, совершенном пророком Елисеем посредством милоти пророка Илии.</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В Деян. (19, 12) рассказывается о использовании платков и опоясания с тела ап. Павла для исцеления болезней и изгнания злых духов.</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lastRenderedPageBreak/>
        <w:t>Практика почитания мощей является очень древней. О</w:t>
      </w:r>
      <w:r w:rsidRPr="00E069EE">
        <w:rPr>
          <w:rFonts w:ascii="Times New Roman" w:hAnsi="Times New Roman" w:cs="Times New Roman"/>
          <w:b/>
          <w:i/>
        </w:rPr>
        <w:t>дно из наиболее древних и достоверных свидетельств такого почитания — описание мученической кончины св. Поликарпа Смирнского,</w:t>
      </w:r>
      <w:r w:rsidRPr="00E069EE">
        <w:rPr>
          <w:rFonts w:ascii="Times New Roman" w:hAnsi="Times New Roman" w:cs="Times New Roman"/>
          <w:i/>
        </w:rPr>
        <w:t xml:space="preserve"> которое было составлено в Смирнской церкви сразу же после этого события, примерно в 157 году. Там говорится, что смирнские христиане, после того как их епископ был сожжен на костре, с благоговением собрали его останки.</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Говоря о почитании мощей, необходимо коснуться такой темы, как нетление мощей, поскольку с этим феноменом связано много заблуждений. Во-первых, нетление само по себе не есть основание для канонизации, равно как отсутствие нетленности никогда не рассматривалось как препятствие для канонизации, потому что Церковь почитает то, что осталось от святых, а не какие-то материальные явления сами по себе. Основанием для канонизации является святость жизни или мученическая кончина святого, а также народное почитание, чудеса, совершенные по его молитвам. Церковные Соборы не раз запрещали признавать святыми по одному только признаку нетления, как, например, сделал Московский Собор 1667 года. Во всяком случае нетление всегда рассматриваюсь как одно из знамений Божиих о святости того ичи иниго угодника.</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О почитании мищой VII Вселенский Собор дал следующее определение: «Господь наш Иисус Христос даровал нам мощи святых, как спасительные источники, многообразно изливающие благодеяние на немощных. Дерзнувшие отвергать мощи мучеников, о которых они знали, что они подлинны и истинны, если это епископы или клирики, — да низложатся, а если иноки и миряне — да лишатся причащения».</w:t>
      </w:r>
    </w:p>
    <w:p w:rsidR="007864E2" w:rsidRDefault="007864E2" w:rsidP="002549F8">
      <w:pPr>
        <w:pStyle w:val="af3"/>
        <w:spacing w:after="0" w:line="240" w:lineRule="auto"/>
        <w:jc w:val="both"/>
        <w:rPr>
          <w:rFonts w:ascii="Times New Roman" w:hAnsi="Times New Roman" w:cs="Times New Roman"/>
          <w:i/>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i/>
        </w:rPr>
      </w:pPr>
    </w:p>
    <w:bookmarkStart w:id="249" w:name="_Toc308795693"/>
    <w:p w:rsidR="000701E4" w:rsidRPr="00905445" w:rsidRDefault="009846A8" w:rsidP="009B716D">
      <w:pPr>
        <w:pStyle w:val="1"/>
        <w:numPr>
          <w:ilvl w:val="0"/>
          <w:numId w:val="0"/>
        </w:numPr>
        <w:spacing w:before="480" w:after="0"/>
        <w:ind w:left="3402"/>
        <w:jc w:val="left"/>
        <w:rPr>
          <w:sz w:val="28"/>
        </w:rPr>
      </w:pPr>
      <w:r w:rsidRPr="00905445">
        <w:rPr>
          <w:sz w:val="28"/>
        </w:rPr>
        <w:fldChar w:fldCharType="begin"/>
      </w:r>
      <w:r w:rsidR="006A175F" w:rsidRPr="00905445">
        <w:rPr>
          <w:sz w:val="28"/>
        </w:rPr>
        <w:instrText xml:space="preserve"> HYPERLINK \l "_Toc308795692" </w:instrText>
      </w:r>
      <w:r w:rsidRPr="00905445">
        <w:rPr>
          <w:sz w:val="28"/>
        </w:rPr>
        <w:fldChar w:fldCharType="separate"/>
      </w:r>
      <w:r w:rsidR="00E969DF" w:rsidRPr="00905445">
        <w:rPr>
          <w:sz w:val="28"/>
        </w:rPr>
        <w:t>БИЛЕТ №23</w:t>
      </w:r>
      <w:r w:rsidRPr="00905445">
        <w:rPr>
          <w:sz w:val="28"/>
        </w:rPr>
        <w:fldChar w:fldCharType="end"/>
      </w: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3" w:history="1">
        <w:r w:rsidR="00E969DF" w:rsidRPr="0056171B">
          <w:rPr>
            <w:bCs w:val="0"/>
            <w:iCs w:val="0"/>
            <w:sz w:val="24"/>
            <w:szCs w:val="24"/>
          </w:rPr>
          <w:t>23.1</w:t>
        </w:r>
        <w:r w:rsidR="00E969DF" w:rsidRPr="0056171B">
          <w:rPr>
            <w:bCs w:val="0"/>
            <w:iCs w:val="0"/>
            <w:sz w:val="24"/>
            <w:szCs w:val="24"/>
          </w:rPr>
          <w:tab/>
          <w:t>Православный взгляд на возможность развития догматической науки</w:t>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Православный взгляд на возможность развития догматической науки</w:t>
      </w:r>
      <w:bookmarkEnd w:id="249"/>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50" w:name="_Toc308442094"/>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2.3. Православный взгляд на развитие догматической науки</w:t>
      </w:r>
      <w:bookmarkEnd w:id="250"/>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Естественно, что с такой постановкой вопроса согласиться нельзя. Однако, очевидно, что догматическая наука действительно развивается. Но в каком смысле развивается? </w:t>
      </w:r>
      <w:r w:rsidRPr="00E069EE">
        <w:rPr>
          <w:rFonts w:ascii="Times New Roman" w:hAnsi="Times New Roman" w:cs="Times New Roman"/>
          <w:b/>
          <w:color w:val="FF0000"/>
        </w:rPr>
        <w:t>Развитие догматической науки есть все более точное выражение в слове познанной Истины. Истина уже раз и навсегда открыта нам Иисусом Христом, она дана в Откровении, и ее все более и более точное выражение в слове и есть собственно работа богослова.</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Протоиерей Георгий Флоровский так об этом говорит: </w:t>
      </w:r>
      <w:r w:rsidRPr="00E069EE">
        <w:rPr>
          <w:rFonts w:ascii="Times New Roman" w:hAnsi="Times New Roman" w:cs="Times New Roman"/>
          <w:b/>
        </w:rPr>
        <w:t>«Догмат ни в коем случае не новое откровение. Догмат — это только свидетельство</w:t>
      </w:r>
      <w:r w:rsidRPr="00E069EE">
        <w:rPr>
          <w:rFonts w:ascii="Times New Roman" w:hAnsi="Times New Roman" w:cs="Times New Roman"/>
        </w:rPr>
        <w:t>. Весь смысл догматических определений сводится к свидетельствованию непреходящей истины, которая была явлена в Откровении и сохранилась от начала» [10, 185</w:t>
      </w:r>
      <w:r w:rsidRPr="00E069EE">
        <w:rPr>
          <w:rFonts w:ascii="Times New Roman" w:hAnsi="Times New Roman" w:cs="Times New Roman"/>
          <w:b/>
          <w:color w:val="FF0000"/>
        </w:rPr>
        <w:t>]. То есть Церковь лишь формулирует догматы, придает им словесную форму, облекая мысль Откровения в точные формулировки, которые не допускают произвольных интерпретаций.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Церковь с самого начала своего существования не сомневалась, что Бог — един по существу и троичен в </w:t>
      </w:r>
      <w:r w:rsidRPr="00E069EE">
        <w:rPr>
          <w:rFonts w:ascii="Times New Roman" w:hAnsi="Times New Roman" w:cs="Times New Roman"/>
        </w:rPr>
        <w:lastRenderedPageBreak/>
        <w:t xml:space="preserve">Лицах. Однако ключевой термин, который позволил словесно выразить эту веру, это несомненное убеждение Церкви, появился только в IV веке (термин </w:t>
      </w:r>
      <w:r w:rsidRPr="00E069EE">
        <w:rPr>
          <w:rFonts w:ascii="Times New Roman" w:hAnsi="Times New Roman" w:cs="Times New Roman"/>
          <w:b/>
          <w:bCs/>
        </w:rPr>
        <w:t>«единосущие»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То же самое мы увидим, если рассмотрим христологическое учение Церкви. Церковь никогда не сомневалась, что Христос есть истинный Бог и истинный человек. Но только в V столетии, когда возникли острые христологические споры, Церковь сформулировала христологический догмат и указала те апофатические определения, которые позволяют нам правильно мыслить образ ипостасного соединения во Христе двух природ.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что об этом сказано у Викентия Лиринского: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«Предание, говорит Апостол, сохрани, т. е. талант веры вселенской сбереги в целости и неповрежденности, чтобы, что тебе вверено, то пусть и остается у тебя, то ты и передавай. Ты получил золото, золото и отдавай. Не хочу, чтобы ты мне подкидывал вместо одного другое, не хочу, чтобы вместо золота поставлял ты нагло свинец или, обманно, медь. Если дарование Божие сделало тебя способным по уму, по образованию, по учености, то будь Веселеилом духовной Скинии. Полируй драгоценные камни </w:t>
      </w:r>
      <w:r w:rsidRPr="00E069EE">
        <w:rPr>
          <w:rFonts w:ascii="Times New Roman" w:hAnsi="Times New Roman" w:cs="Times New Roman"/>
        </w:rPr>
        <w:lastRenderedPageBreak/>
        <w:t xml:space="preserve">Божественного догмата, придавай им блеск, грацию и прелесть, старайся, чтобы вследствие твоего ясного изложения яснее разумели то, во что верили не так ясно. Достигай, чтобы потомство со знанием славословило то, что прежде древность чтила несознательно. Научи тому, чему тебя научили, и говоря новое, не скажи нового. Но, может быть, кто-нибудь скажет: и так в Церкви Христовой не должно быть никакого преспеяния религий. Все конечно должно быть, и притом величайше. Только преспеяние это должно быть действительно преспеянием, а не переменою веры. Преспеяние состоит в том, когда тот или другой предмет усовершается сам в себе, а перемена — в том, когда что-нибудь перестает быть тем, что оно есть и превращается в другое. Итак, пусть возрастает и в высшей степени преспевает с течением лет и веков понимание, разумение, мудрость как каждого отдельного христианина, так всех вместе, как одного человека — так и всей Церкви, но только в том же своем роде, т. е. в одном и том же догмате, в одном и том же смысле, в одном и том же понимании. Следует древние догматы небесной философии с течением времени укреплять, обглаживать, очищать, но не следует их переменять, не следует их обсекать, не следует уродовать. Церковь Христова, заботливая и осторожная блюстительница догматов, никогда в них ничего не изменяет, ничего не уменьшает, ничего не прибавляет, необходимого не отсекает, излишнего не прицепляет, своего не теряет и чужого не присвояет, но со всею рачительностью старается единственно о том, чтобы рассуждая о древнем верно и мудро, если что в древности предначертано, основано, то довершать и обделывать, если что пояснено уже и истолковано — то укреплять и подтверждать, если что уже подтверждено и определено — то хранить. Чего другого, наконец, всегда старалась она непременно достигнуть определениями Соборными. Не того ли только, чтобы после с рассудительностью веровали в то же самое, во что прежде веровали в простоте. Не колеблясь говорю и </w:t>
      </w:r>
      <w:r w:rsidRPr="00E069EE">
        <w:rPr>
          <w:rFonts w:ascii="Times New Roman" w:hAnsi="Times New Roman" w:cs="Times New Roman"/>
        </w:rPr>
        <w:lastRenderedPageBreak/>
        <w:t>всегда скажу, что Вселенская Церковь побуждаемая новизнами еретиков, через определение своих Соборов не другое что-нибудь делала, как именно то, что принятое ею прежде от предков по одному Преданию подтверждала потом для потомков» (Цит. по [5, 4]).</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i/>
        </w:rPr>
      </w:pPr>
      <w:bookmarkStart w:id="251" w:name="_Toc308442093"/>
      <w:r w:rsidRPr="00E069EE">
        <w:rPr>
          <w:rFonts w:ascii="Times New Roman" w:hAnsi="Times New Roman" w:cs="Times New Roman"/>
          <w:i/>
        </w:rPr>
        <w:t>2.2. Теория «догматического развития»</w:t>
      </w:r>
      <w:bookmarkEnd w:id="251"/>
      <w:r w:rsidRPr="00E069EE">
        <w:rPr>
          <w:rFonts w:ascii="Times New Roman" w:hAnsi="Times New Roman" w:cs="Times New Roman"/>
          <w:b/>
          <w:bCs/>
          <w:i/>
        </w:rPr>
        <w:t xml:space="preserve"> </w:t>
      </w:r>
    </w:p>
    <w:p w:rsidR="000701E4" w:rsidRPr="00E069EE" w:rsidRDefault="000701E4" w:rsidP="002549F8">
      <w:pPr>
        <w:pStyle w:val="af3"/>
        <w:spacing w:after="0" w:line="240" w:lineRule="auto"/>
        <w:jc w:val="both"/>
        <w:rPr>
          <w:rFonts w:ascii="Times New Roman" w:hAnsi="Times New Roman" w:cs="Times New Roman"/>
          <w:i/>
        </w:rPr>
      </w:pP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Как в таком случае относиться к появлению догматов? Сам факт, что в Церкви появляются новые догматы, является ли свидетельством появления в Церкви новых вероучительных истин?</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В западном богословии, начиная с середины прошлого века получила широкое распространение так называемая «теория догматического развития», автором которой является католический богослов кардинал Ньюман.</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Смысл этой теории состоит в следующем: Церковь обладает полнотой богооткровенной истины, но для соборного сознания Церкви эта истина является сокрытой, или, по крайней мере, очень неявно ощущаемой и переживаемой до тех пор, пока богословская мысль не достигнет определенного развития и не сделает это сокровенное знание явным для соборного церковного сознания.</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Теория эта очень удобна для западных христиан с той точки зрения, что она легко позволяет оправдать всевозможные произвольные догматические нововведения как Римокатолической Церкви, так и протестантских конфессий.</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С одной стороны, эта теория кажется довольно логичной, но, с другой, она ведет к парадоксальным выводам. Скажем, в таком случае нам приходится признать, что Церковь времен апостолов, даже сами святые апостолы знали о Боге несравненно меньше, чем любой современный христианин, прослушавший курс догматики.</w:t>
      </w:r>
    </w:p>
    <w:p w:rsidR="000701E4" w:rsidRPr="00E069EE" w:rsidRDefault="000701E4" w:rsidP="002549F8">
      <w:pPr>
        <w:pStyle w:val="af3"/>
        <w:spacing w:after="0" w:line="240" w:lineRule="auto"/>
        <w:jc w:val="both"/>
        <w:rPr>
          <w:rFonts w:ascii="Times New Roman" w:hAnsi="Times New Roman" w:cs="Times New Roman"/>
        </w:rPr>
      </w:pPr>
    </w:p>
    <w:p w:rsidR="007864E2" w:rsidRDefault="007864E2" w:rsidP="002549F8">
      <w:pPr>
        <w:pStyle w:val="2"/>
        <w:numPr>
          <w:ilvl w:val="0"/>
          <w:numId w:val="0"/>
        </w:numPr>
        <w:spacing w:before="600" w:after="200"/>
        <w:ind w:left="576" w:hanging="576"/>
        <w:rPr>
          <w:bCs w:val="0"/>
          <w:iCs w:val="0"/>
          <w:sz w:val="24"/>
          <w:szCs w:val="24"/>
        </w:rPr>
        <w:sectPr w:rsidR="007864E2" w:rsidSect="007864E2">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4" w:history="1">
        <w:r w:rsidR="00E969DF" w:rsidRPr="0056171B">
          <w:rPr>
            <w:bCs w:val="0"/>
            <w:iCs w:val="0"/>
            <w:sz w:val="24"/>
            <w:szCs w:val="24"/>
          </w:rPr>
          <w:t>23.2</w:t>
        </w:r>
        <w:r w:rsidR="00E969DF" w:rsidRPr="0056171B">
          <w:rPr>
            <w:bCs w:val="0"/>
            <w:iCs w:val="0"/>
            <w:sz w:val="24"/>
            <w:szCs w:val="24"/>
          </w:rPr>
          <w:tab/>
          <w:t>Образ и подобие Божие в человеке</w:t>
        </w:r>
      </w:hyperlink>
    </w:p>
    <w:p w:rsidR="000701E4" w:rsidRPr="00E069EE" w:rsidRDefault="000701E4" w:rsidP="002549F8">
      <w:pPr>
        <w:pStyle w:val="af3"/>
        <w:spacing w:after="0" w:line="240" w:lineRule="auto"/>
        <w:jc w:val="both"/>
        <w:rPr>
          <w:rFonts w:ascii="Times New Roman" w:hAnsi="Times New Roman" w:cs="Times New Roman"/>
        </w:rPr>
      </w:pPr>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52" w:name="_Toc308442876"/>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3.2.9. Образ и подобие Божие в человеке</w:t>
      </w:r>
      <w:bookmarkEnd w:id="252"/>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Античные философы именовали человека — микрокосм, т. е. малый мир, малый космос, который заключает в себе все элементы мироздания.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Григорий Нисский говорил, что человек — это некий малый мир, содержащий в себе те же стихии, которыми наполнена вселенная, и объединяющий собою всякий род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то же время у свв. отцов отношение к самому термину «микрокосмос» было отличным от того, какое имело место в античности. Для древних авторов — это гордое наименование, в котором они видят залог величия человека, тогда как у отцов Церкви нередко встречается ироническое отношение к этому термину. Свт. Григорий Нисский замечает: «Те кто думал возвысить человеческую природу этим велеречивым наименованием, не заметили, что одновременно наградили человека качествами, свойствами комарам и мышам». Для отцов Церкви во взгляде на человека характерна обратная перспектива в сравнении с той, которую мы наблюдаем у языческих мудрецов. Если для последних величие человека заключается в том, что роднит его с космосом, роднит со Вселенной, поскольку сам Космос мыслится, как Божественное начало, то отцы Церкви усматривают величие человека в том, что выделяет человека из мира, из природы. А выделяет его, по учению свв. отцов, </w:t>
      </w:r>
      <w:r w:rsidRPr="00E069EE">
        <w:rPr>
          <w:rFonts w:ascii="Times New Roman" w:hAnsi="Times New Roman" w:cs="Times New Roman"/>
        </w:rPr>
        <w:lastRenderedPageBreak/>
        <w:t>образ сотворения и существования. Человек сотворен по образу и подобию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сотворении человека по образу Божию неоднократно говорится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Быт. 1, 26-27 и 9, 6. Что такое образ Божий по учению свв. отцов? В святоотеческих текстах, содержится широкий спектр мнений по этому вопросу.</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В общем и целом свв. отцы согласны в том, что образ Божий есть способность человека отображать Божественные совершенства. Бог есть абсолютный разум, человек тоже есть существо разумное. Бог существо духовное — человек, также имеет в себе духовную составляющую — душу. Бог вечен, отражением вечности в человеке является бессмертие. Бог является Творцом — человек также обладает творческими способностями, хотя в отличии от Бога творит не из ничего, а из подручного материала. Бог царствует над всем миром, и человек также наделен царским достоинством, призван владычествовать над Вселенной.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Что такое Божие подобие? </w:t>
      </w:r>
      <w:r w:rsidRPr="00E069EE">
        <w:rPr>
          <w:rFonts w:ascii="Times New Roman" w:hAnsi="Times New Roman" w:cs="Times New Roman"/>
          <w:b/>
        </w:rPr>
        <w:t>Большинство древних отцов и современных православных богословов проводят различие между понятиями образа и подобия, хотя некоторые не делали такого различия</w:t>
      </w:r>
      <w:r w:rsidRPr="00E069EE">
        <w:rPr>
          <w:rFonts w:ascii="Times New Roman" w:hAnsi="Times New Roman" w:cs="Times New Roman"/>
        </w:rPr>
        <w:t>. В частности, на тождественности этих терминов настаивали свтт. Афанасий и Кирилл Александрийские.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В русской богословской традиции такого мнения придерживался свт. Филарет Московский, который, ссылаясь на еврейский текст Библии, показывал, что понятия образа и подобия нередко являются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взаимозаменяемыми.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Василий Великий следующим образом определяет различие между образом и подобием. Он анализирует 26 и 27 стихи первой главы книги Бытия. В 26-м стихе сказано: «И сказал Бог сотворим человека по образу Нашему и по подобию Нашему». А в 27-м стихе говорится: «И сотворил Бог человека по образу Своему по образу Божию сотворил его», т. е. волеизъявление Божие содержит два элемента — образ и подобие, а сотворение лишь один — образ, о подобии 27-й стих умалчивает.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Многократно говоря о том, что такое образ Божий в человеке, отцы Церкви тем не менее явно уклоняются от того, что бы дать формальное определение этого понятия.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Разные отцы, даже близкие по духу, говорят об образе Божий в человеке различно, иногда даже у одного и того же автора, в различном контексте, встречаются весьма различные высказывания по этому вопросу. Справедливо поставить вопрос: а можно ли вообще дать формальное определение образа Божия? Еще в конце IV-го века свт. Епифаний Кипрский писал: «Церковное учение верует, что человек вообще сотворен по образу Божию, но в какой именно части находится то, что по образу Божию, не определяет». Этими словами св. отец признает, что человек сотворен по образу Божию, но в то же время считает невозможным дать определение этого понятия. В этом нет ничего удивительного, апофатическая антропология является естественным следствием апофатического богословия, если Бог по Своей сущности неопределим, то и человек, сотворенный по образу Божию, также не может быть во всей полноте охвачен рассудочным определением.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современном богословии такой взгляд на человека получил наименование открытой антропологической модели. В отличие от Восточной патристической традиции западная схоластика в средние века отошла от такого понимания богообразности, и образ Божий в западном богословии стал определяться через различные свойства духовной природы человека, такие как свободная воля, разумность, суверенность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мы говорим, что человек создан по образу Божию, то имеем в виду, что он способен некоторым образом отражать совершенство Творца. Но разве мир в целом не отражает совершенство Творца, разве эти совершенства отражаются только в природе человеческой? Вопрос риторический. Однако очевидно, что человек все же отражает Божественное совершенство особым образом. На это различие указывает свт. Филарет Московский, когда замечает, что вся тварь показывает нам следы Творца, но только как бы «задняя Божия», но образ лица Божия находится только в человеке.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самом деле, в отличие от всех прочих тварей человек не только может быть причастен к Божеству, он способен общаться с Богом, способен участвовать в Божественной жизни, предстоять Богу лицом к лицу. Но общаться может не ч т о, а только к т о, т. е. личность. </w:t>
      </w:r>
      <w:r w:rsidRPr="00E069EE">
        <w:rPr>
          <w:rFonts w:ascii="Times New Roman" w:hAnsi="Times New Roman" w:cs="Times New Roman"/>
          <w:b/>
          <w:color w:val="FF0000"/>
          <w:u w:val="single"/>
        </w:rPr>
        <w:t>Поэтому можно сказать, что образ Божий в человеке заключается прежд</w:t>
      </w:r>
      <w:r w:rsidR="007864E2">
        <w:rPr>
          <w:rFonts w:ascii="Times New Roman" w:hAnsi="Times New Roman" w:cs="Times New Roman"/>
          <w:b/>
          <w:color w:val="FF0000"/>
          <w:u w:val="single"/>
        </w:rPr>
        <w:t>е всего в том, что человек есть</w:t>
      </w:r>
      <w:r w:rsidRPr="00E069EE">
        <w:rPr>
          <w:rFonts w:ascii="Times New Roman" w:hAnsi="Times New Roman" w:cs="Times New Roman"/>
          <w:b/>
          <w:color w:val="FF0000"/>
          <w:u w:val="single"/>
        </w:rPr>
        <w:t xml:space="preserve"> личностное существо</w:t>
      </w:r>
      <w:r w:rsidRPr="00E069EE">
        <w:rPr>
          <w:rFonts w:ascii="Times New Roman" w:hAnsi="Times New Roman" w:cs="Times New Roman"/>
        </w:rPr>
        <w:t>. И в этом безличном мире он единственный является личностным образом личного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Чтобы лучше понять святоотеческое учение об образе Божием в человеке, вспомним как представляли себе космос античные авторы.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Существует восходящая к Платону схема, для античной философии парадигмальная. С одной стороны, существует неподвижный мир вечных идей или эйдосов. С другой — сосуществующая миру вечных идей бесформенная материя, наделенная вечным хаотичным движением. Посредником между этими двумя полюсами мироздания выступает Демиург, устроитель Вселенной, который, созерцая вечные идеи, по образцам этих идей творит из материи космос, Вселенную,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каждая вещь существует только в силу того, что она причастна своему эйдосу, и является тем, что она есть, только потому, что причастна к именно к этому эйдосу. Свято-отеческая мысль успешно христианизировала эллинскую философию. Тем не менее, рассматриваемая схема так и не была адаптирована христианством, хотя такие попытки и предпринимались. Причина в том, что в мире существует одна вещь, которая вопиющим образом не эйдетична, которой нельзя отыскать соответствующего эйдоса, эта вещь — человек. Каждая вещь создана по образу определенного эйдоса, а для человека отыскать соответствующий эйдос невозможно, потому что согласно Божественному Откровению человек создан не по образу некоторого эйдоса, а по образу Божию.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Следовательно, если человек создан по образу Божию, то это значит, что человек существует и является тем, чем он является, благодаря своей причастности не определенному эйдосу, а Самому Богу. Для Восточных отцов образ Божий есть прежде всего способность человека быть причастником Божеского естества. Поэтому об образе Божием нельзя говорить как о некотором свойстве человеческой природы безотносительно ее отношения к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учении об образе Божием следует различать между понятиями «черты образа Божия» и «образ Божий». Черты образа Божиего — это то, в чем образ Божий конкретно проявляется, т. е. совокупность существенных свойств человеческой природы. Впрочем, следует иметь в виду, что не всякое существенное свойство человеческого естества является чертой образа Божия, например, неведение будущего. Сам образ Божий относится не к природе, а к способу ее существования, который у человека личностный, что и делает возможным участие человека в Божественной жизни. Именно в силу этой причастности через существенные свойства человеческой природы может являться образ Божий. Например, для свт. Кирилла Александрийского человек является богообразным в силу того, что он есть существо разумное. Разумность — одна из черт образа Божия в человеке.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Но далее из рассуждений св. отца видно, что для св. Кирилла сама по себе разумность не является образом Божиим. По-гречески разумное существо — </w:t>
      </w:r>
      <w:r w:rsidR="00F854AB">
        <w:rPr>
          <w:rFonts w:ascii="Times New Roman" w:hAnsi="Times New Roman" w:cs="Times New Roman"/>
        </w:rPr>
        <w:t>l</w:t>
      </w:r>
      <w:r w:rsidR="00A30DA9" w:rsidRPr="00E069EE">
        <w:rPr>
          <w:rFonts w:ascii="Times New Roman" w:hAnsi="Times New Roman" w:cs="Times New Roman"/>
        </w:rPr>
        <w:t>o</w:t>
      </w:r>
      <w:r w:rsidR="00F854AB">
        <w:rPr>
          <w:rFonts w:ascii="Times New Roman" w:hAnsi="Times New Roman" w:cs="Times New Roman"/>
        </w:rPr>
        <w:t>giko</w:t>
      </w:r>
      <w:r w:rsidR="00A30DA9" w:rsidRPr="00E069EE">
        <w:rPr>
          <w:rFonts w:ascii="Times New Roman" w:hAnsi="Times New Roman" w:cs="Times New Roman"/>
        </w:rPr>
        <w:t>s</w:t>
      </w:r>
      <w:r w:rsidRPr="00E069EE">
        <w:rPr>
          <w:rFonts w:ascii="Times New Roman" w:hAnsi="Times New Roman" w:cs="Times New Roman"/>
        </w:rPr>
        <w:t>. И человек есть «логикос» только в силу того, что он причастен к Божественному Логосу, как Источнику всякой разумности.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Образ Божий в человеке можно понимать и как совокупность благ, которыми человек обладает в силу своей причастности источнику всех благ, Богу. Эта мысль выражена у свт. Григория Нисского: «Бог по природе сама благость, Он создает человека не по иному какому побуждению, только потому что благ. Совершенство благости проявляется в том, что Он вызывает человека из небытия к бытию и в изобилии сообщает ему всякое благо. Список же этих благ так длинен, что перечислить их не возможно и все они содержатся вкратце в одном выражении: человек создан по образу Божию. Образ в том и имеет сходство с Первообразом, что исполнен всякого блага».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Понятия «образа» и «подобия» тесным образом между собой связаны, их нельзя рассматривать как некоторые статичные </w:t>
      </w:r>
      <w:r w:rsidRPr="00E069EE">
        <w:rPr>
          <w:rFonts w:ascii="Times New Roman" w:hAnsi="Times New Roman" w:cs="Times New Roman"/>
        </w:rPr>
        <w:lastRenderedPageBreak/>
        <w:t>величины, которые можно противопоставлять, поскольку одно неизбежно предполагает другое и не может быть понимаемо в отрыве от него.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Можно сказать, что образ Божий есть дар Божий каждому человеку, который выражается в возможности быть причастником Божественной жизни, участвовать в Божественных совершенствах.</w:t>
      </w:r>
      <w:r w:rsidRPr="00E069EE">
        <w:rPr>
          <w:rFonts w:ascii="Times New Roman" w:hAnsi="Times New Roman" w:cs="Times New Roman"/>
        </w:rPr>
        <w:t xml:space="preserve"> Подобие — проявление этого дара в жизни человека и та мера, в какой эта способность реализуется. Эта мысль встречается у прп. Максима Исповедника: «Бог, приводя в бытие духовную разумную сущность, по высочайшей благости Своей сообщил ей четыре Божественные свойства бытие, приснобытие, благость и премудрость.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Первые два свойства Бог даровал сущностям, а два других _ способности воли, т. е. сущности он даровал бытие и приснобытие, а способности воли — благость и премудрость, чтобы тварь по причастию стала тем, что Он Сам есть по существу. Поэтому и говорится, что человек создан по образу и подобию Божию. «По образу» — как сущий образ Сущего и как присносущий образ Присносущего, хотя он и небезначален, но зато бесконечен. «По подобию» — как благой, подобие Благого, и премудрый, подобие Премудрого, будучи по благодати тем, чем Бог является по природе. Всякое разумное естество по образу Божиему, только одни благие и мудрые по подобию Его». Иными словами, человек как существо богообразное может по благодати стать всем, чем Бог является по природе.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в человеке различаются черты, в которых проявляется образ Божий, прп. Максим выделяет способность бытия вообще и в способность вечного бытия, и черты подобия Божия, среди которых преподобный отмечает благость и мудрость. </w:t>
      </w:r>
      <w:r w:rsidRPr="00E069EE">
        <w:rPr>
          <w:rFonts w:ascii="Times New Roman" w:hAnsi="Times New Roman" w:cs="Times New Roman"/>
          <w:b/>
          <w:color w:val="FF0000"/>
        </w:rPr>
        <w:t xml:space="preserve">Можно сказать, что «образ» и «подобие» — это два неразрывно связанных между собой аспекта двуединого понятия. Различие, существующее между ними, обусловлено различными оттенками смыла этого понятия. Действительно, смысловое различие между понятиями «образа» и «подобия» Божия существует. Образ Божий есть то, что человеку дано, каждый человек, приходящий в мир, имеет образ Божий. Подобие же, напротив, есть некоторая заданность, задача, которая стоит перед человеком и которую он должен решать в течение всей своей жизни. Черты образа Божия относятся к сущности человека, это есть существенные свойства человеческой природы, в то время как черты подобия Божия </w:t>
      </w:r>
      <w:r w:rsidRPr="00E069EE">
        <w:rPr>
          <w:rFonts w:ascii="Times New Roman" w:hAnsi="Times New Roman" w:cs="Times New Roman"/>
          <w:b/>
          <w:color w:val="FF0000"/>
        </w:rPr>
        <w:lastRenderedPageBreak/>
        <w:t xml:space="preserve">раскрываются в результате направленности человеческой воли к добру. Чертами образа Божия обладают практически все люди, в то время как черты подобия Божия раскрывают далеко не все. </w:t>
      </w:r>
      <w:r w:rsidRPr="00E069EE">
        <w:rPr>
          <w:rFonts w:ascii="Times New Roman" w:hAnsi="Times New Roman" w:cs="Times New Roman"/>
        </w:rPr>
        <w:t xml:space="preserve">Несмотря на эти различия, возможно говорить об образе и подобии как о двуедином понятии. Ведь богообразность потенциально заключает в себе богоподобие, а подобие Божие есть не что иное, как раскрытие образа Божия в жизни конкретного человека, именно это делает возможной взаимозаменяемость этих терминов в </w:t>
      </w:r>
      <w:r w:rsidR="00A31F35" w:rsidRPr="00E069EE">
        <w:rPr>
          <w:rFonts w:ascii="Times New Roman" w:hAnsi="Times New Roman" w:cs="Times New Roman"/>
        </w:rPr>
        <w:t>Св.</w:t>
      </w:r>
      <w:r w:rsidRPr="00E069EE">
        <w:rPr>
          <w:rFonts w:ascii="Times New Roman" w:hAnsi="Times New Roman" w:cs="Times New Roman"/>
        </w:rPr>
        <w:t xml:space="preserve"> Писании без ущерба для смысла.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в понятии «образа Божия» в человеке, по учению Восточных отцов, различаются два момента.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одной стороны, образ Божий понимается как способность человека участвовать в Божественной жизни, быть причастником Божественного блага. Это есть характеристика способа существования человеческого естества, который является личностным. В силу того, что человек причастен Божественной природе, он есть существо личностное. И наоборот, в силу того, что он есть личностное существо, он способен к общению с Богом, способен по благодати становится тем, чем Бог является по природе.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другой стороны, можно различать в человеке черты образа Божия, т. е. совокупность существенных свойств человеческой природы, благодаря которым человек может совершенствоваться, уподобляться Богу, отражая совершенства своего Творца. Черты образа Божия — это, например, разумность, дар слова и т. п. Соответствующим образом пользуясь этими способностями, человек может достигать богоподобия, например, приобретать мудрость, которая является чертой уже не образа, а подобия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Необходимо отметить, что сами по себе черты образа Божия ни по отдельности, ни в совокупности не исчерпывают человеческой богообразности. По тем или иным причинам некоторые черты образа Божия у некоторых людей могут не проявляться. Есть люди, которые лишены разума, не обладают даром слова, другими чертами образа Божия. Тем не менее, несмотря на отсутствие этих черт, мы не можем отрицать за этими людьми человеческого достоинства, именно потому, что они сотворены по образу Божию и тоже могут быть причастниками Божеского естества, потому что Бог считает их именно людьми и промышляет как о человеках.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Достоинство человека как личности основывается не на характеристиках его природы, а на отношении к нему Бога.</w:t>
      </w:r>
    </w:p>
    <w:p w:rsidR="000701E4" w:rsidRPr="00E069EE" w:rsidRDefault="000701E4" w:rsidP="002549F8">
      <w:pPr>
        <w:pStyle w:val="af3"/>
        <w:spacing w:after="0" w:line="240" w:lineRule="auto"/>
        <w:jc w:val="both"/>
        <w:rPr>
          <w:rFonts w:ascii="Times New Roman" w:hAnsi="Times New Roman" w:cs="Times New Roman"/>
        </w:rPr>
      </w:pPr>
    </w:p>
    <w:p w:rsidR="007864E2" w:rsidRDefault="007864E2" w:rsidP="002549F8">
      <w:pPr>
        <w:pStyle w:val="2"/>
        <w:numPr>
          <w:ilvl w:val="0"/>
          <w:numId w:val="0"/>
        </w:numPr>
        <w:spacing w:before="600" w:after="200"/>
        <w:ind w:left="576" w:hanging="576"/>
        <w:rPr>
          <w:bCs w:val="0"/>
          <w:iCs w:val="0"/>
          <w:sz w:val="24"/>
          <w:szCs w:val="24"/>
        </w:rPr>
        <w:sectPr w:rsidR="007864E2" w:rsidSect="007864E2">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5" w:history="1">
        <w:r w:rsidR="007864E2">
          <w:rPr>
            <w:bCs w:val="0"/>
            <w:iCs w:val="0"/>
            <w:sz w:val="24"/>
            <w:szCs w:val="24"/>
          </w:rPr>
          <w:t>23.3</w:t>
        </w:r>
        <w:r w:rsidR="007864E2">
          <w:rPr>
            <w:bCs w:val="0"/>
            <w:iCs w:val="0"/>
            <w:sz w:val="24"/>
            <w:szCs w:val="24"/>
          </w:rPr>
          <w:tab/>
          <w:t>Принадлежность к Церкви –</w:t>
        </w:r>
        <w:r w:rsidR="00E969DF" w:rsidRPr="0056171B">
          <w:rPr>
            <w:bCs w:val="0"/>
            <w:iCs w:val="0"/>
            <w:sz w:val="24"/>
            <w:szCs w:val="24"/>
          </w:rPr>
          <w:t xml:space="preserve"> необходимое условие для спасения человека</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53" w:name="_Toc308795695"/>
      <w:r w:rsidRPr="00E069EE">
        <w:rPr>
          <w:rFonts w:ascii="Times New Roman" w:hAnsi="Times New Roman" w:cs="Times New Roman"/>
          <w:color w:val="FFFFFF"/>
        </w:rPr>
        <w:t>к Церкви - необходимое условие для спасения человека</w:t>
      </w:r>
      <w:bookmarkEnd w:id="253"/>
    </w:p>
    <w:p w:rsidR="007864E2" w:rsidRDefault="007864E2" w:rsidP="002549F8">
      <w:pPr>
        <w:pStyle w:val="af3"/>
        <w:spacing w:after="0" w:line="240" w:lineRule="auto"/>
        <w:jc w:val="both"/>
        <w:rPr>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bookmarkStart w:id="254" w:name="_Toc308443315"/>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4.9. Необходимость принадлежать к Церкви для спасения</w:t>
      </w:r>
      <w:bookmarkEnd w:id="25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Св.</w:t>
      </w:r>
      <w:r w:rsidR="00E969DF" w:rsidRPr="00E069EE">
        <w:rPr>
          <w:rFonts w:ascii="Times New Roman" w:hAnsi="Times New Roman" w:cs="Times New Roman"/>
          <w:b/>
        </w:rPr>
        <w:t xml:space="preserve"> Писание прямо говорит, что спасение возможно только во Христе</w:t>
      </w:r>
      <w:r w:rsidR="00E969DF" w:rsidRPr="00E069EE">
        <w:rPr>
          <w:rFonts w:ascii="Times New Roman" w:hAnsi="Times New Roman" w:cs="Times New Roman"/>
        </w:rPr>
        <w:t xml:space="preserve"> (Деян. 4, 12): «ибо нет другого имени под небом, данного человекам, которым надлежало бы нам спастись». </w:t>
      </w:r>
      <w:r w:rsidR="00E969DF" w:rsidRPr="00E069EE">
        <w:rPr>
          <w:rFonts w:ascii="Times New Roman" w:hAnsi="Times New Roman" w:cs="Times New Roman"/>
          <w:b/>
        </w:rPr>
        <w:t>Без соединения со Христом невозможно принести никакой добрый плод</w:t>
      </w:r>
      <w:r w:rsidR="00E969DF" w:rsidRPr="00E069EE">
        <w:rPr>
          <w:rFonts w:ascii="Times New Roman" w:hAnsi="Times New Roman" w:cs="Times New Roman"/>
        </w:rPr>
        <w:t>. Поучение Спасителя о лозе и ветвях заканчивается словами: «</w:t>
      </w:r>
      <w:r w:rsidR="00E969DF" w:rsidRPr="00E069EE">
        <w:rPr>
          <w:rFonts w:ascii="Times New Roman" w:hAnsi="Times New Roman" w:cs="Times New Roman"/>
          <w:b/>
        </w:rPr>
        <w:t>…без Меня не можете делать ничего. Кто не пребудет во Мне, извергнется вон, как ветвь, и засохнет…» (</w:t>
      </w:r>
      <w:r w:rsidRPr="00E069EE">
        <w:rPr>
          <w:rFonts w:ascii="Times New Roman" w:hAnsi="Times New Roman" w:cs="Times New Roman"/>
          <w:b/>
        </w:rPr>
        <w:t>Ин. </w:t>
      </w:r>
      <w:r w:rsidR="00E969DF" w:rsidRPr="00E069EE">
        <w:rPr>
          <w:rFonts w:ascii="Times New Roman" w:hAnsi="Times New Roman" w:cs="Times New Roman"/>
          <w:b/>
        </w:rPr>
        <w:t xml:space="preserve">15, 5-6). </w:t>
      </w:r>
      <w:r w:rsidR="00E969DF" w:rsidRPr="00E069EE">
        <w:rPr>
          <w:rFonts w:ascii="Times New Roman" w:hAnsi="Times New Roman" w:cs="Times New Roman"/>
        </w:rPr>
        <w:t>Однако эти высказывания, которые говорят о невозможности спасения без Христа, еще сами по себе не доказывают невозможность спасения вне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Кого или что спасает Господь? </w:t>
      </w:r>
      <w:r w:rsidRPr="00E069EE">
        <w:rPr>
          <w:rFonts w:ascii="Times New Roman" w:hAnsi="Times New Roman" w:cs="Times New Roman"/>
          <w:b/>
          <w:color w:val="FF0000"/>
        </w:rPr>
        <w:t>Апостол Павел говорит: «…Христос глава Церкви, и Он же Спаситель тела»</w:t>
      </w:r>
      <w:r w:rsidRPr="00E069EE">
        <w:rPr>
          <w:rFonts w:ascii="Times New Roman" w:hAnsi="Times New Roman" w:cs="Times New Roman"/>
          <w:color w:val="FF0000"/>
        </w:rPr>
        <w:t xml:space="preserve"> </w:t>
      </w:r>
      <w:r w:rsidRPr="00E069EE">
        <w:rPr>
          <w:rFonts w:ascii="Times New Roman" w:hAnsi="Times New Roman" w:cs="Times New Roman"/>
        </w:rPr>
        <w:t>(</w:t>
      </w:r>
      <w:r w:rsidR="00A31F35" w:rsidRPr="00E069EE">
        <w:rPr>
          <w:rFonts w:ascii="Times New Roman" w:hAnsi="Times New Roman" w:cs="Times New Roman"/>
        </w:rPr>
        <w:t>Еф. </w:t>
      </w:r>
      <w:r w:rsidRPr="00E069EE">
        <w:rPr>
          <w:rFonts w:ascii="Times New Roman" w:hAnsi="Times New Roman" w:cs="Times New Roman"/>
        </w:rPr>
        <w:t xml:space="preserve">5, 23). О необходимости находиться в единении с </w:t>
      </w:r>
      <w:r w:rsidRPr="00E069EE">
        <w:rPr>
          <w:rFonts w:ascii="Times New Roman" w:hAnsi="Times New Roman" w:cs="Times New Roman"/>
        </w:rPr>
        <w:lastRenderedPageBreak/>
        <w:t>главой и быть членом церковного тела напоминают и другие слова апостола: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«Никто да не обольщает вас самовольным смиренномудрием и служением Ангелов, вторгаясь в то, чего не видел, безрассудно надмеваясь плотским своим умом и не держась главы, от которой все тело, составами и связями будучи соединяемо и скрепляемо, растет возрастом Божиим» (</w:t>
      </w:r>
      <w:r w:rsidRPr="00E069EE">
        <w:rPr>
          <w:rFonts w:ascii="Times New Roman" w:hAnsi="Times New Roman" w:cs="Times New Roman"/>
        </w:rPr>
        <w:t>Кол. 2, 18-19). О необходимости пребывать в единении со Христом как с Главой Церкви говорят все экклезиологические образы Нового Завета: лоза и ветви, краеугольный камень и строящееся на нем здание, образы дома и семьи, пастыря и единого стада.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этих высказываний можно сделать вывод — </w:t>
      </w:r>
      <w:r w:rsidRPr="00E069EE">
        <w:rPr>
          <w:rFonts w:ascii="Times New Roman" w:hAnsi="Times New Roman" w:cs="Times New Roman"/>
          <w:b/>
          <w:color w:val="FF0000"/>
          <w:u w:val="single"/>
        </w:rPr>
        <w:t>Христос спасает не каждого отдельного человека, но Церковь как единое целое, как Свое тело</w:t>
      </w:r>
      <w:r w:rsidRPr="00E069EE">
        <w:rPr>
          <w:rFonts w:ascii="Times New Roman" w:hAnsi="Times New Roman" w:cs="Times New Roman"/>
          <w:b/>
          <w:color w:val="FF0000"/>
        </w:rPr>
        <w:t xml:space="preserve">. И каждый из нас спасается в той мере, в какой он принадлежит этому телу. Иными </w:t>
      </w:r>
      <w:r w:rsidRPr="00E069EE">
        <w:rPr>
          <w:rFonts w:ascii="Times New Roman" w:hAnsi="Times New Roman" w:cs="Times New Roman"/>
          <w:b/>
          <w:color w:val="FF0000"/>
        </w:rPr>
        <w:lastRenderedPageBreak/>
        <w:t>словами, спасение наше осуществляется не на основании заключения индивидуального «контракта» о спасении, но через вхождение в Вечный Завет между Богом и человеком, однажды установленный Иисусом Христом в собственной Его Крови</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u w:val="single"/>
        </w:rPr>
        <w:t>Таким образом, спасение невозможно без участия в жизни Церкви, без участия в таинствах, прежде всего, в таинстве Евхаристии: «…истинно, истинно говорю вам: если не будете есть Плоти Сына Человеческого и пить Крови Его, то не будете иметь в себе жизни. Ядущий Мою Плоть и пиющий Мою Кровь имеет жизнь вечную, и Я воскрешу его в последний день» (</w:t>
      </w:r>
      <w:r w:rsidR="00A31F35" w:rsidRPr="00E069EE">
        <w:rPr>
          <w:rFonts w:ascii="Times New Roman" w:hAnsi="Times New Roman" w:cs="Times New Roman"/>
          <w:b/>
          <w:color w:val="FF0000"/>
          <w:u w:val="single"/>
        </w:rPr>
        <w:t>Ин. </w:t>
      </w:r>
      <w:r w:rsidRPr="00E069EE">
        <w:rPr>
          <w:rFonts w:ascii="Times New Roman" w:hAnsi="Times New Roman" w:cs="Times New Roman"/>
          <w:b/>
          <w:color w:val="FF0000"/>
          <w:u w:val="single"/>
        </w:rPr>
        <w:t>6, 53-54).</w:t>
      </w:r>
      <w:r w:rsidRPr="00E069EE">
        <w:rPr>
          <w:rFonts w:ascii="Times New Roman" w:hAnsi="Times New Roman" w:cs="Times New Roman"/>
          <w:color w:val="FF0000"/>
        </w:rPr>
        <w:t xml:space="preserve"> </w:t>
      </w:r>
      <w:r w:rsidRPr="00E069EE">
        <w:rPr>
          <w:rFonts w:ascii="Times New Roman" w:hAnsi="Times New Roman" w:cs="Times New Roman"/>
        </w:rPr>
        <w:t>Относится это и к другим таинствам, например, к Крещению: «…если кто не родится от воды и Духа, не может войти в Царствие Божие» (</w:t>
      </w:r>
      <w:r w:rsidR="00A31F35" w:rsidRPr="00E069EE">
        <w:rPr>
          <w:rFonts w:ascii="Times New Roman" w:hAnsi="Times New Roman" w:cs="Times New Roman"/>
        </w:rPr>
        <w:t>Ин. </w:t>
      </w:r>
      <w:r w:rsidRPr="00E069EE">
        <w:rPr>
          <w:rFonts w:ascii="Times New Roman" w:hAnsi="Times New Roman" w:cs="Times New Roman"/>
        </w:rPr>
        <w:t xml:space="preserve">3, 5). </w:t>
      </w:r>
      <w:r w:rsidRPr="00E069EE">
        <w:rPr>
          <w:rFonts w:ascii="Times New Roman" w:hAnsi="Times New Roman" w:cs="Times New Roman"/>
          <w:b/>
        </w:rPr>
        <w:t>Таинства, посредством которых мы соединяемся со Христом, естественно, возможны только в Церкви, которая сохраняет апостольское преемство.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Говоря, что спасение невозможно вне Церкви, невозможно не задаться вопросом о судьбе людей, находящихся вне Церкви. Очевидно, что люди, находящиеся вне Церкви, не представляют собой единое целое, но являются некой недифференцированной массой; существуют различные категории таких людей, и говорить о судьбе принадлежащих к каждой из них нужно отдельно.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Что касается вероотступников, а также тех, кто сознательно противится Богу и Истине, то они, согласно </w:t>
      </w:r>
      <w:r w:rsidR="00A31F35" w:rsidRPr="00E069EE">
        <w:rPr>
          <w:rFonts w:ascii="Times New Roman" w:hAnsi="Times New Roman" w:cs="Times New Roman"/>
        </w:rPr>
        <w:t>Св.</w:t>
      </w:r>
      <w:r w:rsidRPr="00E069EE">
        <w:rPr>
          <w:rFonts w:ascii="Times New Roman" w:hAnsi="Times New Roman" w:cs="Times New Roman"/>
        </w:rPr>
        <w:t xml:space="preserve"> Писанию, лишают себя надежды на спасение. О вероотступниках ап. Петр говорит, что они «…отвергаясь искупившего их Господа, навлекут сами на себя скорую погибель» (2 Пет. 2, 1). </w:t>
      </w:r>
      <w:r w:rsidRPr="00E069EE">
        <w:rPr>
          <w:rFonts w:ascii="Times New Roman" w:hAnsi="Times New Roman" w:cs="Times New Roman"/>
          <w:b/>
        </w:rPr>
        <w:t>О тех, кто сознательно противится Богу, свидетельствует Сам Господь: «…всякий грех и хула простятся человекам, а хула на Духа не простится человекам; если кто скажет слово на Сына Человеческого, простится ему; если кто скажет на Духа Святого, не простится ему ни в сем веке, ни в будущем»</w:t>
      </w:r>
      <w:r w:rsidRPr="00E069EE">
        <w:rPr>
          <w:rFonts w:ascii="Times New Roman" w:hAnsi="Times New Roman" w:cs="Times New Roman"/>
        </w:rPr>
        <w:t xml:space="preserve"> (</w:t>
      </w:r>
      <w:r w:rsidR="00A31F35" w:rsidRPr="00E069EE">
        <w:rPr>
          <w:rFonts w:ascii="Times New Roman" w:hAnsi="Times New Roman" w:cs="Times New Roman"/>
        </w:rPr>
        <w:t>Мф. </w:t>
      </w:r>
      <w:r w:rsidRPr="00E069EE">
        <w:rPr>
          <w:rFonts w:ascii="Times New Roman" w:hAnsi="Times New Roman" w:cs="Times New Roman"/>
        </w:rPr>
        <w:t>12, 31-32).</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Что же касается прочих людей — тех, кто, не будучи богоборцами или вероотступниками, тем не менее не веровали во Христа или веровали неправо, — то достоверно о их судьбе мы ничего не знаем. Церковь предает их милости Божией.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Конечно, Бог промышляет о каждом человеке. И если для членов Церкви Христос есть Искупитель, то для внешних Он является Владыкой и Промыслителем. </w:t>
      </w:r>
      <w:r w:rsidRPr="00E069EE">
        <w:rPr>
          <w:rFonts w:ascii="Times New Roman" w:hAnsi="Times New Roman" w:cs="Times New Roman"/>
          <w:b/>
        </w:rPr>
        <w:t xml:space="preserve">О том, что Господь промышляет о всех людях, в том числе и о не принадлежащих Церкви, говорится в </w:t>
      </w:r>
      <w:r w:rsidR="00A31F35" w:rsidRPr="00E069EE">
        <w:rPr>
          <w:rFonts w:ascii="Times New Roman" w:hAnsi="Times New Roman" w:cs="Times New Roman"/>
          <w:b/>
        </w:rPr>
        <w:t>Св.</w:t>
      </w:r>
      <w:r w:rsidRPr="00E069EE">
        <w:rPr>
          <w:rFonts w:ascii="Times New Roman" w:hAnsi="Times New Roman" w:cs="Times New Roman"/>
          <w:b/>
        </w:rPr>
        <w:t xml:space="preserve"> Писании: «…Который (Бог) есть Спаситель всех человеков, а наипаче верных» </w:t>
      </w:r>
      <w:r w:rsidRPr="00E069EE">
        <w:rPr>
          <w:rFonts w:ascii="Times New Roman" w:hAnsi="Times New Roman" w:cs="Times New Roman"/>
        </w:rPr>
        <w:t>(1 Тим. 4, 10);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«Который (Бог) хочет, чтобы все спаслись и достигли познания истины» (</w:t>
      </w:r>
      <w:r w:rsidRPr="00E069EE">
        <w:rPr>
          <w:rFonts w:ascii="Times New Roman" w:hAnsi="Times New Roman" w:cs="Times New Roman"/>
        </w:rPr>
        <w:t xml:space="preserve">1 Тим. 2, 4); «…Бог нелицеприятен, но во всяком народе боящийся Его и поступающий по правде приятен Ему», — это слова ап. Петра (Деян. 10, 34-35); «Который (Бог) воздаст каждому по делам его: Скорбь и </w:t>
      </w:r>
      <w:r w:rsidRPr="00E069EE">
        <w:rPr>
          <w:rFonts w:ascii="Times New Roman" w:hAnsi="Times New Roman" w:cs="Times New Roman"/>
        </w:rPr>
        <w:lastRenderedPageBreak/>
        <w:t>теснота всякой душе человека, делающего злое, во-первых Иудея, потом и Еллина! Напротив слава и честь и мир всякому, делающему доброе, во-первых Иудею, потом и Еллину! Ибо нет лицеприятия у Бога» (Рим. 2, 6,9-11).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пользу того, что Господь может спасти тех, кто не принадлежит земной Церкви, свидетельствует, например, судьба ветхозаветных праведников, которые, не принадлежа к Церкви видимым образом во время земной жизни, тем не менее были спасены, и многие даже прославлены Церковью как святые. Можно сослаться на прецедент из жития вмч. Уара, который вымолил у Бога прощение грехов некрещенных родственников некоей Клеопатры, причем это не есть некий апокриф, а неотъемлемая часть Церковного Предания. Это событие вспоминается в службе вмч. Уару, которая содержится в Минее. Канон вмч. Уару представляет собой прошения, обращенные к вмч. Уару, молиться о некрещенных и неправоверовавших усопших. Можно также вспомнить древние предания о том, как святая Фекла своей молитвой исхитила из вечного огня Фалконилу, а свт. Григорий — императора Траяна. Свт. Марк Эфесский ссылался на эти факты как на вполне достоверные свидетельства.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Говоря о людях, которые пребывают вне Церкви, необходимо отметить, что их положение по сравнению с людьми церковными является ущербным. Они лишены полноты богообщения подлинной духовной жизни, для них закрыт путь святости. Для них невозможно усвоение плодов Искупления, и в этом смысле они остаются, по словам апостола, «чадами гнева» Божия (</w:t>
      </w:r>
      <w:r w:rsidR="00A31F35" w:rsidRPr="00E069EE">
        <w:rPr>
          <w:rFonts w:ascii="Times New Roman" w:hAnsi="Times New Roman" w:cs="Times New Roman"/>
        </w:rPr>
        <w:t>Еф. </w:t>
      </w:r>
      <w:r w:rsidRPr="00E069EE">
        <w:rPr>
          <w:rFonts w:ascii="Times New Roman" w:hAnsi="Times New Roman" w:cs="Times New Roman"/>
        </w:rPr>
        <w:t>2, 3). О том, что подлинной духовной жизни у них быть не может, свидетельствует Иоанн Предтеча: «Верующий в Сына имеет жизнь вечную; а не верующий в Сына не увидит жизни, но гнев Божий пребывает на нем» (</w:t>
      </w:r>
      <w:r w:rsidR="00A31F35" w:rsidRPr="00E069EE">
        <w:rPr>
          <w:rFonts w:ascii="Times New Roman" w:hAnsi="Times New Roman" w:cs="Times New Roman"/>
        </w:rPr>
        <w:t>Ин. </w:t>
      </w:r>
      <w:r w:rsidRPr="00E069EE">
        <w:rPr>
          <w:rFonts w:ascii="Times New Roman" w:hAnsi="Times New Roman" w:cs="Times New Roman"/>
        </w:rPr>
        <w:t>3, 36). Но поскольку Господь и для людей, находящихся вне Церкви, остается Промыслителем и Владыкой, то и для них в определенной степени возможно богообщение, возможно стремление к добру и правде, покаяние и даже достижение на этом пути определенных результатов.</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Если предположительно мы и говорим, что спасение возможно для тех, кто находится вне Церкви, то отсюда никак не следует, что спасение в принципе возможно без Церкви и помимо Христа, что существуют какие-то иные пути спасения. </w:t>
      </w:r>
      <w:r w:rsidRPr="00E069EE">
        <w:rPr>
          <w:rFonts w:ascii="Times New Roman" w:hAnsi="Times New Roman" w:cs="Times New Roman"/>
          <w:b/>
          <w:color w:val="FF0000"/>
        </w:rPr>
        <w:t>Мы не утверждаем, что те, кто во время своей земной жизни находились вне Церкви, не спасутся. Но если даже они и спасутся, то, конечно, не благодаря, а вопреки своим заблуждениям; спасутся именно через Церковь, через Христа, даже если их встреча с Ним состоится уже за пределами их земной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В целом эта проблема не имеет точного догматического решения; правильнее всего в этом вопросе придерживаться совета апостола Павла: «Внешних же судит Бог…» </w:t>
      </w:r>
      <w:r w:rsidRPr="00E069EE">
        <w:rPr>
          <w:rFonts w:ascii="Times New Roman" w:hAnsi="Times New Roman" w:cs="Times New Roman"/>
        </w:rPr>
        <w:t>(1 Кор 5, 13). Лучше предоставить этих людей суду Божию и не заниматься вопросом о том, какова будет их загробная участь.</w:t>
      </w:r>
    </w:p>
    <w:p w:rsidR="007864E2" w:rsidRDefault="007864E2" w:rsidP="002549F8">
      <w:pPr>
        <w:pStyle w:val="af3"/>
        <w:spacing w:after="0" w:line="240" w:lineRule="auto"/>
        <w:jc w:val="both"/>
        <w:rPr>
          <w:rFonts w:ascii="Times New Roman" w:hAnsi="Times New Roman" w:cs="Times New Roman"/>
        </w:rPr>
        <w:sectPr w:rsidR="007864E2" w:rsidSect="007864E2">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255" w:name="_23.4_Богоустановленность_церковных"/>
    <w:bookmarkEnd w:id="255"/>
    <w:p w:rsidR="000701E4" w:rsidRPr="0056171B" w:rsidRDefault="009846A8" w:rsidP="002549F8">
      <w:pPr>
        <w:pStyle w:val="2"/>
        <w:numPr>
          <w:ilvl w:val="0"/>
          <w:numId w:val="0"/>
        </w:numPr>
        <w:spacing w:before="600" w:after="200"/>
        <w:ind w:left="576" w:hanging="576"/>
        <w:rPr>
          <w:bCs w:val="0"/>
          <w:iCs w:val="0"/>
          <w:sz w:val="24"/>
          <w:szCs w:val="24"/>
        </w:rPr>
      </w:pPr>
      <w:r w:rsidRPr="0056171B">
        <w:rPr>
          <w:bCs w:val="0"/>
          <w:iCs w:val="0"/>
          <w:sz w:val="24"/>
          <w:szCs w:val="24"/>
        </w:rPr>
        <w:fldChar w:fldCharType="begin"/>
      </w:r>
      <w:r w:rsidR="00A30DA9" w:rsidRPr="0056171B">
        <w:rPr>
          <w:bCs w:val="0"/>
          <w:iCs w:val="0"/>
          <w:sz w:val="24"/>
          <w:szCs w:val="24"/>
        </w:rPr>
        <w:instrText xml:space="preserve"> HYPERLINK \l "_Toc308795696" </w:instrText>
      </w:r>
      <w:r w:rsidRPr="0056171B">
        <w:rPr>
          <w:bCs w:val="0"/>
          <w:iCs w:val="0"/>
          <w:sz w:val="24"/>
          <w:szCs w:val="24"/>
        </w:rPr>
        <w:fldChar w:fldCharType="separate"/>
      </w:r>
      <w:r w:rsidR="00E969DF" w:rsidRPr="0056171B">
        <w:rPr>
          <w:bCs w:val="0"/>
          <w:iCs w:val="0"/>
          <w:sz w:val="24"/>
          <w:szCs w:val="24"/>
        </w:rPr>
        <w:t>23.4</w:t>
      </w:r>
      <w:r w:rsidR="00E969DF" w:rsidRPr="0056171B">
        <w:rPr>
          <w:bCs w:val="0"/>
          <w:iCs w:val="0"/>
          <w:sz w:val="24"/>
          <w:szCs w:val="24"/>
        </w:rPr>
        <w:tab/>
      </w:r>
      <w:proofErr w:type="spellStart"/>
      <w:r w:rsidR="00E969DF" w:rsidRPr="0056171B">
        <w:rPr>
          <w:bCs w:val="0"/>
          <w:iCs w:val="0"/>
          <w:sz w:val="24"/>
          <w:szCs w:val="24"/>
        </w:rPr>
        <w:t>Богоустановленность</w:t>
      </w:r>
      <w:proofErr w:type="spellEnd"/>
      <w:r w:rsidR="00E969DF" w:rsidRPr="0056171B">
        <w:rPr>
          <w:bCs w:val="0"/>
          <w:iCs w:val="0"/>
          <w:sz w:val="24"/>
          <w:szCs w:val="24"/>
        </w:rPr>
        <w:t xml:space="preserve"> церковных Таинств</w:t>
      </w:r>
      <w:r w:rsidRPr="0056171B">
        <w:rPr>
          <w:bCs w:val="0"/>
          <w:iCs w:val="0"/>
          <w:sz w:val="24"/>
          <w:szCs w:val="24"/>
        </w:rPr>
        <w:fldChar w:fldCharType="end"/>
      </w:r>
    </w:p>
    <w:p w:rsidR="000701E4" w:rsidRPr="00E069EE" w:rsidRDefault="000701E4" w:rsidP="002549F8">
      <w:pPr>
        <w:pStyle w:val="af3"/>
        <w:spacing w:after="0" w:line="240" w:lineRule="auto"/>
        <w:jc w:val="both"/>
        <w:rPr>
          <w:rFonts w:ascii="Times New Roman" w:hAnsi="Times New Roman" w:cs="Times New Roman"/>
        </w:rPr>
      </w:pPr>
      <w:bookmarkStart w:id="256" w:name="_Toc308552217"/>
    </w:p>
    <w:p w:rsidR="007864E2" w:rsidRDefault="007864E2" w:rsidP="002549F8">
      <w:pPr>
        <w:pStyle w:val="af3"/>
        <w:spacing w:after="0" w:line="240" w:lineRule="auto"/>
        <w:jc w:val="both"/>
        <w:rPr>
          <w:rStyle w:val="a7"/>
          <w:rFonts w:ascii="Times New Roman" w:hAnsi="Times New Roman" w:cs="Times New Roman"/>
        </w:rPr>
        <w:sectPr w:rsidR="007864E2"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proofErr w:type="spellStart"/>
      <w:r w:rsidRPr="00E069EE">
        <w:rPr>
          <w:rStyle w:val="a7"/>
          <w:rFonts w:ascii="Times New Roman" w:hAnsi="Times New Roman" w:cs="Times New Roman"/>
        </w:rPr>
        <w:lastRenderedPageBreak/>
        <w:t>Богоустановленность</w:t>
      </w:r>
      <w:proofErr w:type="spellEnd"/>
      <w:r w:rsidRPr="00E069EE">
        <w:rPr>
          <w:rStyle w:val="a7"/>
          <w:rFonts w:ascii="Times New Roman" w:hAnsi="Times New Roman" w:cs="Times New Roman"/>
        </w:rPr>
        <w:t xml:space="preserve"> таинств.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Таинства - установления божественные, а не человеческие. Богоустановленность есть существенный признак, входящий в понятие о таинствах. </w:t>
      </w:r>
      <w:r w:rsidRPr="00E069EE">
        <w:rPr>
          <w:rFonts w:ascii="Times New Roman" w:hAnsi="Times New Roman" w:cs="Times New Roman"/>
          <w:b/>
          <w:color w:val="FF0000"/>
        </w:rPr>
        <w:t xml:space="preserve">Таинства установлены Иисусом Христом отчасти до Его воскресения, отчасти по воскресении в течении сорока дней, когда Он </w:t>
      </w:r>
      <w:r w:rsidRPr="00E069EE">
        <w:rPr>
          <w:rFonts w:ascii="Times New Roman" w:hAnsi="Times New Roman" w:cs="Times New Roman"/>
          <w:b/>
          <w:color w:val="FF0000"/>
        </w:rPr>
        <w:lastRenderedPageBreak/>
        <w:t xml:space="preserve">являлся Своим ученикам и беседовал с ними о царствии Божием. Нельзя относить установление таинств к апостолам. Апостолы вообще не вводили и не устанавливали ничего такого, на что не имели повеления от Господа. Поэтому они признают себя не </w:t>
      </w:r>
      <w:r w:rsidRPr="00E069EE">
        <w:rPr>
          <w:rFonts w:ascii="Times New Roman" w:hAnsi="Times New Roman" w:cs="Times New Roman"/>
          <w:b/>
          <w:color w:val="FF0000"/>
        </w:rPr>
        <w:lastRenderedPageBreak/>
        <w:t>установителями, а только слугами Христовыми и строителями тайн Божиих (1 Кор.</w:t>
      </w:r>
      <w:r w:rsidRPr="00E069EE">
        <w:rPr>
          <w:rFonts w:ascii="Times New Roman" w:hAnsi="Times New Roman" w:cs="Times New Roman"/>
        </w:rPr>
        <w:t xml:space="preserve"> 3, 5, 4, 1).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Почему Господь установил таинства, т.е. спасительные действия благодати соединения с видимыми действиями? </w:t>
      </w:r>
      <w:r w:rsidRPr="00E069EE">
        <w:rPr>
          <w:rFonts w:ascii="Times New Roman" w:hAnsi="Times New Roman" w:cs="Times New Roman"/>
          <w:b/>
        </w:rPr>
        <w:t xml:space="preserve">Главное основание установления Богом таких средств спасения заключается в любви и благости Божией. В силу этих свойств Бог, даровавший в искупительном подвиге Сына Божия и учреждения Церкви средство спасения роду человеческому, не мог предоставить каждому самому изыскивать способы пользоваться этим средством. Он Сам указал и действительные способы для усвоения совершенного Христом дела спасения. Таинства, в которых Сам Бог под видимыми знаками подает людям спасающую благодать, и являются такими способами.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 xml:space="preserve">Две стороны в таинствах - видимая и таинственная находятся в полном соответствии со всем планом домостроительства спасения. </w:t>
      </w:r>
      <w:r w:rsidRPr="00E069EE">
        <w:rPr>
          <w:rFonts w:ascii="Times New Roman" w:hAnsi="Times New Roman" w:cs="Times New Roman"/>
        </w:rPr>
        <w:t>Видимым было воплощение Сына Божия, Его жизнь, учение, страдание, смерть, воскресение, вознесение. Видимо же, как быв огненных языках ниспослан Церкви и Дух Святый, в ней пребывающий. Божественная премудрость изменила бы порядок своих действий, если бы предложила средства для усвоения человеком спасения Христова чисто духовные, - если бы не установила таинств.</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Избрание Богом духовно-чувственных средств для совершения Искупления и усвоения его даров становится понятным, если вспомнить истину о двухсоставности человеческой природы. </w:t>
      </w:r>
      <w:r w:rsidRPr="00E069EE">
        <w:rPr>
          <w:rFonts w:ascii="Times New Roman" w:hAnsi="Times New Roman" w:cs="Times New Roman"/>
          <w:b/>
          <w:color w:val="FF0000"/>
        </w:rPr>
        <w:t xml:space="preserve">Человек - не бесплотное существо, но соединение духа и тела: поэтому он имеет нужду в духовно-чувственных посредствах для получения благодати. </w:t>
      </w:r>
      <w:r w:rsidRPr="00E069EE">
        <w:rPr>
          <w:rFonts w:ascii="Times New Roman" w:hAnsi="Times New Roman" w:cs="Times New Roman"/>
        </w:rPr>
        <w:t xml:space="preserve">Для существ, не имеющих подобной нам телесности, возможно непосредственное созерцание тайных действий Духа Божия и восприятие благодати без посредства видимых чувственных знаков, каковы таинства. "Если бы ты был бестелесен, - говорит св. Иоанн Златоуст, то Христос сообщал бы тебе дары бестелесно: но так как душа твоя соединена с телом, то духовное сообщает тебе через чувственное". Как существо духовно-телесное, человек имеет и нужду в освящении не только души, но и тела. </w:t>
      </w:r>
      <w:r w:rsidRPr="00E069EE">
        <w:rPr>
          <w:rFonts w:ascii="Times New Roman" w:hAnsi="Times New Roman" w:cs="Times New Roman"/>
          <w:b/>
        </w:rPr>
        <w:t xml:space="preserve">Св. Григорий Богослов, говоря о таинстве Крещения, учит: "поелику мы состоим из двух естеств, т.е. из души и тела, естества видимого и невидимого, то и общение двоякое, именно, водою и Духом; и оно приемлется водимо и телесно, а другое в тоже время совершается нетелесно и невидимо; одно есть образное, а другое истинное и очищающее самые глубины".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Установление Богом духовно-чувственных средств преподания благодати имеет существенно-важное значение для убеждения человека в несомненности дарования ему благодати</w:t>
      </w:r>
      <w:r w:rsidRPr="00E069EE">
        <w:rPr>
          <w:rFonts w:ascii="Times New Roman" w:hAnsi="Times New Roman" w:cs="Times New Roman"/>
        </w:rPr>
        <w:t xml:space="preserve">. Такое установление устраняет всякую возможность сомнений в получении благодати, а также всякую возможность заблуждений, самообманчивых мечтаний и гаданий и удостоверяет в действительности общения с Богом, поддерживает и укрепляет надежду на спасение во Христе. Наконец, через видимые посредства сообщения благодати верующие видимо посвящаются в члены Церкви Христовой и отделяются от неверующих, что способствует теснейшему соединению их между собою в единое тело Христово: этим ощутительно напоминается им об истинах веры и обязанностях членов Церкви.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Следует отличать от богословских мнений некоторые вероучительные истины, которые признаются всей полнотой Православной Церкви, но которые в строгом смысле не являются догматами, поскольку никогда не </w:t>
      </w:r>
      <w:r w:rsidRPr="00E069EE">
        <w:rPr>
          <w:rFonts w:ascii="Times New Roman" w:hAnsi="Times New Roman" w:cs="Times New Roman"/>
        </w:rPr>
        <w:lastRenderedPageBreak/>
        <w:t xml:space="preserve">обсуждались и не утверждались Вселенскими Соборами, однако имеют значение, не меньшее, чем </w:t>
      </w:r>
      <w:r w:rsidR="00C55E48" w:rsidRPr="00E069EE">
        <w:rPr>
          <w:rFonts w:ascii="Times New Roman" w:hAnsi="Times New Roman" w:cs="Times New Roman"/>
        </w:rPr>
        <w:t>догма</w:t>
      </w:r>
      <w:r w:rsidRPr="00E069EE">
        <w:rPr>
          <w:rFonts w:ascii="Times New Roman" w:hAnsi="Times New Roman" w:cs="Times New Roman"/>
        </w:rPr>
        <w:t>ты, которые на Соборах обсуждались. Не обсуждались они, как правило, по то простой причине, что относительно этих истин в Церкви никогда не было никаких серьезных споров, собирать по поводу них Вселенский Собор было бы бессмысленно.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Какие это истины? Например, </w:t>
      </w:r>
      <w:r w:rsidRPr="00E069EE">
        <w:rPr>
          <w:rFonts w:ascii="Times New Roman" w:hAnsi="Times New Roman" w:cs="Times New Roman"/>
          <w:b/>
        </w:rPr>
        <w:t>творение Богом мира «из ничего», тварность и бессмертие человеческой души,</w:t>
      </w:r>
      <w:r w:rsidRPr="00E069EE">
        <w:rPr>
          <w:rFonts w:ascii="Times New Roman" w:hAnsi="Times New Roman" w:cs="Times New Roman"/>
        </w:rPr>
        <w:t xml:space="preserve"> </w:t>
      </w:r>
      <w:r w:rsidRPr="00E069EE">
        <w:rPr>
          <w:rFonts w:ascii="Times New Roman" w:hAnsi="Times New Roman" w:cs="Times New Roman"/>
          <w:b/>
          <w:color w:val="FF0000"/>
        </w:rPr>
        <w:t>богоустановленность церковных таинств и т. д. Все это вероучительные истины,</w:t>
      </w:r>
      <w:r w:rsidRPr="00E069EE">
        <w:rPr>
          <w:rFonts w:ascii="Times New Roman" w:hAnsi="Times New Roman" w:cs="Times New Roman"/>
        </w:rPr>
        <w:t xml:space="preserve"> </w:t>
      </w:r>
      <w:r w:rsidRPr="00E069EE">
        <w:rPr>
          <w:rFonts w:ascii="Times New Roman" w:hAnsi="Times New Roman" w:cs="Times New Roman"/>
          <w:b/>
          <w:color w:val="FF0000"/>
        </w:rPr>
        <w:t xml:space="preserve">которые, несомненно, всей полнотой Церкви признаются, и их значение не ниже, чем </w:t>
      </w:r>
      <w:r w:rsidR="00C55E48" w:rsidRPr="00E069EE">
        <w:rPr>
          <w:rFonts w:ascii="Times New Roman" w:hAnsi="Times New Roman" w:cs="Times New Roman"/>
          <w:b/>
          <w:color w:val="FF0000"/>
        </w:rPr>
        <w:t>догма</w:t>
      </w:r>
      <w:r w:rsidRPr="00E069EE">
        <w:rPr>
          <w:rFonts w:ascii="Times New Roman" w:hAnsi="Times New Roman" w:cs="Times New Roman"/>
          <w:b/>
          <w:color w:val="FF0000"/>
        </w:rPr>
        <w:t>тов.</w:t>
      </w: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 xml:space="preserve">5.1.1. Установление </w:t>
      </w:r>
      <w:r w:rsidRPr="00E069EE">
        <w:rPr>
          <w:rFonts w:ascii="Times New Roman" w:hAnsi="Times New Roman" w:cs="Times New Roman"/>
          <w:b/>
        </w:rPr>
        <w:t>таинства Евхаристии</w:t>
      </w:r>
      <w:bookmarkEnd w:id="25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Таинство Евхаристии было установлено Господом Иисусом Христом на Тайной Вечере (</w:t>
      </w:r>
      <w:r w:rsidR="00A31F35" w:rsidRPr="00E069EE">
        <w:rPr>
          <w:rFonts w:ascii="Times New Roman" w:hAnsi="Times New Roman" w:cs="Times New Roman"/>
          <w:b/>
        </w:rPr>
        <w:t>Мф. </w:t>
      </w:r>
      <w:r w:rsidRPr="00E069EE">
        <w:rPr>
          <w:rFonts w:ascii="Times New Roman" w:hAnsi="Times New Roman" w:cs="Times New Roman"/>
          <w:b/>
        </w:rPr>
        <w:t xml:space="preserve">26, 26-28, </w:t>
      </w:r>
      <w:r w:rsidR="00A31F35" w:rsidRPr="00E069EE">
        <w:rPr>
          <w:rFonts w:ascii="Times New Roman" w:hAnsi="Times New Roman" w:cs="Times New Roman"/>
          <w:b/>
        </w:rPr>
        <w:t>Лк. </w:t>
      </w:r>
      <w:r w:rsidRPr="00E069EE">
        <w:rPr>
          <w:rFonts w:ascii="Times New Roman" w:hAnsi="Times New Roman" w:cs="Times New Roman"/>
          <w:b/>
        </w:rPr>
        <w:t>22, 19-20). В качестве предустановления таинства можно указать на слова Спасителя из Его беседы о хлебе небесном, которые были произнесены в капернаумской синагоге</w:t>
      </w:r>
      <w:r w:rsidRPr="00E069EE">
        <w:rPr>
          <w:rFonts w:ascii="Times New Roman" w:hAnsi="Times New Roman" w:cs="Times New Roman"/>
        </w:rPr>
        <w:t xml:space="preserve"> (</w:t>
      </w:r>
      <w:r w:rsidR="00A31F35" w:rsidRPr="00E069EE">
        <w:rPr>
          <w:rFonts w:ascii="Times New Roman" w:hAnsi="Times New Roman" w:cs="Times New Roman"/>
        </w:rPr>
        <w:t>Ин. </w:t>
      </w:r>
      <w:r w:rsidRPr="00E069EE">
        <w:rPr>
          <w:rFonts w:ascii="Times New Roman" w:hAnsi="Times New Roman" w:cs="Times New Roman"/>
        </w:rPr>
        <w:t>6, 51, 53-56).</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285. ЧТО ТАКОЕ</w:t>
      </w:r>
      <w:r w:rsidRPr="00E069EE">
        <w:rPr>
          <w:rFonts w:ascii="Times New Roman" w:hAnsi="Times New Roman" w:cs="Times New Roman"/>
          <w:b/>
        </w:rPr>
        <w:t xml:space="preserve"> КРЕЩЕНИЕ</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Крещение</w:t>
      </w:r>
      <w:r w:rsidRPr="00E069EE">
        <w:rPr>
          <w:rFonts w:ascii="Times New Roman" w:hAnsi="Times New Roman" w:cs="Times New Roman"/>
          <w:b/>
          <w:i/>
        </w:rPr>
        <w:t xml:space="preserve"> </w:t>
      </w:r>
      <w:r w:rsidRPr="00E069EE">
        <w:rPr>
          <w:rFonts w:ascii="Times New Roman" w:hAnsi="Times New Roman" w:cs="Times New Roman"/>
          <w:b/>
        </w:rPr>
        <w:t xml:space="preserve">есть Таинство, в котором верующий при троекратном погружении тела в воду с призыванием Бога Отца и Сына и Святого Духа умирает для жизни плотской, греховной и возрождается Святым Духом в жизнь духовную, святую. </w:t>
      </w:r>
      <w:r w:rsidRPr="00E069EE">
        <w:rPr>
          <w:rFonts w:ascii="Times New Roman" w:hAnsi="Times New Roman" w:cs="Times New Roman"/>
          <w:b/>
          <w:i/>
        </w:rPr>
        <w:t xml:space="preserve">Если кто не родится от воды и Духа, не может войти в царствие Божие </w:t>
      </w:r>
      <w:r w:rsidRPr="00E069EE">
        <w:rPr>
          <w:rFonts w:ascii="Times New Roman" w:hAnsi="Times New Roman" w:cs="Times New Roman"/>
          <w:b/>
        </w:rPr>
        <w:t>(</w:t>
      </w:r>
      <w:r w:rsidRPr="00E069EE">
        <w:rPr>
          <w:rFonts w:ascii="Times New Roman" w:hAnsi="Times New Roman" w:cs="Times New Roman"/>
        </w:rPr>
        <w:t>Ин.3:5).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286. ОТКУДА КРЕЩЕНИЕ БЕРЁТ СВОЁ НАЧАЛО?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Крещение началось с того, что вначале на Иордане Предтеча Спасов </w:t>
      </w:r>
      <w:r w:rsidRPr="00E069EE">
        <w:rPr>
          <w:rFonts w:ascii="Times New Roman" w:hAnsi="Times New Roman" w:cs="Times New Roman"/>
          <w:i/>
        </w:rPr>
        <w:t>Иоанн крестил крещением покаяния, говоря людям, чтобы веровали в Грядущего по нем, то есть во Христа Иисуса</w:t>
      </w:r>
      <w:r w:rsidRPr="00E069EE">
        <w:rPr>
          <w:rFonts w:ascii="Times New Roman" w:hAnsi="Times New Roman" w:cs="Times New Roman"/>
          <w:b/>
          <w:i/>
        </w:rPr>
        <w:t xml:space="preserve"> </w:t>
      </w:r>
      <w:r w:rsidRPr="00E069EE">
        <w:rPr>
          <w:rFonts w:ascii="Times New Roman" w:hAnsi="Times New Roman" w:cs="Times New Roman"/>
        </w:rPr>
        <w:t xml:space="preserve">(Деян. 19:4). Затем Иисус Христос примером Своим освятил Крещение, приняв его от Иоанна. Наконец, по воскресении Своём Он дал апостолам торжественное повеление: </w:t>
      </w:r>
      <w:r w:rsidRPr="00E069EE">
        <w:rPr>
          <w:rFonts w:ascii="Times New Roman" w:hAnsi="Times New Roman" w:cs="Times New Roman"/>
          <w:i/>
        </w:rPr>
        <w:t xml:space="preserve">Идите, научите все народы, крестя их во имя Отца и Сына и Святаго Духа </w:t>
      </w:r>
      <w:r w:rsidRPr="00E069EE">
        <w:rPr>
          <w:rFonts w:ascii="Times New Roman" w:hAnsi="Times New Roman" w:cs="Times New Roman"/>
        </w:rPr>
        <w:t>(</w:t>
      </w:r>
      <w:r w:rsidR="00A31F35" w:rsidRPr="00E069EE">
        <w:rPr>
          <w:rFonts w:ascii="Times New Roman" w:hAnsi="Times New Roman" w:cs="Times New Roman"/>
        </w:rPr>
        <w:t>Мф. </w:t>
      </w:r>
      <w:r w:rsidRPr="00E069EE">
        <w:rPr>
          <w:rFonts w:ascii="Times New Roman" w:hAnsi="Times New Roman" w:cs="Times New Roman"/>
        </w:rPr>
        <w:t>28:19).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287. ЧТО ЯВЛЯЕТСЯ ГЛАВНЫМ В СВЯЩЕННОДЕЙСТВИИ КРЕЩЕНИЯ?</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rPr>
        <w:t>Главное в священнодействии Крещения — троекратное погружение в воду с произнесением слов: “</w:t>
      </w:r>
      <w:r w:rsidRPr="00E069EE">
        <w:rPr>
          <w:rFonts w:ascii="Times New Roman" w:hAnsi="Times New Roman" w:cs="Times New Roman"/>
          <w:i/>
        </w:rPr>
        <w:t xml:space="preserve">Крещается раб Божий </w:t>
      </w:r>
      <w:r w:rsidRPr="00E069EE">
        <w:rPr>
          <w:rFonts w:ascii="Times New Roman" w:hAnsi="Times New Roman" w:cs="Times New Roman"/>
        </w:rPr>
        <w:t xml:space="preserve">(имя) </w:t>
      </w:r>
      <w:r w:rsidRPr="00E069EE">
        <w:rPr>
          <w:rFonts w:ascii="Times New Roman" w:hAnsi="Times New Roman" w:cs="Times New Roman"/>
          <w:i/>
        </w:rPr>
        <w:t>во имя Отца. Аминь. И Сына. Аминь. И Святаго Духа. Аминь.”</w:t>
      </w:r>
    </w:p>
    <w:p w:rsidR="000701E4" w:rsidRPr="00E069EE" w:rsidRDefault="00E969DF" w:rsidP="002549F8">
      <w:pPr>
        <w:pStyle w:val="af3"/>
        <w:spacing w:after="0" w:line="240" w:lineRule="auto"/>
        <w:jc w:val="both"/>
        <w:rPr>
          <w:rFonts w:ascii="Times New Roman" w:hAnsi="Times New Roman" w:cs="Times New Roman"/>
        </w:rPr>
      </w:pPr>
      <w:bookmarkStart w:id="257" w:name="_Toc524440075"/>
      <w:r w:rsidRPr="00E069EE">
        <w:rPr>
          <w:rFonts w:ascii="Times New Roman" w:hAnsi="Times New Roman" w:cs="Times New Roman"/>
        </w:rPr>
        <w:t>О Миропомазании.</w:t>
      </w:r>
      <w:bookmarkEnd w:id="257"/>
      <w:r w:rsidR="009846A8" w:rsidRPr="00E069EE">
        <w:rPr>
          <w:rFonts w:ascii="Times New Roman" w:hAnsi="Times New Roman" w:cs="Times New Roman"/>
        </w:rPr>
        <w:fldChar w:fldCharType="begin"/>
      </w:r>
      <w:r w:rsidRPr="00E069EE">
        <w:rPr>
          <w:rFonts w:ascii="Times New Roman" w:hAnsi="Times New Roman" w:cs="Times New Roman"/>
        </w:rPr>
        <w:instrText>tc "О Миропомазании"</w:instrText>
      </w:r>
      <w:r w:rsidR="009846A8" w:rsidRPr="00E069EE">
        <w:rPr>
          <w:rFonts w:ascii="Times New Roman" w:hAnsi="Times New Roman" w:cs="Times New Roman"/>
        </w:rPr>
        <w:fldChar w:fldCharType="end"/>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304. ЧТО ТАКОЕ </w:t>
      </w:r>
      <w:r w:rsidRPr="00E069EE">
        <w:rPr>
          <w:rFonts w:ascii="Times New Roman" w:hAnsi="Times New Roman" w:cs="Times New Roman"/>
          <w:b/>
        </w:rPr>
        <w:t>МИРОПОМАЗАНИЕ</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bCs/>
          <w:iCs/>
        </w:rPr>
        <w:t>Миропомазание</w:t>
      </w:r>
      <w:r w:rsidRPr="00E069EE">
        <w:rPr>
          <w:rFonts w:ascii="Times New Roman" w:hAnsi="Times New Roman" w:cs="Times New Roman"/>
          <w:b/>
          <w:i/>
        </w:rPr>
        <w:t xml:space="preserve"> </w:t>
      </w:r>
      <w:r w:rsidRPr="00E069EE">
        <w:rPr>
          <w:rFonts w:ascii="Times New Roman" w:hAnsi="Times New Roman" w:cs="Times New Roman"/>
          <w:b/>
        </w:rPr>
        <w:t>есть Таинство, в котором верующему при помазании частей тела освящённым миром (составом из масел и благовоний —</w:t>
      </w:r>
      <w:r w:rsidRPr="00E069EE">
        <w:rPr>
          <w:rFonts w:ascii="Times New Roman" w:hAnsi="Times New Roman" w:cs="Times New Roman"/>
          <w:b/>
          <w:i/>
        </w:rPr>
        <w:t xml:space="preserve"> ред). </w:t>
      </w:r>
      <w:r w:rsidRPr="00E069EE">
        <w:rPr>
          <w:rFonts w:ascii="Times New Roman" w:hAnsi="Times New Roman" w:cs="Times New Roman"/>
          <w:b/>
        </w:rPr>
        <w:t>во имя Святого Духа подаются дары Святого Духа, взращивающие и укрепляющие в духовной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305. ЧТО ГОВОРИТСЯ ОБ ЭТОМ ТАИНСТВЕ В СВЯЩЕННОМ ПИСАНИИ?</w:t>
      </w:r>
    </w:p>
    <w:p w:rsidR="000701E4" w:rsidRPr="00E069EE" w:rsidRDefault="00E969DF" w:rsidP="002549F8">
      <w:pPr>
        <w:pStyle w:val="af3"/>
        <w:spacing w:after="0" w:line="240" w:lineRule="auto"/>
        <w:jc w:val="both"/>
        <w:rPr>
          <w:rFonts w:ascii="Times New Roman" w:hAnsi="Times New Roman" w:cs="Times New Roman"/>
          <w:b/>
          <w:i/>
          <w:color w:val="FF0000"/>
        </w:rPr>
      </w:pPr>
      <w:r w:rsidRPr="00E069EE">
        <w:rPr>
          <w:rFonts w:ascii="Times New Roman" w:hAnsi="Times New Roman" w:cs="Times New Roman"/>
        </w:rPr>
        <w:t xml:space="preserve">О внутреннем действии этого Таинства говорится в Священном Писании у евангелиста Иоанна: </w:t>
      </w:r>
      <w:r w:rsidRPr="00E069EE">
        <w:rPr>
          <w:rFonts w:ascii="Times New Roman" w:hAnsi="Times New Roman" w:cs="Times New Roman"/>
          <w:i/>
        </w:rPr>
        <w:t>Вы имеете помазание от Святаго и знаете все. Помазание, которое вы получили от Него, в вас пребывает, и вы не имеете нужды, чтобы кто учил вас; но как самое сие помазание учит вас всему, и оно истинно и неложно, то, чему оно научило</w:t>
      </w:r>
      <w:r w:rsidRPr="00E069EE">
        <w:rPr>
          <w:rFonts w:ascii="Times New Roman" w:hAnsi="Times New Roman" w:cs="Times New Roman"/>
          <w:b/>
          <w:i/>
        </w:rPr>
        <w:t xml:space="preserve"> вас, в том </w:t>
      </w:r>
      <w:r w:rsidRPr="00E069EE">
        <w:rPr>
          <w:rFonts w:ascii="Times New Roman" w:hAnsi="Times New Roman" w:cs="Times New Roman"/>
          <w:i/>
        </w:rPr>
        <w:t xml:space="preserve">пребывайте </w:t>
      </w:r>
      <w:r w:rsidRPr="00E069EE">
        <w:rPr>
          <w:rFonts w:ascii="Times New Roman" w:hAnsi="Times New Roman" w:cs="Times New Roman"/>
        </w:rPr>
        <w:t xml:space="preserve">(1 Ин.2:20,27). Подобным образом и </w:t>
      </w:r>
      <w:r w:rsidRPr="00E069EE">
        <w:rPr>
          <w:rFonts w:ascii="Times New Roman" w:hAnsi="Times New Roman" w:cs="Times New Roman"/>
          <w:b/>
          <w:color w:val="FF0000"/>
        </w:rPr>
        <w:t xml:space="preserve">апостол Павел говорит: </w:t>
      </w:r>
      <w:r w:rsidRPr="00E069EE">
        <w:rPr>
          <w:rFonts w:ascii="Times New Roman" w:hAnsi="Times New Roman" w:cs="Times New Roman"/>
          <w:b/>
          <w:i/>
          <w:color w:val="FF0000"/>
        </w:rPr>
        <w:t xml:space="preserve">Утверждающий же нас с вами во Христе и помазавший нас есть Бог, Который и запечатлел нас, и дал залог Духа в сердца наши </w:t>
      </w:r>
      <w:r w:rsidRPr="00E069EE">
        <w:rPr>
          <w:rFonts w:ascii="Times New Roman" w:hAnsi="Times New Roman" w:cs="Times New Roman"/>
          <w:b/>
          <w:color w:val="FF0000"/>
        </w:rPr>
        <w:t xml:space="preserve">(2 Кор. 1:21-22). Отсюда и взяты слова, произносимые при Миропомазании: </w:t>
      </w:r>
      <w:r w:rsidRPr="00E069EE">
        <w:rPr>
          <w:rFonts w:ascii="Times New Roman" w:hAnsi="Times New Roman" w:cs="Times New Roman"/>
          <w:b/>
          <w:i/>
          <w:color w:val="FF0000"/>
        </w:rPr>
        <w:t>Печать дара Духа</w:t>
      </w:r>
      <w:r w:rsidRPr="00E069EE">
        <w:rPr>
          <w:rFonts w:ascii="Times New Roman" w:hAnsi="Times New Roman" w:cs="Times New Roman"/>
          <w:b/>
          <w:color w:val="FF0000"/>
        </w:rPr>
        <w:t xml:space="preserve"> </w:t>
      </w:r>
      <w:r w:rsidRPr="00E069EE">
        <w:rPr>
          <w:rFonts w:ascii="Times New Roman" w:hAnsi="Times New Roman" w:cs="Times New Roman"/>
          <w:b/>
          <w:i/>
          <w:color w:val="FF0000"/>
        </w:rPr>
        <w:t>Святаго.</w:t>
      </w:r>
    </w:p>
    <w:p w:rsidR="000701E4" w:rsidRPr="00E069EE" w:rsidRDefault="000701E4" w:rsidP="002549F8">
      <w:pPr>
        <w:pStyle w:val="af3"/>
        <w:spacing w:after="0" w:line="240" w:lineRule="auto"/>
        <w:jc w:val="both"/>
        <w:rPr>
          <w:rFonts w:ascii="Times New Roman" w:hAnsi="Times New Roman" w:cs="Times New Roman"/>
          <w:b/>
          <w:i/>
          <w:color w:val="FF0000"/>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312. ЧТО ТАКОЕ ТАИНСТВО </w:t>
      </w:r>
      <w:r w:rsidRPr="00E069EE">
        <w:rPr>
          <w:rFonts w:ascii="Times New Roman" w:hAnsi="Times New Roman" w:cs="Times New Roman"/>
          <w:b/>
        </w:rPr>
        <w:t>ПРИЧАЩЕНИЯ</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bCs/>
          <w:iCs/>
        </w:rPr>
        <w:t>Причащение</w:t>
      </w:r>
      <w:r w:rsidRPr="00E069EE">
        <w:rPr>
          <w:rFonts w:ascii="Times New Roman" w:hAnsi="Times New Roman" w:cs="Times New Roman"/>
          <w:b/>
          <w:i/>
        </w:rPr>
        <w:t xml:space="preserve"> </w:t>
      </w:r>
      <w:r w:rsidRPr="00E069EE">
        <w:rPr>
          <w:rFonts w:ascii="Times New Roman" w:hAnsi="Times New Roman" w:cs="Times New Roman"/>
          <w:b/>
        </w:rPr>
        <w:t>(или Евхаристия) есть Таинство, в котором верующий под видом хлеба и вина вкушает подлинные Тело и Кровь Иисуса Христа для вечной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313. КАК ЭТО ТАИНСТВО УСТАНОВЛЕНО?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Таинство Причащения Господь Иисус Христос в первый раз совершил непосредственно перед Своими страданиями, предварительно представив в нём живое изображение этих страданий. Причастив апостолов, Он в то же время дал им заповедь всегда совершать это Таинство.</w:t>
      </w:r>
    </w:p>
    <w:p w:rsidR="000701E4" w:rsidRPr="00E069EE" w:rsidRDefault="00E969DF" w:rsidP="002549F8">
      <w:pPr>
        <w:pStyle w:val="af3"/>
        <w:spacing w:after="0" w:line="240" w:lineRule="auto"/>
        <w:jc w:val="both"/>
        <w:rPr>
          <w:rFonts w:ascii="Times New Roman" w:hAnsi="Times New Roman" w:cs="Times New Roman"/>
        </w:rPr>
      </w:pPr>
      <w:bookmarkStart w:id="258" w:name="_Toc524440077"/>
      <w:r w:rsidRPr="00E069EE">
        <w:rPr>
          <w:rFonts w:ascii="Times New Roman" w:hAnsi="Times New Roman" w:cs="Times New Roman"/>
        </w:rPr>
        <w:t xml:space="preserve">О </w:t>
      </w:r>
      <w:r w:rsidRPr="00E069EE">
        <w:rPr>
          <w:rFonts w:ascii="Times New Roman" w:hAnsi="Times New Roman" w:cs="Times New Roman"/>
          <w:b/>
        </w:rPr>
        <w:t>Покаянии.</w:t>
      </w:r>
      <w:bookmarkEnd w:id="258"/>
      <w:r w:rsidR="009846A8" w:rsidRPr="00E069EE">
        <w:rPr>
          <w:rFonts w:ascii="Times New Roman" w:hAnsi="Times New Roman" w:cs="Times New Roman"/>
        </w:rPr>
        <w:fldChar w:fldCharType="begin"/>
      </w:r>
      <w:r w:rsidRPr="00E069EE">
        <w:rPr>
          <w:rFonts w:ascii="Times New Roman" w:hAnsi="Times New Roman" w:cs="Times New Roman"/>
        </w:rPr>
        <w:instrText>tc "О Покаянии"</w:instrText>
      </w:r>
      <w:r w:rsidR="009846A8" w:rsidRPr="00E069EE">
        <w:rPr>
          <w:rFonts w:ascii="Times New Roman" w:hAnsi="Times New Roman" w:cs="Times New Roman"/>
        </w:rPr>
        <w:fldChar w:fldCharType="end"/>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348. ЧТО ТАКОЕ ПОКАЯНИЕ?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Покаяние</w:t>
      </w:r>
      <w:r w:rsidRPr="00E069EE">
        <w:rPr>
          <w:rFonts w:ascii="Times New Roman" w:hAnsi="Times New Roman" w:cs="Times New Roman"/>
          <w:b/>
          <w:i/>
        </w:rPr>
        <w:t xml:space="preserve"> </w:t>
      </w:r>
      <w:r w:rsidRPr="00E069EE">
        <w:rPr>
          <w:rFonts w:ascii="Times New Roman" w:hAnsi="Times New Roman" w:cs="Times New Roman"/>
          <w:b/>
        </w:rPr>
        <w:t>есть Таинство, в котором каящийся в своих грехах, при видимом получении прощения от священника, невидимо освобождается от этих грехов Самим Господом Иисусом Христом</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349. КОГДА ПОЯВИЛОСЬ ЭТО ТАИНСТВО?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Таинство ведет начало </w:t>
      </w:r>
      <w:r w:rsidRPr="00E069EE">
        <w:rPr>
          <w:rFonts w:ascii="Times New Roman" w:hAnsi="Times New Roman" w:cs="Times New Roman"/>
          <w:b/>
        </w:rPr>
        <w:t xml:space="preserve">от святого Иоанна Крестителя: приходившим к нему он проповедовал </w:t>
      </w:r>
      <w:r w:rsidRPr="00E069EE">
        <w:rPr>
          <w:rFonts w:ascii="Times New Roman" w:hAnsi="Times New Roman" w:cs="Times New Roman"/>
          <w:b/>
          <w:i/>
        </w:rPr>
        <w:t>крещение покаяния для прощения грехов</w:t>
      </w:r>
      <w:r w:rsidRPr="00E069EE">
        <w:rPr>
          <w:rFonts w:ascii="Times New Roman" w:hAnsi="Times New Roman" w:cs="Times New Roman"/>
          <w:b/>
        </w:rPr>
        <w:t xml:space="preserve">… (и они) </w:t>
      </w:r>
      <w:r w:rsidRPr="00E069EE">
        <w:rPr>
          <w:rFonts w:ascii="Times New Roman" w:hAnsi="Times New Roman" w:cs="Times New Roman"/>
          <w:b/>
          <w:i/>
        </w:rPr>
        <w:t xml:space="preserve">крестились от него… исповедуя грехи свои </w:t>
      </w:r>
      <w:r w:rsidRPr="00E069EE">
        <w:rPr>
          <w:rFonts w:ascii="Times New Roman" w:hAnsi="Times New Roman" w:cs="Times New Roman"/>
          <w:b/>
        </w:rPr>
        <w:t>(</w:t>
      </w:r>
      <w:r w:rsidR="00A31F35" w:rsidRPr="00E069EE">
        <w:rPr>
          <w:rFonts w:ascii="Times New Roman" w:hAnsi="Times New Roman" w:cs="Times New Roman"/>
          <w:b/>
        </w:rPr>
        <w:t>Мк. </w:t>
      </w:r>
      <w:r w:rsidRPr="00E069EE">
        <w:rPr>
          <w:rFonts w:ascii="Times New Roman" w:hAnsi="Times New Roman" w:cs="Times New Roman"/>
          <w:b/>
        </w:rPr>
        <w:t xml:space="preserve">1:4-5). Апостолам Иисус Христос обещал власть прощать грехи, когда сказал: </w:t>
      </w:r>
      <w:r w:rsidRPr="00E069EE">
        <w:rPr>
          <w:rFonts w:ascii="Times New Roman" w:hAnsi="Times New Roman" w:cs="Times New Roman"/>
          <w:b/>
          <w:i/>
        </w:rPr>
        <w:t xml:space="preserve">Что вы свяжете на земле, то будет связано на небе; и что разрешите на земле, то будет разрешено на небе </w:t>
      </w:r>
      <w:r w:rsidRPr="00E069EE">
        <w:rPr>
          <w:rFonts w:ascii="Times New Roman" w:hAnsi="Times New Roman" w:cs="Times New Roman"/>
          <w:b/>
        </w:rPr>
        <w:t>(</w:t>
      </w:r>
      <w:r w:rsidR="00A31F35" w:rsidRPr="00E069EE">
        <w:rPr>
          <w:rFonts w:ascii="Times New Roman" w:hAnsi="Times New Roman" w:cs="Times New Roman"/>
        </w:rPr>
        <w:t>Мф. </w:t>
      </w:r>
      <w:r w:rsidRPr="00E069EE">
        <w:rPr>
          <w:rFonts w:ascii="Times New Roman" w:hAnsi="Times New Roman" w:cs="Times New Roman"/>
        </w:rPr>
        <w:t>18:18). По воскресении же</w:t>
      </w:r>
      <w:r w:rsidRPr="00E069EE">
        <w:rPr>
          <w:rFonts w:ascii="Times New Roman" w:hAnsi="Times New Roman" w:cs="Times New Roman"/>
          <w:i/>
        </w:rPr>
        <w:t xml:space="preserve"> </w:t>
      </w:r>
      <w:r w:rsidRPr="00E069EE">
        <w:rPr>
          <w:rFonts w:ascii="Times New Roman" w:hAnsi="Times New Roman" w:cs="Times New Roman"/>
        </w:rPr>
        <w:t xml:space="preserve">Своём действительно дал им эту власть, когда сказал: </w:t>
      </w:r>
      <w:r w:rsidRPr="00E069EE">
        <w:rPr>
          <w:rFonts w:ascii="Times New Roman" w:hAnsi="Times New Roman" w:cs="Times New Roman"/>
          <w:b/>
          <w:i/>
        </w:rPr>
        <w:t>Примите Духа Святаго. Кому простите грехи, тому простятся; на ком оставите, на том останутся</w:t>
      </w:r>
      <w:r w:rsidRPr="00E069EE">
        <w:rPr>
          <w:rFonts w:ascii="Times New Roman" w:hAnsi="Times New Roman" w:cs="Times New Roman"/>
          <w:i/>
        </w:rPr>
        <w:t xml:space="preserve"> </w:t>
      </w:r>
      <w:r w:rsidRPr="00E069EE">
        <w:rPr>
          <w:rFonts w:ascii="Times New Roman" w:hAnsi="Times New Roman" w:cs="Times New Roman"/>
        </w:rPr>
        <w:t>(Ин.20:22-23).</w:t>
      </w:r>
    </w:p>
    <w:p w:rsidR="000701E4" w:rsidRPr="00E069EE" w:rsidRDefault="00E969DF" w:rsidP="002549F8">
      <w:pPr>
        <w:pStyle w:val="af3"/>
        <w:spacing w:after="0" w:line="240" w:lineRule="auto"/>
        <w:jc w:val="both"/>
        <w:rPr>
          <w:rFonts w:ascii="Times New Roman" w:hAnsi="Times New Roman" w:cs="Times New Roman"/>
        </w:rPr>
      </w:pPr>
      <w:bookmarkStart w:id="259" w:name="_Toc524440078"/>
      <w:r w:rsidRPr="00E069EE">
        <w:rPr>
          <w:rFonts w:ascii="Times New Roman" w:hAnsi="Times New Roman" w:cs="Times New Roman"/>
        </w:rPr>
        <w:t>О Священстве.</w:t>
      </w:r>
      <w:bookmarkEnd w:id="259"/>
      <w:r w:rsidR="009846A8" w:rsidRPr="00E069EE">
        <w:rPr>
          <w:rFonts w:ascii="Times New Roman" w:hAnsi="Times New Roman" w:cs="Times New Roman"/>
        </w:rPr>
        <w:fldChar w:fldCharType="begin"/>
      </w:r>
      <w:r w:rsidRPr="00E069EE">
        <w:rPr>
          <w:rFonts w:ascii="Times New Roman" w:hAnsi="Times New Roman" w:cs="Times New Roman"/>
        </w:rPr>
        <w:instrText>tc "О Священстве"</w:instrText>
      </w:r>
      <w:r w:rsidR="009846A8" w:rsidRPr="00E069EE">
        <w:rPr>
          <w:rFonts w:ascii="Times New Roman" w:hAnsi="Times New Roman" w:cs="Times New Roman"/>
        </w:rPr>
        <w:fldChar w:fldCharType="end"/>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354. ЧТО ТАКОЕ </w:t>
      </w:r>
      <w:r w:rsidRPr="00E069EE">
        <w:rPr>
          <w:rFonts w:ascii="Times New Roman" w:hAnsi="Times New Roman" w:cs="Times New Roman"/>
          <w:b/>
        </w:rPr>
        <w:t>СВЯЩЕНСТВО</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Священство</w:t>
      </w:r>
      <w:r w:rsidRPr="00E069EE">
        <w:rPr>
          <w:rFonts w:ascii="Times New Roman" w:hAnsi="Times New Roman" w:cs="Times New Roman"/>
          <w:b/>
          <w:i/>
        </w:rPr>
        <w:t xml:space="preserve"> </w:t>
      </w:r>
      <w:r w:rsidRPr="00E069EE">
        <w:rPr>
          <w:rFonts w:ascii="Times New Roman" w:hAnsi="Times New Roman" w:cs="Times New Roman"/>
          <w:b/>
        </w:rPr>
        <w:t>есть Таинство, в котором правильно избранного кандидата Святой Дух посредством епископского рукоположения</w:t>
      </w:r>
      <w:r w:rsidRPr="00E069EE">
        <w:rPr>
          <w:rFonts w:ascii="Times New Roman" w:hAnsi="Times New Roman" w:cs="Times New Roman"/>
          <w:b/>
          <w:i/>
        </w:rPr>
        <w:t xml:space="preserve"> </w:t>
      </w:r>
      <w:r w:rsidRPr="00E069EE">
        <w:rPr>
          <w:rFonts w:ascii="Times New Roman" w:hAnsi="Times New Roman" w:cs="Times New Roman"/>
          <w:b/>
        </w:rPr>
        <w:t>поставляет совершать Таинства и пасти стадо Христово</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i/>
        </w:rPr>
        <w:t xml:space="preserve">Каждый должен разуметь нас, как служителей Христовых и домостроителей таин Божиих </w:t>
      </w:r>
      <w:r w:rsidRPr="00E069EE">
        <w:rPr>
          <w:rFonts w:ascii="Times New Roman" w:hAnsi="Times New Roman" w:cs="Times New Roman"/>
        </w:rPr>
        <w:t xml:space="preserve">(1 Кор. 4:1). </w:t>
      </w:r>
      <w:r w:rsidRPr="00E069EE">
        <w:rPr>
          <w:rFonts w:ascii="Times New Roman" w:hAnsi="Times New Roman" w:cs="Times New Roman"/>
          <w:b/>
          <w:i/>
        </w:rPr>
        <w:t xml:space="preserve">Внимайте себе и всему стаду, в котором Дух Святый поставил вас блюстителями, пасти церковь Господа и </w:t>
      </w:r>
      <w:r w:rsidRPr="00E069EE">
        <w:rPr>
          <w:rFonts w:ascii="Times New Roman" w:hAnsi="Times New Roman" w:cs="Times New Roman"/>
          <w:b/>
          <w:i/>
        </w:rPr>
        <w:lastRenderedPageBreak/>
        <w:t xml:space="preserve">Бога, которую Он приобрел Себе кровию Своею </w:t>
      </w:r>
      <w:r w:rsidRPr="00E069EE">
        <w:rPr>
          <w:rFonts w:ascii="Times New Roman" w:hAnsi="Times New Roman" w:cs="Times New Roman"/>
        </w:rPr>
        <w:t>(Деян. 20:28).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355. ЧТО ЗНАЧИТ ПАСТИ ЦЕРКОВЬ?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Пасти Церковь</w:t>
      </w:r>
      <w:r w:rsidRPr="00E069EE">
        <w:rPr>
          <w:rFonts w:ascii="Times New Roman" w:hAnsi="Times New Roman" w:cs="Times New Roman"/>
          <w:i/>
        </w:rPr>
        <w:t xml:space="preserve"> — </w:t>
      </w:r>
      <w:r w:rsidRPr="00E069EE">
        <w:rPr>
          <w:rFonts w:ascii="Times New Roman" w:hAnsi="Times New Roman" w:cs="Times New Roman"/>
        </w:rPr>
        <w:t>наставлять людей в вере, благочестии и добрых делах.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356. СКОЛЬКО НЕОБХОДИМЫХ СТЕПЕНЕЙ СВЯЩЕНСТВА?</w:t>
      </w:r>
    </w:p>
    <w:p w:rsidR="000701E4" w:rsidRPr="00E069EE" w:rsidRDefault="00E969DF" w:rsidP="002549F8">
      <w:pPr>
        <w:pStyle w:val="af3"/>
        <w:spacing w:after="0" w:line="240" w:lineRule="auto"/>
        <w:jc w:val="both"/>
        <w:rPr>
          <w:rFonts w:ascii="Times New Roman" w:hAnsi="Times New Roman" w:cs="Times New Roman"/>
          <w:b/>
          <w:i/>
        </w:rPr>
      </w:pPr>
      <w:r w:rsidRPr="00E069EE">
        <w:rPr>
          <w:rFonts w:ascii="Times New Roman" w:hAnsi="Times New Roman" w:cs="Times New Roman"/>
          <w:b/>
        </w:rPr>
        <w:t xml:space="preserve">Степеней священства три: </w:t>
      </w:r>
      <w:r w:rsidRPr="00E069EE">
        <w:rPr>
          <w:rFonts w:ascii="Times New Roman" w:hAnsi="Times New Roman" w:cs="Times New Roman"/>
          <w:b/>
          <w:bCs/>
          <w:iCs/>
        </w:rPr>
        <w:t>епископ</w:t>
      </w:r>
      <w:r w:rsidRPr="00E069EE">
        <w:rPr>
          <w:rFonts w:ascii="Times New Roman" w:hAnsi="Times New Roman" w:cs="Times New Roman"/>
          <w:b/>
          <w:i/>
        </w:rPr>
        <w:t xml:space="preserve">, </w:t>
      </w:r>
      <w:r w:rsidRPr="00E069EE">
        <w:rPr>
          <w:rFonts w:ascii="Times New Roman" w:hAnsi="Times New Roman" w:cs="Times New Roman"/>
          <w:b/>
          <w:bCs/>
          <w:iCs/>
        </w:rPr>
        <w:t>пресвитер</w:t>
      </w:r>
      <w:r w:rsidRPr="00E069EE">
        <w:rPr>
          <w:rFonts w:ascii="Times New Roman" w:hAnsi="Times New Roman" w:cs="Times New Roman"/>
          <w:b/>
          <w:i/>
        </w:rPr>
        <w:t xml:space="preserve"> </w:t>
      </w:r>
      <w:r w:rsidRPr="00E069EE">
        <w:rPr>
          <w:rFonts w:ascii="Times New Roman" w:hAnsi="Times New Roman" w:cs="Times New Roman"/>
          <w:b/>
          <w:iCs/>
        </w:rPr>
        <w:t xml:space="preserve">и </w:t>
      </w:r>
      <w:r w:rsidRPr="00E069EE">
        <w:rPr>
          <w:rFonts w:ascii="Times New Roman" w:hAnsi="Times New Roman" w:cs="Times New Roman"/>
          <w:b/>
          <w:bCs/>
          <w:iCs/>
        </w:rPr>
        <w:t>диакон</w:t>
      </w:r>
      <w:r w:rsidRPr="00E069EE">
        <w:rPr>
          <w:rFonts w:ascii="Times New Roman" w:hAnsi="Times New Roman" w:cs="Times New Roman"/>
          <w:b/>
          <w:i/>
        </w:rPr>
        <w:t>.</w:t>
      </w:r>
    </w:p>
    <w:p w:rsidR="000701E4" w:rsidRPr="00E069EE" w:rsidRDefault="00E969DF" w:rsidP="002549F8">
      <w:pPr>
        <w:pStyle w:val="af3"/>
        <w:spacing w:after="0" w:line="240" w:lineRule="auto"/>
        <w:jc w:val="both"/>
        <w:rPr>
          <w:rFonts w:ascii="Times New Roman" w:hAnsi="Times New Roman" w:cs="Times New Roman"/>
        </w:rPr>
      </w:pPr>
      <w:bookmarkStart w:id="260" w:name="_Toc524440079"/>
      <w:r w:rsidRPr="00E069EE">
        <w:rPr>
          <w:rFonts w:ascii="Times New Roman" w:hAnsi="Times New Roman" w:cs="Times New Roman"/>
        </w:rPr>
        <w:t>О Браке.</w:t>
      </w:r>
      <w:bookmarkEnd w:id="260"/>
      <w:r w:rsidR="009846A8" w:rsidRPr="00E069EE">
        <w:rPr>
          <w:rFonts w:ascii="Times New Roman" w:hAnsi="Times New Roman" w:cs="Times New Roman"/>
        </w:rPr>
        <w:fldChar w:fldCharType="begin"/>
      </w:r>
      <w:r w:rsidRPr="00E069EE">
        <w:rPr>
          <w:rFonts w:ascii="Times New Roman" w:hAnsi="Times New Roman" w:cs="Times New Roman"/>
        </w:rPr>
        <w:instrText>tc "О Браке"</w:instrText>
      </w:r>
      <w:r w:rsidR="009846A8" w:rsidRPr="00E069EE">
        <w:rPr>
          <w:rFonts w:ascii="Times New Roman" w:hAnsi="Times New Roman" w:cs="Times New Roman"/>
        </w:rPr>
        <w:fldChar w:fldCharType="end"/>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358. ЧТО ТАКОЕ </w:t>
      </w:r>
      <w:r w:rsidRPr="00E069EE">
        <w:rPr>
          <w:rFonts w:ascii="Times New Roman" w:hAnsi="Times New Roman" w:cs="Times New Roman"/>
          <w:b/>
        </w:rPr>
        <w:t>БРАК</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Брак</w:t>
      </w:r>
      <w:r w:rsidRPr="00E069EE">
        <w:rPr>
          <w:rFonts w:ascii="Times New Roman" w:hAnsi="Times New Roman" w:cs="Times New Roman"/>
          <w:b/>
          <w:i/>
        </w:rPr>
        <w:t xml:space="preserve"> </w:t>
      </w:r>
      <w:r w:rsidRPr="00E069EE">
        <w:rPr>
          <w:rFonts w:ascii="Times New Roman" w:hAnsi="Times New Roman" w:cs="Times New Roman"/>
          <w:b/>
        </w:rPr>
        <w:t>есть Таинство, в котором при свободном обещании женихом и невестой взаимной верности перед священником и Церковью, благословляется их супружеский союз во образ духовного союза Христа и Церкви и подаётся благодать благочестивого единодушия для законного рождения и христианского воспитания детей</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359. ПОЧЕМУ БРАК ЯВЛЯЕТСЯ ТАИНСТВОМ?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То, что брак есть Таинство, видно из следующих </w:t>
      </w:r>
      <w:r w:rsidRPr="00E069EE">
        <w:rPr>
          <w:rFonts w:ascii="Times New Roman" w:hAnsi="Times New Roman" w:cs="Times New Roman"/>
          <w:b/>
        </w:rPr>
        <w:t xml:space="preserve">слов апостола Павла: </w:t>
      </w:r>
      <w:r w:rsidRPr="00E069EE">
        <w:rPr>
          <w:rFonts w:ascii="Times New Roman" w:hAnsi="Times New Roman" w:cs="Times New Roman"/>
          <w:b/>
          <w:i/>
        </w:rPr>
        <w:t xml:space="preserve">Оставит человек отца своего и мать, и прилепится к жене своей, и будут двое одна плоть. Тайна сия велика; я говорю по отношению ко Христу и к Церкви </w:t>
      </w:r>
      <w:r w:rsidRPr="00E069EE">
        <w:rPr>
          <w:rFonts w:ascii="Times New Roman" w:hAnsi="Times New Roman" w:cs="Times New Roman"/>
        </w:rPr>
        <w:t>(</w:t>
      </w:r>
      <w:r w:rsidR="00A31F35" w:rsidRPr="00E069EE">
        <w:rPr>
          <w:rFonts w:ascii="Times New Roman" w:hAnsi="Times New Roman" w:cs="Times New Roman"/>
        </w:rPr>
        <w:t>Еф. </w:t>
      </w:r>
      <w:r w:rsidRPr="00E069EE">
        <w:rPr>
          <w:rFonts w:ascii="Times New Roman" w:hAnsi="Times New Roman" w:cs="Times New Roman"/>
        </w:rPr>
        <w:t>5:31-32).</w:t>
      </w:r>
    </w:p>
    <w:p w:rsidR="000701E4" w:rsidRPr="00E069EE" w:rsidRDefault="00E969DF" w:rsidP="002549F8">
      <w:pPr>
        <w:pStyle w:val="af3"/>
        <w:spacing w:after="0" w:line="240" w:lineRule="auto"/>
        <w:jc w:val="both"/>
        <w:rPr>
          <w:rFonts w:ascii="Times New Roman" w:hAnsi="Times New Roman" w:cs="Times New Roman"/>
        </w:rPr>
      </w:pPr>
      <w:bookmarkStart w:id="261" w:name="_Toc524440080"/>
      <w:r w:rsidRPr="00E069EE">
        <w:rPr>
          <w:rFonts w:ascii="Times New Roman" w:hAnsi="Times New Roman" w:cs="Times New Roman"/>
        </w:rPr>
        <w:t>О Елеосвящении.</w:t>
      </w:r>
      <w:bookmarkEnd w:id="261"/>
      <w:r w:rsidR="009846A8" w:rsidRPr="00E069EE">
        <w:rPr>
          <w:rFonts w:ascii="Times New Roman" w:hAnsi="Times New Roman" w:cs="Times New Roman"/>
        </w:rPr>
        <w:fldChar w:fldCharType="begin"/>
      </w:r>
      <w:r w:rsidRPr="00E069EE">
        <w:rPr>
          <w:rFonts w:ascii="Times New Roman" w:hAnsi="Times New Roman" w:cs="Times New Roman"/>
        </w:rPr>
        <w:instrText>tc "О Елеосвящении"</w:instrText>
      </w:r>
      <w:r w:rsidR="009846A8" w:rsidRPr="00E069EE">
        <w:rPr>
          <w:rFonts w:ascii="Times New Roman" w:hAnsi="Times New Roman" w:cs="Times New Roman"/>
        </w:rPr>
        <w:fldChar w:fldCharType="end"/>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361. ЧТО ТАКОЕ </w:t>
      </w:r>
      <w:r w:rsidRPr="00E069EE">
        <w:rPr>
          <w:rFonts w:ascii="Times New Roman" w:hAnsi="Times New Roman" w:cs="Times New Roman"/>
          <w:b/>
        </w:rPr>
        <w:t>ЕЛЕОСВЯЩЕНИЕ</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bCs/>
          <w:iCs/>
        </w:rPr>
        <w:t>Елеосвящение</w:t>
      </w:r>
      <w:r w:rsidRPr="00E069EE">
        <w:rPr>
          <w:rFonts w:ascii="Times New Roman" w:hAnsi="Times New Roman" w:cs="Times New Roman"/>
          <w:b/>
          <w:i/>
        </w:rPr>
        <w:t xml:space="preserve"> </w:t>
      </w:r>
      <w:r w:rsidRPr="00E069EE">
        <w:rPr>
          <w:rFonts w:ascii="Times New Roman" w:hAnsi="Times New Roman" w:cs="Times New Roman"/>
          <w:b/>
        </w:rPr>
        <w:t>есть Таинство, в котором при помазании тела елеем (освящённым растительным маслом) призывается на больного Божия благодать, исцеляющая душевные и телесные болезни.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362. ОТКУДА БЕРЁТ НАЧАЛО ЭТО ТАИНСТВО?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таинство ведёт начало от апостолов, которые, </w:t>
      </w:r>
      <w:r w:rsidRPr="00E069EE">
        <w:rPr>
          <w:rFonts w:ascii="Times New Roman" w:hAnsi="Times New Roman" w:cs="Times New Roman"/>
          <w:b/>
        </w:rPr>
        <w:t xml:space="preserve">получив власть от Иисуса Христа, </w:t>
      </w:r>
      <w:r w:rsidRPr="00E069EE">
        <w:rPr>
          <w:rFonts w:ascii="Times New Roman" w:hAnsi="Times New Roman" w:cs="Times New Roman"/>
          <w:b/>
          <w:i/>
        </w:rPr>
        <w:t>многих больных мазали маслом, и исцеляли</w:t>
      </w:r>
      <w:r w:rsidRPr="00E069EE">
        <w:rPr>
          <w:rFonts w:ascii="Times New Roman" w:hAnsi="Times New Roman" w:cs="Times New Roman"/>
          <w:i/>
        </w:rPr>
        <w:t xml:space="preserve"> </w:t>
      </w:r>
      <w:r w:rsidRPr="00E069EE">
        <w:rPr>
          <w:rFonts w:ascii="Times New Roman" w:hAnsi="Times New Roman" w:cs="Times New Roman"/>
        </w:rPr>
        <w:t>(</w:t>
      </w:r>
      <w:r w:rsidR="00A31F35" w:rsidRPr="00E069EE">
        <w:rPr>
          <w:rFonts w:ascii="Times New Roman" w:hAnsi="Times New Roman" w:cs="Times New Roman"/>
        </w:rPr>
        <w:t>Мк. </w:t>
      </w:r>
      <w:r w:rsidRPr="00E069EE">
        <w:rPr>
          <w:rFonts w:ascii="Times New Roman" w:hAnsi="Times New Roman" w:cs="Times New Roman"/>
        </w:rPr>
        <w:t xml:space="preserve">6:13). Апостолы передали это Таинство священнослужителям Церкви, что видно из следующих слов апостола Иакова: </w:t>
      </w:r>
      <w:r w:rsidRPr="00E069EE">
        <w:rPr>
          <w:rFonts w:ascii="Times New Roman" w:hAnsi="Times New Roman" w:cs="Times New Roman"/>
          <w:b/>
          <w:i/>
        </w:rPr>
        <w:t xml:space="preserve">Болен ли кто из вас, пусть призовет пресвитеров Церкви, и пусть помолятся над ним, помазав его елеем во имя Господне. И молитва веры исцелит болящего, и возставит его Господь; и, если он соделал грехи, простятся ему </w:t>
      </w:r>
      <w:r w:rsidRPr="00E069EE">
        <w:rPr>
          <w:rFonts w:ascii="Times New Roman" w:hAnsi="Times New Roman" w:cs="Times New Roman"/>
          <w:b/>
        </w:rPr>
        <w:t>(Иак</w:t>
      </w:r>
      <w:r w:rsidRPr="00E069EE">
        <w:rPr>
          <w:rFonts w:ascii="Times New Roman" w:hAnsi="Times New Roman" w:cs="Times New Roman"/>
        </w:rPr>
        <w:t>. 5:14-15).</w:t>
      </w:r>
    </w:p>
    <w:p w:rsidR="007864E2" w:rsidRDefault="007864E2" w:rsidP="002549F8">
      <w:pPr>
        <w:pStyle w:val="af3"/>
        <w:spacing w:after="0" w:line="240" w:lineRule="auto"/>
        <w:jc w:val="both"/>
        <w:rPr>
          <w:rFonts w:ascii="Times New Roman" w:hAnsi="Times New Roman" w:cs="Times New Roman"/>
          <w:i/>
        </w:rPr>
        <w:sectPr w:rsidR="007864E2" w:rsidSect="007864E2">
          <w:type w:val="continuous"/>
          <w:pgSz w:w="11906" w:h="16838"/>
          <w:pgMar w:top="426" w:right="424" w:bottom="426" w:left="426" w:header="709" w:footer="0" w:gutter="0"/>
          <w:cols w:num="2" w:space="708"/>
          <w:titlePg/>
          <w:docGrid w:linePitch="360"/>
        </w:sectPr>
      </w:pPr>
    </w:p>
    <w:p w:rsidR="000701E4" w:rsidRPr="00905445" w:rsidRDefault="00DD7730" w:rsidP="009B716D">
      <w:pPr>
        <w:pStyle w:val="1"/>
        <w:numPr>
          <w:ilvl w:val="0"/>
          <w:numId w:val="0"/>
        </w:numPr>
        <w:spacing w:before="480" w:after="0"/>
        <w:ind w:left="3402"/>
        <w:jc w:val="left"/>
        <w:rPr>
          <w:sz w:val="28"/>
        </w:rPr>
      </w:pPr>
      <w:hyperlink w:anchor="_Toc308795697" w:history="1">
        <w:r w:rsidR="00E969DF" w:rsidRPr="00905445">
          <w:rPr>
            <w:sz w:val="28"/>
          </w:rPr>
          <w:t>БИЛЕТ №24</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8" w:history="1">
        <w:r w:rsidR="00E969DF" w:rsidRPr="0056171B">
          <w:rPr>
            <w:bCs w:val="0"/>
            <w:iCs w:val="0"/>
            <w:sz w:val="24"/>
            <w:szCs w:val="24"/>
          </w:rPr>
          <w:t>24.1</w:t>
        </w:r>
        <w:r w:rsidR="00E969DF" w:rsidRPr="0056171B">
          <w:rPr>
            <w:bCs w:val="0"/>
            <w:iCs w:val="0"/>
            <w:sz w:val="24"/>
            <w:szCs w:val="24"/>
          </w:rPr>
          <w:tab/>
          <w:t>Назначение человека</w:t>
        </w:r>
        <w:r w:rsidR="00E969DF" w:rsidRPr="0056171B">
          <w:rPr>
            <w:bCs w:val="0"/>
            <w:iCs w:val="0"/>
            <w:webHidden/>
            <w:sz w:val="24"/>
            <w:szCs w:val="24"/>
          </w:rPr>
          <w:tab/>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62" w:name="_Toc308795698"/>
      <w:r w:rsidRPr="00E069EE">
        <w:rPr>
          <w:rFonts w:ascii="Times New Roman" w:hAnsi="Times New Roman" w:cs="Times New Roman"/>
          <w:color w:val="FFFFFF"/>
        </w:rPr>
        <w:t>человека</w:t>
      </w:r>
      <w:bookmarkEnd w:id="262"/>
    </w:p>
    <w:p w:rsidR="009B716D" w:rsidRDefault="009B716D" w:rsidP="002549F8">
      <w:pPr>
        <w:pStyle w:val="af3"/>
        <w:spacing w:after="0" w:line="240" w:lineRule="auto"/>
        <w:jc w:val="both"/>
        <w:rPr>
          <w:rFonts w:ascii="Times New Roman" w:hAnsi="Times New Roman" w:cs="Times New Roman"/>
        </w:rPr>
        <w:sectPr w:rsidR="009B716D" w:rsidSect="0087685F">
          <w:type w:val="continuous"/>
          <w:pgSz w:w="11906" w:h="16838"/>
          <w:pgMar w:top="426" w:right="424" w:bottom="426" w:left="426" w:header="709" w:footer="0" w:gutter="0"/>
          <w:cols w:space="708"/>
          <w:titlePg/>
          <w:docGrid w:linePitch="360"/>
        </w:sectPr>
      </w:pPr>
      <w:bookmarkStart w:id="263" w:name="_Toc308442264"/>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3.2.10. Назначение человека</w:t>
      </w:r>
      <w:bookmarkEnd w:id="26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Методологически в этом вопросе можно выделить три аспекта: назначение человека по отношению к Богу, назначение человека в отношении к самому себе и назначение человека по отношению ко всему прочему творению.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64" w:name="_Toc308442265"/>
      <w:r w:rsidRPr="00E069EE">
        <w:rPr>
          <w:rFonts w:ascii="Times New Roman" w:hAnsi="Times New Roman" w:cs="Times New Roman"/>
        </w:rPr>
        <w:t>3.2.10.</w:t>
      </w:r>
      <w:r w:rsidRPr="00E069EE">
        <w:rPr>
          <w:rFonts w:ascii="Times New Roman" w:hAnsi="Times New Roman" w:cs="Times New Roman"/>
          <w:b/>
          <w:color w:val="FF0000"/>
        </w:rPr>
        <w:t>1. Назначение человека по отношению к Богу</w:t>
      </w:r>
      <w:bookmarkEnd w:id="264"/>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назначении человека по отношению к Богу говорит св. апостол Павел (Деян. 17, 24-27): «Бог, сотворивший мир и все что в нем от одной крови, произвел весь род человеческий для обитания по всему лицу земли, дабы они искали Бога, не ощутят ли Его и не найдут ли, хотя Он и не далеко от каждого из нас». Свт. Иоанн Златоуст следующим образом комментирует этот стих: «Это значит, что Бог не </w:t>
      </w:r>
      <w:r w:rsidRPr="00E069EE">
        <w:rPr>
          <w:rFonts w:ascii="Times New Roman" w:hAnsi="Times New Roman" w:cs="Times New Roman"/>
        </w:rPr>
        <w:lastRenderedPageBreak/>
        <w:t>только дал нам для жизни дыхание и все, но что важнее всего, открыл путь к познанию Его, даровал то, что через это мы можем найти и достигнуть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Таким образом, </w:t>
      </w:r>
      <w:r w:rsidRPr="00E069EE">
        <w:rPr>
          <w:rFonts w:ascii="Times New Roman" w:hAnsi="Times New Roman" w:cs="Times New Roman"/>
          <w:b/>
        </w:rPr>
        <w:t xml:space="preserve">назначение человека по отношению к Богу есть </w:t>
      </w:r>
      <w:r w:rsidRPr="00E069EE">
        <w:rPr>
          <w:rFonts w:ascii="Times New Roman" w:hAnsi="Times New Roman" w:cs="Times New Roman"/>
          <w:b/>
          <w:color w:val="FF0000"/>
        </w:rPr>
        <w:t>познание Бога, соединение с Богом, служение Ему</w:t>
      </w:r>
      <w:r w:rsidRPr="00E069EE">
        <w:rPr>
          <w:rFonts w:ascii="Times New Roman" w:hAnsi="Times New Roman" w:cs="Times New Roman"/>
          <w:b/>
        </w:rPr>
        <w:t>.</w:t>
      </w:r>
      <w:r w:rsidRPr="00E069EE">
        <w:rPr>
          <w:rFonts w:ascii="Times New Roman" w:hAnsi="Times New Roman" w:cs="Times New Roman"/>
        </w:rPr>
        <w:t xml:space="preserve"> В общем назначение человека по отношению к Богу мало отличается от назначения по отношению к Богу мира бесплотных духов.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65" w:name="_Toc308442266"/>
      <w:r w:rsidRPr="00E069EE">
        <w:rPr>
          <w:rFonts w:ascii="Times New Roman" w:hAnsi="Times New Roman" w:cs="Times New Roman"/>
        </w:rPr>
        <w:t>3.2.10.</w:t>
      </w:r>
      <w:r w:rsidRPr="00E069EE">
        <w:rPr>
          <w:rFonts w:ascii="Times New Roman" w:hAnsi="Times New Roman" w:cs="Times New Roman"/>
          <w:b/>
          <w:color w:val="FF0000"/>
        </w:rPr>
        <w:t>2. Назначение человека по отношению к самому себе</w:t>
      </w:r>
      <w:bookmarkEnd w:id="265"/>
      <w:r w:rsidRPr="00E069EE">
        <w:rPr>
          <w:rFonts w:ascii="Times New Roman" w:hAnsi="Times New Roman" w:cs="Times New Roman"/>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Назначение по отношению к самому себе заключается в том, чтобы </w:t>
      </w:r>
      <w:r w:rsidRPr="00E069EE">
        <w:rPr>
          <w:rFonts w:ascii="Times New Roman" w:hAnsi="Times New Roman" w:cs="Times New Roman"/>
          <w:b/>
          <w:color w:val="FF0000"/>
        </w:rPr>
        <w:t xml:space="preserve">через раскрытие сил и способностей, через деятельное устремление и приближение к своему первообразу достичь полной, возможной для конечного существа, меры богоподобия, т. е. </w:t>
      </w:r>
      <w:r w:rsidRPr="00E069EE">
        <w:rPr>
          <w:rFonts w:ascii="Times New Roman" w:hAnsi="Times New Roman" w:cs="Times New Roman"/>
          <w:b/>
          <w:color w:val="FF0000"/>
          <w:u w:val="single"/>
        </w:rPr>
        <w:t xml:space="preserve">теснейшего уединения </w:t>
      </w:r>
      <w:r w:rsidRPr="00E069EE">
        <w:rPr>
          <w:rFonts w:ascii="Times New Roman" w:hAnsi="Times New Roman" w:cs="Times New Roman"/>
          <w:b/>
          <w:color w:val="FF0000"/>
          <w:u w:val="single"/>
        </w:rPr>
        <w:lastRenderedPageBreak/>
        <w:t>с Богом, причастия Божественного естества</w:t>
      </w:r>
      <w:r w:rsidRPr="00E069EE">
        <w:rPr>
          <w:rFonts w:ascii="Times New Roman" w:hAnsi="Times New Roman" w:cs="Times New Roman"/>
          <w:b/>
          <w:color w:val="FF0000"/>
        </w:rPr>
        <w:t>, а вместе с тем и возможности участия в Божественном блаженстве</w:t>
      </w:r>
      <w:r w:rsidRPr="00E069EE">
        <w:rPr>
          <w:rFonts w:ascii="Times New Roman" w:hAnsi="Times New Roman" w:cs="Times New Roman"/>
          <w:b/>
        </w:rPr>
        <w:t>.</w:t>
      </w:r>
      <w:r w:rsidRPr="00E069EE">
        <w:rPr>
          <w:rFonts w:ascii="Times New Roman" w:hAnsi="Times New Roman" w:cs="Times New Roman"/>
        </w:rPr>
        <w:t xml:space="preserve"> Практически назначение человека по отношению к Богу и по отношению к самому себе в значительной степени совпадают. Разница в акцентах.</w:t>
      </w:r>
    </w:p>
    <w:p w:rsidR="000701E4" w:rsidRPr="00E069EE" w:rsidRDefault="008311F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.ююю</w:t>
      </w:r>
      <w:r w:rsidR="00905445">
        <w:rPr>
          <w:rFonts w:ascii="Times New Roman" w:hAnsi="Times New Roman" w:cs="Times New Roman"/>
          <w:b/>
        </w:rPr>
        <w:t>.</w:t>
      </w:r>
      <w:r w:rsidR="00E969DF" w:rsidRPr="00E069EE">
        <w:rPr>
          <w:rFonts w:ascii="Times New Roman" w:hAnsi="Times New Roman" w:cs="Times New Roman"/>
        </w:rPr>
        <w:t xml:space="preserve"> </w:t>
      </w:r>
      <w:r w:rsidR="00A31F35" w:rsidRPr="00E069EE">
        <w:rPr>
          <w:rFonts w:ascii="Times New Roman" w:hAnsi="Times New Roman" w:cs="Times New Roman"/>
        </w:rPr>
        <w:t>Св.</w:t>
      </w:r>
      <w:r w:rsidR="00E969DF" w:rsidRPr="00E069EE">
        <w:rPr>
          <w:rFonts w:ascii="Times New Roman" w:hAnsi="Times New Roman" w:cs="Times New Roman"/>
        </w:rPr>
        <w:t xml:space="preserve"> Писание говорит о цели человеческой жизни как о достижении совершенства в Боге и прославлении Его. Например, в </w:t>
      </w:r>
      <w:r w:rsidR="00A31F35" w:rsidRPr="00E069EE">
        <w:rPr>
          <w:rFonts w:ascii="Times New Roman" w:hAnsi="Times New Roman" w:cs="Times New Roman"/>
        </w:rPr>
        <w:t>Мф. </w:t>
      </w:r>
      <w:r w:rsidR="00E969DF" w:rsidRPr="00E069EE">
        <w:rPr>
          <w:rFonts w:ascii="Times New Roman" w:hAnsi="Times New Roman" w:cs="Times New Roman"/>
        </w:rPr>
        <w:t xml:space="preserve">5, 16 сказано: «Да светит свет ваш пред людьми, чтобы они видели ваши добрые дела и прославляли Отца вашего Небесного». В </w:t>
      </w:r>
      <w:r w:rsidR="00A31F35" w:rsidRPr="00E069EE">
        <w:rPr>
          <w:rFonts w:ascii="Times New Roman" w:hAnsi="Times New Roman" w:cs="Times New Roman"/>
        </w:rPr>
        <w:t>Мф. </w:t>
      </w:r>
      <w:r w:rsidR="00E969DF" w:rsidRPr="00E069EE">
        <w:rPr>
          <w:rFonts w:ascii="Times New Roman" w:hAnsi="Times New Roman" w:cs="Times New Roman"/>
        </w:rPr>
        <w:t xml:space="preserve">5, 48: </w:t>
      </w:r>
      <w:r w:rsidR="00E969DF" w:rsidRPr="00E069EE">
        <w:rPr>
          <w:rFonts w:ascii="Times New Roman" w:hAnsi="Times New Roman" w:cs="Times New Roman"/>
          <w:b/>
          <w:color w:val="FF0000"/>
        </w:rPr>
        <w:t>«Итак, будьте совершенны, как совершен Отец ваш Небесный</w:t>
      </w:r>
      <w:r w:rsidR="00E969DF"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других местах </w:t>
      </w:r>
      <w:r w:rsidR="00A31F35" w:rsidRPr="00E069EE">
        <w:rPr>
          <w:rFonts w:ascii="Times New Roman" w:hAnsi="Times New Roman" w:cs="Times New Roman"/>
        </w:rPr>
        <w:t>Св.</w:t>
      </w:r>
      <w:r w:rsidRPr="00E069EE">
        <w:rPr>
          <w:rFonts w:ascii="Times New Roman" w:hAnsi="Times New Roman" w:cs="Times New Roman"/>
        </w:rPr>
        <w:t xml:space="preserve"> Писания говорится о назначении человека по отношению к себе как о возрастании в любви, посредством которой человек соединяется с Богом и обретает вечное блаженство. Например, в 1 </w:t>
      </w:r>
      <w:r w:rsidR="00A31F35" w:rsidRPr="00E069EE">
        <w:rPr>
          <w:rFonts w:ascii="Times New Roman" w:hAnsi="Times New Roman" w:cs="Times New Roman"/>
        </w:rPr>
        <w:t>Ин. </w:t>
      </w:r>
      <w:r w:rsidRPr="00E069EE">
        <w:rPr>
          <w:rFonts w:ascii="Times New Roman" w:hAnsi="Times New Roman" w:cs="Times New Roman"/>
        </w:rPr>
        <w:t>4, 16: «Бог есть любовь, и пребывающий в любви пребывает в Боге, и Бог в нем», в 1 Кор. 2, 9: «Не видел того глаз, не слышало ухо, и не приходило то на сердце человеку, что приготовил Бог любящим Его».</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266" w:name="_Toc308442267"/>
      <w:r w:rsidRPr="00E069EE">
        <w:rPr>
          <w:rFonts w:ascii="Times New Roman" w:hAnsi="Times New Roman" w:cs="Times New Roman"/>
        </w:rPr>
        <w:t>3.2.10</w:t>
      </w:r>
      <w:r w:rsidRPr="00E069EE">
        <w:rPr>
          <w:rFonts w:ascii="Times New Roman" w:hAnsi="Times New Roman" w:cs="Times New Roman"/>
          <w:b/>
          <w:color w:val="FF0000"/>
        </w:rPr>
        <w:t>.3. Назначение человека по отношению к безличному творению</w:t>
      </w:r>
      <w:bookmarkEnd w:id="266"/>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color w:val="FF0000"/>
        </w:rPr>
        <w:t xml:space="preserve">Замысел Божий о мире подразумевает спасение не только человека, но и всего творения. Апостол Павел говорит, что в конце времен «будет Бог все во всем» </w:t>
      </w:r>
      <w:r w:rsidRPr="00E069EE">
        <w:rPr>
          <w:rFonts w:ascii="Times New Roman" w:hAnsi="Times New Roman" w:cs="Times New Roman"/>
        </w:rPr>
        <w:t xml:space="preserve">(1 Кор. 15, 8). Весь тварный космос приобщится Божеству, а не только человек. Поскольку Бог есть полнота жизни, Он желает, чтобы все творение приобщилось этой полноте и стало выражением Божественной жизни, единением в любви, которая составляет образ бытия Бога. </w:t>
      </w:r>
      <w:r w:rsidRPr="00E069EE">
        <w:rPr>
          <w:rFonts w:ascii="Times New Roman" w:hAnsi="Times New Roman" w:cs="Times New Roman"/>
          <w:b/>
        </w:rPr>
        <w:t xml:space="preserve">Приобщение тварной природы жизни Божества не может быть следствием необходимости, но совершается как дело личностной свободы. Единственной нетварной сущностью, которая способна реализовать свою жизнь как свободу, является человек. По этой причине </w:t>
      </w:r>
      <w:r w:rsidR="00A31F35" w:rsidRPr="00E069EE">
        <w:rPr>
          <w:rFonts w:ascii="Times New Roman" w:hAnsi="Times New Roman" w:cs="Times New Roman"/>
          <w:b/>
        </w:rPr>
        <w:t>Св.</w:t>
      </w:r>
      <w:r w:rsidRPr="00E069EE">
        <w:rPr>
          <w:rFonts w:ascii="Times New Roman" w:hAnsi="Times New Roman" w:cs="Times New Roman"/>
          <w:b/>
        </w:rPr>
        <w:t xml:space="preserve"> Писание и святоотеческое Предание видят в </w:t>
      </w:r>
      <w:r w:rsidRPr="00E069EE">
        <w:rPr>
          <w:rFonts w:ascii="Times New Roman" w:hAnsi="Times New Roman" w:cs="Times New Roman"/>
          <w:b/>
          <w:color w:val="FF0000"/>
        </w:rPr>
        <w:t>человеке посредника, способного привести весь созданный Богом мир к осуществлению его конечной цели.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X. Яннарас отмечает, что «между тем, чем мир является актуально и тем, чем он призван быть, стоит человеческая свобода, которая только и может преодолеть разрыв между существованием мира и целью этого существования». О том, что образ бытия мира, его состояние зависит от духовно-нравственного состояния человека, нам говорит </w:t>
      </w:r>
      <w:r w:rsidR="00A31F35" w:rsidRPr="00E069EE">
        <w:rPr>
          <w:rFonts w:ascii="Times New Roman" w:hAnsi="Times New Roman" w:cs="Times New Roman"/>
        </w:rPr>
        <w:t>Св.</w:t>
      </w:r>
      <w:r w:rsidRPr="00E069EE">
        <w:rPr>
          <w:rFonts w:ascii="Times New Roman" w:hAnsi="Times New Roman" w:cs="Times New Roman"/>
        </w:rPr>
        <w:t xml:space="preserve"> Писание: «…тварь с надеждою ожидает откровения сынов Божиих… в надежде, что и сама тварь освобождена будет от рабства тлению в свободу славы детей Божиих. Ибо знаем, что вся тварь совокупно стенает и мучится доныне» (Рим. 8, 19—22).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античные авторы называли человека «</w:t>
      </w:r>
      <w:r w:rsidR="009B716D" w:rsidRPr="009B716D">
        <w:rPr>
          <w:rFonts w:ascii="Times New Roman" w:hAnsi="Times New Roman" w:cs="Times New Roman"/>
        </w:rPr>
        <w:t>μικροκόσμος</w:t>
      </w:r>
      <w:r w:rsidRPr="00E069EE">
        <w:rPr>
          <w:rFonts w:ascii="Times New Roman" w:hAnsi="Times New Roman" w:cs="Times New Roman"/>
        </w:rPr>
        <w:t>», малым миром, то у отцов Церкви, например, у свт. Григория Нисского, мы встречаем наименование «</w:t>
      </w:r>
      <w:r w:rsidR="009B716D" w:rsidRPr="009B716D">
        <w:rPr>
          <w:rFonts w:ascii="Times New Roman" w:hAnsi="Times New Roman" w:cs="Times New Roman"/>
        </w:rPr>
        <w:t>μικροθεός</w:t>
      </w:r>
      <w:r w:rsidRPr="00E069EE">
        <w:rPr>
          <w:rFonts w:ascii="Times New Roman" w:hAnsi="Times New Roman" w:cs="Times New Roman"/>
        </w:rPr>
        <w:t xml:space="preserve">» — малый бог, т. е. существо способное управлять миром, свободно определяться по отношению к природной необходимости. Тот же св. отец называет человека проводником Божественных действий на всякою тварь. </w:t>
      </w:r>
      <w:r w:rsidRPr="00E069EE">
        <w:rPr>
          <w:rFonts w:ascii="Times New Roman" w:hAnsi="Times New Roman" w:cs="Times New Roman"/>
          <w:b/>
        </w:rPr>
        <w:t>Человек, по учению свв. отцов, занимает такое место во Вселенной, что только через него весь вещественный мир способен воспринимать и усваивать Божественную благодать</w:t>
      </w:r>
      <w:r w:rsidRPr="00E069EE">
        <w:rPr>
          <w:rFonts w:ascii="Times New Roman" w:hAnsi="Times New Roman" w:cs="Times New Roman"/>
        </w:rPr>
        <w:t>. У свт. Григория Нисского читаем: «Чтобы земное сопревознеслось с Божественным и единая некая благодать равночестно проходила по всей твари при растворении дольнего естества с естеством премирным». По словам прп. Максима Исповедника; «человек призван воссоединить в себе любовью природу тварную с природой нетварной. Через себя человек соединяет всю совокупность тварного космоса, чувственного и сверхчувственного». В. Н. Лосский так говорит о замысле Божием о человеке в его отношении к тварному миру: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имея ничего вне себя, кроме одного Бога человеку ничего не оставалось бы, как полностью себя отдать в порыве любви и вручить Ему всю Вселенную, соединенную в его человеческом существе, тогда Сам Бог со Своей стороны отдал бы Себя человеку, который по этому дару, т. е. по благодати, имел бы все то, что Бог имеет по природе, таким образом совершилось бы оБожение человека и всего тварного мира».</w:t>
      </w:r>
    </w:p>
    <w:p w:rsidR="009B716D" w:rsidRDefault="009B716D" w:rsidP="002549F8">
      <w:pPr>
        <w:pStyle w:val="af3"/>
        <w:spacing w:after="0" w:line="240" w:lineRule="auto"/>
        <w:jc w:val="both"/>
        <w:rPr>
          <w:rFonts w:ascii="Times New Roman" w:hAnsi="Times New Roman" w:cs="Times New Roman"/>
        </w:rPr>
        <w:sectPr w:rsidR="009B716D" w:rsidSect="009B716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699" w:history="1">
        <w:r w:rsidR="00E969DF" w:rsidRPr="0056171B">
          <w:rPr>
            <w:bCs w:val="0"/>
            <w:iCs w:val="0"/>
            <w:sz w:val="24"/>
            <w:szCs w:val="24"/>
          </w:rPr>
          <w:t>24.2</w:t>
        </w:r>
        <w:r w:rsidR="00E969DF" w:rsidRPr="0056171B">
          <w:rPr>
            <w:bCs w:val="0"/>
            <w:iCs w:val="0"/>
            <w:sz w:val="24"/>
            <w:szCs w:val="24"/>
          </w:rPr>
          <w:tab/>
          <w:t>Нравственное состояние и участь злых духов</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67" w:name="_Toc308795699"/>
      <w:r w:rsidRPr="00E069EE">
        <w:rPr>
          <w:rFonts w:ascii="Times New Roman" w:hAnsi="Times New Roman" w:cs="Times New Roman"/>
          <w:color w:val="FFFFFF"/>
        </w:rPr>
        <w:t>Нравственное состояние и участь злых духов</w:t>
      </w:r>
      <w:bookmarkEnd w:id="267"/>
    </w:p>
    <w:p w:rsidR="009B716D" w:rsidRDefault="009B716D" w:rsidP="002549F8">
      <w:pPr>
        <w:pStyle w:val="af3"/>
        <w:spacing w:after="0" w:line="240" w:lineRule="auto"/>
        <w:jc w:val="both"/>
        <w:rPr>
          <w:rFonts w:ascii="Times New Roman" w:hAnsi="Times New Roman" w:cs="Times New Roman"/>
          <w:b/>
          <w:bCs/>
        </w:rPr>
        <w:sectPr w:rsidR="009B716D"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г) искажение природы падших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Природа падших духов есть природа ангельская, и вследствие этого они обладают многими свойствами и способностями, которыми обладают ангелы вообще. В частности, они обладают обширным ведением, отчасти ведением будущего, обладают значительным могуществом и силой. Они несомненно существа личностные. Ап. Иаков говорит, что они веруют в Бога и даже трепещут (Иак. 2, 19).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Основное их чувство в отношении к Богу и Его творению есть ненависть, а в отношении человека — зависть: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«Завистью диавола вошла в мир смерть, и испытывают все, принадлежащие к уделу его» (Прем. 2, 24).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наш Иисус Христос говорит, что диавол был «человекоубийца от начала» (</w:t>
      </w:r>
      <w:r w:rsidR="00A31F35" w:rsidRPr="00E069EE">
        <w:rPr>
          <w:rFonts w:ascii="Times New Roman" w:hAnsi="Times New Roman" w:cs="Times New Roman"/>
        </w:rPr>
        <w:t>Ин. </w:t>
      </w:r>
      <w:r w:rsidRPr="00E069EE">
        <w:rPr>
          <w:rFonts w:ascii="Times New Roman" w:hAnsi="Times New Roman" w:cs="Times New Roman"/>
        </w:rPr>
        <w:t xml:space="preserve">8, 44) и называет диавола </w:t>
      </w:r>
      <w:r w:rsidRPr="00E069EE">
        <w:rPr>
          <w:rFonts w:ascii="Times New Roman" w:hAnsi="Times New Roman" w:cs="Times New Roman"/>
        </w:rPr>
        <w:lastRenderedPageBreak/>
        <w:t>«отцом лжи». Имеется в виду не лживость, как умение или желание говорить неправду, а ложь как онтологическое свойство, как| полная противоположность истине.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Воля падших духов направлена только ко злу, хотя они и сохраняют формальную свободу: из многих зол они могут выбрать какое-нибудь одно, но выбирать между добром и злом они уже неспособны. Покаяние для них невозможно. Вопрос о возможнсти для них покаяния в прошлом в Предании решается неоднозначно. Некоторые считают, что с момента падения для духов уже не было возможности покаяния. Согласно друтому мнению, такая возможность была утрачена злыми духам после соблазнения человека. Но всеми однозначно признается, что после того, как диавол соблазнил первых людей, покаяние для злых духов невозможно.</w:t>
      </w:r>
    </w:p>
    <w:p w:rsidR="009B716D" w:rsidRDefault="009B716D" w:rsidP="002549F8">
      <w:pPr>
        <w:pStyle w:val="af3"/>
        <w:spacing w:after="0" w:line="240" w:lineRule="auto"/>
        <w:jc w:val="both"/>
        <w:rPr>
          <w:rFonts w:ascii="Times New Roman" w:hAnsi="Times New Roman" w:cs="Times New Roman"/>
        </w:rPr>
        <w:sectPr w:rsidR="009B716D" w:rsidSect="009B716D">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268" w:name="_Toc308795700"/>
    <w:p w:rsidR="000701E4" w:rsidRPr="0056171B" w:rsidRDefault="009846A8" w:rsidP="002549F8">
      <w:pPr>
        <w:pStyle w:val="2"/>
        <w:numPr>
          <w:ilvl w:val="0"/>
          <w:numId w:val="0"/>
        </w:numPr>
        <w:spacing w:before="600" w:after="200"/>
        <w:ind w:left="576" w:hanging="576"/>
        <w:rPr>
          <w:bCs w:val="0"/>
          <w:iCs w:val="0"/>
          <w:sz w:val="24"/>
          <w:szCs w:val="24"/>
        </w:rPr>
      </w:pPr>
      <w:r w:rsidRPr="0056171B">
        <w:rPr>
          <w:bCs w:val="0"/>
          <w:iCs w:val="0"/>
          <w:sz w:val="24"/>
          <w:szCs w:val="24"/>
        </w:rPr>
        <w:lastRenderedPageBreak/>
        <w:fldChar w:fldCharType="begin"/>
      </w:r>
      <w:r w:rsidR="00E969DF" w:rsidRPr="0056171B">
        <w:rPr>
          <w:bCs w:val="0"/>
          <w:iCs w:val="0"/>
          <w:sz w:val="24"/>
          <w:szCs w:val="24"/>
        </w:rPr>
        <w:instrText xml:space="preserve"> HYPERLINK \l "_Toc308795700" </w:instrText>
      </w:r>
      <w:r w:rsidRPr="0056171B">
        <w:rPr>
          <w:bCs w:val="0"/>
          <w:iCs w:val="0"/>
          <w:sz w:val="24"/>
          <w:szCs w:val="24"/>
        </w:rPr>
        <w:fldChar w:fldCharType="separate"/>
      </w:r>
      <w:r w:rsidR="00E969DF" w:rsidRPr="0056171B">
        <w:rPr>
          <w:bCs w:val="0"/>
          <w:iCs w:val="0"/>
          <w:sz w:val="24"/>
          <w:szCs w:val="24"/>
        </w:rPr>
        <w:t>24.3</w:t>
      </w:r>
      <w:r w:rsidR="00E969DF" w:rsidRPr="0056171B">
        <w:rPr>
          <w:bCs w:val="0"/>
          <w:iCs w:val="0"/>
          <w:sz w:val="24"/>
          <w:szCs w:val="24"/>
        </w:rPr>
        <w:tab/>
        <w:t>Союз между Церковью земною и Церковью небесной</w:t>
      </w:r>
      <w:r w:rsidRPr="0056171B">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Союз между Церковью земною и Церковью небесной</w:t>
      </w:r>
      <w:bookmarkEnd w:id="268"/>
    </w:p>
    <w:p w:rsidR="00657EED" w:rsidRDefault="00657EED" w:rsidP="002549F8">
      <w:pPr>
        <w:pStyle w:val="af3"/>
        <w:spacing w:after="0" w:line="240" w:lineRule="auto"/>
        <w:jc w:val="both"/>
        <w:rPr>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bookmarkStart w:id="269" w:name="_Toc308443316"/>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4.10. Союз между Церковью земною и Церковью небесной</w:t>
      </w:r>
      <w:bookmarkEnd w:id="26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Православная экклезиология проводит различие между Церковью странствующей и Церковью торжествующей, которые различны по формам бытия своих членов, но, вопреки протестантскому мнению, не изолированы друг от друга полностью. </w:t>
      </w:r>
      <w:r w:rsidRPr="00E069EE">
        <w:rPr>
          <w:rFonts w:ascii="Times New Roman" w:hAnsi="Times New Roman" w:cs="Times New Roman"/>
          <w:b/>
          <w:color w:val="FF0000"/>
        </w:rPr>
        <w:t>И та и другая составляют единое стадо единого Пастыря, единое тело, Глава которого — Христос. По словам Спасителя: «Бог же не есть Бог мертвых, но живых, ибо у Него все живы» (</w:t>
      </w:r>
      <w:r w:rsidR="00A31F35" w:rsidRPr="00E069EE">
        <w:rPr>
          <w:rFonts w:ascii="Times New Roman" w:hAnsi="Times New Roman" w:cs="Times New Roman"/>
          <w:b/>
          <w:color w:val="FF0000"/>
        </w:rPr>
        <w:t>Лк. </w:t>
      </w:r>
      <w:r w:rsidRPr="00E069EE">
        <w:rPr>
          <w:rFonts w:ascii="Times New Roman" w:hAnsi="Times New Roman" w:cs="Times New Roman"/>
        </w:rPr>
        <w:t xml:space="preserve">20, 38). Поэтому мы, находящиеся на земле, не отделены от наших умерших братьев в вере, для нас возможно общение с Церковью торжествующей. Ап. Павел обращается к своим современникам, членам земной Церкви: «Но вы приступили к горе Сиону и ко граду Бога живаго, к небесному Иерусалиму и тьмам Ангелов, к торжествующему собору и Церкви первенцев, написанных на небесах, и к Судии всех Богу, и к духам праведников, достигших совершенства» (Евр. 12, 22-23). </w:t>
      </w:r>
      <w:r w:rsidRPr="00E069EE">
        <w:rPr>
          <w:rFonts w:ascii="Times New Roman" w:hAnsi="Times New Roman" w:cs="Times New Roman"/>
          <w:b/>
        </w:rPr>
        <w:t>Поскольку все истинно верующие, как живые, так и умершие, составляют единое тело, единый организм, следовательно, между членами этого тела должно быть взаимодействие, общение веры, любви, взаимной помощи и сослужения. По словам ап. Павла, «…страдает ли один член, страдают с ним все члены; славится ли один член, с ним радуются все члены</w:t>
      </w:r>
      <w:r w:rsidRPr="00E069EE">
        <w:rPr>
          <w:rFonts w:ascii="Times New Roman" w:hAnsi="Times New Roman" w:cs="Times New Roman"/>
        </w:rPr>
        <w:t>» (1 Кор 12, 26).</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70" w:name="_Toc308443317"/>
      <w:r w:rsidRPr="00E069EE">
        <w:rPr>
          <w:rFonts w:ascii="Times New Roman" w:hAnsi="Times New Roman" w:cs="Times New Roman"/>
        </w:rPr>
        <w:t>4.10.1. Ходатайства святых за верующих, живущих на земле</w:t>
      </w:r>
      <w:bookmarkEnd w:id="270"/>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Церковь созидается «на основании Апостолов и пророков» (</w:t>
      </w:r>
      <w:r w:rsidR="00A31F35" w:rsidRPr="00E069EE">
        <w:rPr>
          <w:rFonts w:ascii="Times New Roman" w:hAnsi="Times New Roman" w:cs="Times New Roman"/>
        </w:rPr>
        <w:t>Еф. </w:t>
      </w:r>
      <w:r w:rsidRPr="00E069EE">
        <w:rPr>
          <w:rFonts w:ascii="Times New Roman" w:hAnsi="Times New Roman" w:cs="Times New Roman"/>
        </w:rPr>
        <w:t xml:space="preserve">2, 20). Но пророки и апостолы не только были, но и остаются основаниями Церкви. Все достигшие святости занимают в Церкви особое положение. В </w:t>
      </w:r>
      <w:r w:rsidR="00A31F35" w:rsidRPr="00E069EE">
        <w:rPr>
          <w:rFonts w:ascii="Times New Roman" w:hAnsi="Times New Roman" w:cs="Times New Roman"/>
        </w:rPr>
        <w:t>Откр. </w:t>
      </w:r>
      <w:r w:rsidRPr="00E069EE">
        <w:rPr>
          <w:rFonts w:ascii="Times New Roman" w:hAnsi="Times New Roman" w:cs="Times New Roman"/>
        </w:rPr>
        <w:t xml:space="preserve">(3, 12) сказано: «Побеждающаго сделаю столпом в храме Бога Моего», то есть святые суть столпы Церкви. Находясь на небе, они продолжают пребывать в общении с верующими на земле. Святые — это прежде всего люди, стяжавшие любовь, и, следовательно, они не могут не помогать тем, кто нуждается в их помощи, потому что «Любовь никогда не перестает — говорит ап. Павел, — хотя и пророчества </w:t>
      </w:r>
      <w:r w:rsidRPr="00E069EE">
        <w:rPr>
          <w:rFonts w:ascii="Times New Roman" w:hAnsi="Times New Roman" w:cs="Times New Roman"/>
        </w:rPr>
        <w:lastRenderedPageBreak/>
        <w:t>прекратятся, и языки умолкнут, и знание упразднится» (1 Кор 13,8).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предстательстве святых за живущих на земле в Новом Завете не говорится. Но это никак не может служить основанием, как полагают протестанты, для отвержения этого древнейшего верования Церкви. Вера в заступничество святых была неотъемлемой частью религиозных представлений людей Ветхого Завета. Господь Иисус Христос во время земной жизни, хотя и обличал многократно заблуждения фарисеев и книжников, нигде ни разу не высказался против подобной практики.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Ветхом Завете многократно сообщается о предстательстве святых за живущих на земле. Например, пророк Иеремия говорит: «И сказал мне Господь: хотя бы предстали пред лице Мое Моисей и Самуил, душа Моя не приклонится к народу сему» (Иер. 15, 1). О предстательстве святых здесь говорится как о чем-то вполне естественном. В 2 Мак. описывается, как Иуда Маккавей видел во сне бывшего первосвященника Онию: «…видел, что он (Ония), простирая руки, молится за весь народ Иудейский» (2 Мак. 15, 12). Ония обращаыся к Иуде со словами, говоря о пророке Иеремии:)</w:t>
      </w:r>
      <w:r w:rsidR="00905445">
        <w:rPr>
          <w:rFonts w:ascii="Times New Roman" w:hAnsi="Times New Roman" w:cs="Times New Roman"/>
        </w:rPr>
        <w:t>.</w:t>
      </w:r>
      <w:r w:rsidRPr="00E069EE">
        <w:rPr>
          <w:rFonts w:ascii="Times New Roman" w:hAnsi="Times New Roman" w:cs="Times New Roman"/>
        </w:rPr>
        <w:t xml:space="preserve"> это братолюбец, который много молится о народе и святом городе, Иеремия, пророк Божий» (2 Мак.15,14).</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Новом Завете также можно указать некоторое основание для учения о предстательстве святых за живущих: «…тогда четыре животных и двадцать четыре старца пали пред Агнцем, имея каждый гусли и золотые чаши, полные фимиама, которые суть молитвы святых» (</w:t>
      </w:r>
      <w:r w:rsidR="00A31F35" w:rsidRPr="00E069EE">
        <w:rPr>
          <w:rFonts w:ascii="Times New Roman" w:hAnsi="Times New Roman" w:cs="Times New Roman"/>
        </w:rPr>
        <w:t>Откр. </w:t>
      </w:r>
      <w:r w:rsidRPr="00E069EE">
        <w:rPr>
          <w:rFonts w:ascii="Times New Roman" w:hAnsi="Times New Roman" w:cs="Times New Roman"/>
        </w:rPr>
        <w:t>5, 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этом основании в Церкви установлено молитвенное призывание святых. Своим ходатайсгвом святые усиливают наши молитвы, испрашивают нам потребные блага от Бога, помогают нам в совершение нашего спасения.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VII Вселенский Собор постановил; «Если, кто не исповедует, что все святые, сущие от века и угодившие Богу, как до закона, так под законом и под благодатью, досточестны перед Ним по душе и по телу или не просят молитв святых, как имеющих позволение предстательствовать за мир по церковному преданию — анафема».</w:t>
      </w:r>
    </w:p>
    <w:p w:rsidR="00657EED" w:rsidRDefault="00657EED" w:rsidP="00657EED">
      <w:pPr>
        <w:pStyle w:val="2"/>
        <w:numPr>
          <w:ilvl w:val="0"/>
          <w:numId w:val="0"/>
        </w:numPr>
        <w:spacing w:before="600" w:after="200"/>
        <w:rPr>
          <w:bCs w:val="0"/>
          <w:iCs w:val="0"/>
          <w:sz w:val="24"/>
          <w:szCs w:val="24"/>
        </w:rPr>
        <w:sectPr w:rsidR="00657EED" w:rsidSect="00657EED">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01" w:history="1">
        <w:r w:rsidR="00E969DF" w:rsidRPr="0056171B">
          <w:rPr>
            <w:bCs w:val="0"/>
            <w:iCs w:val="0"/>
            <w:sz w:val="24"/>
            <w:szCs w:val="24"/>
          </w:rPr>
          <w:t>24.4</w:t>
        </w:r>
        <w:r w:rsidR="00E969DF" w:rsidRPr="0056171B">
          <w:rPr>
            <w:bCs w:val="0"/>
            <w:iCs w:val="0"/>
            <w:sz w:val="24"/>
            <w:szCs w:val="24"/>
          </w:rPr>
          <w:tab/>
          <w:t>Действительность и действенность церковных Таинств</w:t>
        </w:r>
      </w:hyperlink>
    </w:p>
    <w:p w:rsidR="00657EED" w:rsidRDefault="00657EED" w:rsidP="002549F8">
      <w:pPr>
        <w:pStyle w:val="af3"/>
        <w:spacing w:after="0" w:line="240" w:lineRule="auto"/>
        <w:jc w:val="both"/>
        <w:rPr>
          <w:rStyle w:val="a7"/>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Style w:val="a7"/>
          <w:rFonts w:ascii="Times New Roman" w:hAnsi="Times New Roman" w:cs="Times New Roman"/>
        </w:rPr>
        <w:lastRenderedPageBreak/>
        <w:t>Действительность и действенность таинств</w:t>
      </w:r>
    </w:p>
    <w:p w:rsidR="00D42D2E"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color w:val="FF0000"/>
        </w:rPr>
        <w:t xml:space="preserve">Под действительностью таинств разумеется то, что </w:t>
      </w:r>
      <w:r w:rsidRPr="00E069EE">
        <w:rPr>
          <w:rFonts w:ascii="Times New Roman" w:hAnsi="Times New Roman" w:cs="Times New Roman"/>
          <w:b/>
        </w:rPr>
        <w:t xml:space="preserve">известное священнодействие есть именно совершение таинства, т.е. при этом и в видимом знаке заключается и </w:t>
      </w:r>
      <w:r w:rsidRPr="00E069EE">
        <w:rPr>
          <w:rFonts w:ascii="Times New Roman" w:hAnsi="Times New Roman" w:cs="Times New Roman"/>
          <w:b/>
          <w:color w:val="FF0000"/>
        </w:rPr>
        <w:t xml:space="preserve">под видимым знаком </w:t>
      </w:r>
      <w:r w:rsidRPr="00E069EE">
        <w:rPr>
          <w:rFonts w:ascii="Times New Roman" w:hAnsi="Times New Roman" w:cs="Times New Roman"/>
          <w:b/>
          <w:color w:val="FF0000"/>
          <w:u w:val="single"/>
        </w:rPr>
        <w:t>сообщается</w:t>
      </w:r>
      <w:r w:rsidRPr="00E069EE">
        <w:rPr>
          <w:rFonts w:ascii="Times New Roman" w:hAnsi="Times New Roman" w:cs="Times New Roman"/>
          <w:b/>
          <w:color w:val="FF0000"/>
        </w:rPr>
        <w:t xml:space="preserve"> приступающему к таинству </w:t>
      </w:r>
      <w:r w:rsidRPr="00E069EE">
        <w:rPr>
          <w:rFonts w:ascii="Times New Roman" w:hAnsi="Times New Roman" w:cs="Times New Roman"/>
          <w:b/>
          <w:color w:val="FF0000"/>
          <w:u w:val="single"/>
        </w:rPr>
        <w:t>определенный дар</w:t>
      </w:r>
      <w:r w:rsidRPr="00E069EE">
        <w:rPr>
          <w:rFonts w:ascii="Times New Roman" w:hAnsi="Times New Roman" w:cs="Times New Roman"/>
          <w:b/>
          <w:color w:val="FF0000"/>
        </w:rPr>
        <w:t xml:space="preserve"> </w:t>
      </w:r>
      <w:r w:rsidRPr="00E069EE">
        <w:rPr>
          <w:rFonts w:ascii="Times New Roman" w:hAnsi="Times New Roman" w:cs="Times New Roman"/>
          <w:b/>
          <w:color w:val="FF0000"/>
          <w:u w:val="single"/>
        </w:rPr>
        <w:t>божественной благодати</w:t>
      </w:r>
      <w:r w:rsidRPr="00E069EE">
        <w:rPr>
          <w:rFonts w:ascii="Times New Roman" w:hAnsi="Times New Roman" w:cs="Times New Roman"/>
          <w:color w:val="FF0000"/>
        </w:rPr>
        <w:t xml:space="preserve">. </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 xml:space="preserve">Под </w:t>
      </w:r>
      <w:r w:rsidRPr="00E069EE">
        <w:rPr>
          <w:rFonts w:ascii="Times New Roman" w:hAnsi="Times New Roman" w:cs="Times New Roman"/>
          <w:b/>
          <w:color w:val="FF0000"/>
        </w:rPr>
        <w:t>действенностью</w:t>
      </w:r>
      <w:r w:rsidRPr="00E069EE">
        <w:rPr>
          <w:rFonts w:ascii="Times New Roman" w:hAnsi="Times New Roman" w:cs="Times New Roman"/>
          <w:b/>
        </w:rPr>
        <w:t xml:space="preserve"> же таинства развеется такое или иное </w:t>
      </w:r>
      <w:r w:rsidRPr="00E069EE">
        <w:rPr>
          <w:rFonts w:ascii="Times New Roman" w:hAnsi="Times New Roman" w:cs="Times New Roman"/>
          <w:b/>
          <w:color w:val="FF0000"/>
          <w:u w:val="single"/>
        </w:rPr>
        <w:t>действие на человека благодати</w:t>
      </w:r>
      <w:r w:rsidRPr="00E069EE">
        <w:rPr>
          <w:rFonts w:ascii="Times New Roman" w:hAnsi="Times New Roman" w:cs="Times New Roman"/>
          <w:b/>
        </w:rPr>
        <w:t xml:space="preserve">, сообщаемой в таинстве - действие во спасение или во осуждение.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учению Православной Церкви таинство действительно и благодать Божия несомненно нисходит на человека, когда таинство совершено правильно. </w:t>
      </w:r>
      <w:r w:rsidRPr="00E069EE">
        <w:rPr>
          <w:rFonts w:ascii="Times New Roman" w:hAnsi="Times New Roman" w:cs="Times New Roman"/>
          <w:b/>
        </w:rPr>
        <w:t>Правильность же совершения таинства заключается в том, чтобы при этом были соблюдены предписываемые Церковию требования относительно совершителя и образа совершения таинства.</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 xml:space="preserve">Совершителем таинства может быть только законно-рукоположенный епископ или пресвитер. </w:t>
      </w:r>
      <w:r w:rsidRPr="00E069EE">
        <w:rPr>
          <w:rFonts w:ascii="Times New Roman" w:hAnsi="Times New Roman" w:cs="Times New Roman"/>
        </w:rPr>
        <w:t xml:space="preserve">Законным, т.е. согласным с законами Церкви рукоположением является такое, которое совершено епископом, приявшим власть </w:t>
      </w:r>
      <w:r w:rsidRPr="00E069EE">
        <w:rPr>
          <w:rFonts w:ascii="Times New Roman" w:hAnsi="Times New Roman" w:cs="Times New Roman"/>
        </w:rPr>
        <w:lastRenderedPageBreak/>
        <w:t>поставления священнослужителей по прямому и непрерывному преемству от самих апостолов</w:t>
      </w:r>
      <w:r w:rsidRPr="00E069EE">
        <w:rPr>
          <w:rFonts w:ascii="Times New Roman" w:hAnsi="Times New Roman" w:cs="Times New Roman"/>
          <w:color w:val="FF0000"/>
        </w:rPr>
        <w:t xml:space="preserve">. Преемства от апостолов и непрерывность этого преемства служит признаком истинной иерархии </w:t>
      </w:r>
      <w:r w:rsidRPr="00E069EE">
        <w:rPr>
          <w:rFonts w:ascii="Times New Roman" w:hAnsi="Times New Roman" w:cs="Times New Roman"/>
        </w:rPr>
        <w:t>и свидетельствует о праве человека совершать таинства. Необходимость этого условия для действительности таинств понятна. Христос Спаситель усвоил право и власть сообщать людям благодатные дарования не всем верующим, но только призванным из них - апостолам, а потом через апостолов - преемникам их - епископам, и чрез епископов - сотрудникам их - пресвитерам. Епископам и пресвитерам эта власть даруется чрез особое таинство - таинство священства. И только приявшие эту власть от законного епископа могут быть совершителями таинств. Таковыми являются епископы и пресвитеры Церкви Православной, римско-католической и армяно-григорианской, как имеющие непрерывную связь с апостольскими преемством.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000000" w:themeColor="text1"/>
        </w:rPr>
        <w:t xml:space="preserve">Признавая это условие действительности таинств, православная Церковь отвергает мнение, будто из законных совершителей таинства действительные </w:t>
      </w:r>
      <w:r w:rsidRPr="00E069EE">
        <w:rPr>
          <w:rFonts w:ascii="Times New Roman" w:hAnsi="Times New Roman" w:cs="Times New Roman"/>
          <w:b/>
          <w:color w:val="000000" w:themeColor="text1"/>
        </w:rPr>
        <w:lastRenderedPageBreak/>
        <w:t>таинства совершают только те лица, которые являются по жизни своей достойными служителями и совершителями тайн Божиих: по этому мнению, таинства, совершаемые священнослужителями жизни недостойной, или без благоговейного внимания к своему делу, или вообще без должного внутреннего расположения, не имеют силы таинств, т.е. не действительны</w:t>
      </w:r>
      <w:r w:rsidRPr="00E069EE">
        <w:rPr>
          <w:rFonts w:ascii="Times New Roman" w:hAnsi="Times New Roman" w:cs="Times New Roman"/>
          <w:color w:val="FF0000"/>
        </w:rPr>
        <w:t>.</w:t>
      </w:r>
      <w:r w:rsidRPr="00E069EE">
        <w:rPr>
          <w:rFonts w:ascii="Times New Roman" w:hAnsi="Times New Roman" w:cs="Times New Roman"/>
        </w:rPr>
        <w:t xml:space="preserve"> Такое мнение высказывалось еще в древности, донатистами, новацианами, монтанистами, повторялось в средние века и встречается еще и в настоящее время. Римско-католическая Церковь, напр. действительность таинств ставит в зависимость от действительного намерения священнослужителя совершить его.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Необходимость внешнего намерения для действительности таинств, т.е. намерения со стороны служителя Церкви совершить священнодействие, признает и Православная</w:t>
      </w:r>
      <w:r w:rsidRPr="00E069EE">
        <w:rPr>
          <w:rFonts w:ascii="Times New Roman" w:hAnsi="Times New Roman" w:cs="Times New Roman"/>
          <w:color w:val="FF0000"/>
        </w:rPr>
        <w:t xml:space="preserve"> </w:t>
      </w:r>
      <w:r w:rsidRPr="00E069EE">
        <w:rPr>
          <w:rFonts w:ascii="Times New Roman" w:hAnsi="Times New Roman" w:cs="Times New Roman"/>
        </w:rPr>
        <w:t xml:space="preserve">Церковь "Должен священник ведать", - говорит св. Тихон Задонский, какими словесы совершается тайна, и притом должен иметь крепкое намерение к совершению тайны, еже по чину церковному действовати и совершати тую силою Св. Духа: а без такого намерения, или когда священник не ведает, какими словами тайна совершается, или когда в беспамятстве действует, без всякого намерения, никогда не совершает тайны, но яко неключимый раб вечно в погибель осуждается".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можно сказать, видимые знаки намерения необходимы по вполне понятным причинам. Но нельзя поставлять действительность таинства в зависимость от внутреннего намерения в римско-католическом смысле и вообще в зависимость от личного достоинства или недостоинства священнослужителя, его личной веры, образа жизни и т.д. Конечно, служитель таинств должен жить достойно своего высокого назначения и звания, быть примером, образом для верующих, быть "светом миру", " солию земли", тяжкий грех может произойти, если подается соблазн верующим небрежным служением священнодействия должны совершаться с благоговением и верою в благодатную силу таинств. "Проклят человек, творяй дело Господне с небрежением" (Иер. 48, 10) говорит Господь. Однако же тайное неверие, и, следовательно, тайное отсутствие намерения совершить таинство, пока оно не обнаружено, не обличено и не осуждено Церковию, ни недостоинство священника в отношении образа личной жизни, не служат препятствием к действительности таинства. Таинства, совершенные священником до времени открытого обнаружения его недостонства, до лишения его власти священнодействовать, не лишены силы и действительности. Только после того, как священник запрещен в служении, таинства, им свершаемые уже не имеют силы. В таком случае и приемлющий от него таинство благодати не принимает, потому что в этом случае он становится участником его неверии или противления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Таким образом, мнение, по которому действительность таинства зависит от личных нравственных качеств совершителя, от его внутреннего и сокровенного намерения - неосновательно</w:t>
      </w:r>
      <w:r w:rsidRPr="00E069EE">
        <w:rPr>
          <w:rFonts w:ascii="Times New Roman" w:hAnsi="Times New Roman" w:cs="Times New Roman"/>
        </w:rPr>
        <w:t xml:space="preserve">. Это можно уяснить из следующих положений.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Благодатная сила таинств зависит от спасительного подвига и воли Христа Спасителя. Он Сам, невидимо действуя Духом Святым, сообщает в таинствах спасительную благодать. Сам Он невидимо и совершает таинства, а епископы и пресвитеры, священнодействуя, совершают только естественные действия в таинствах: они - только служители Его и видимые орудия. "Той вы крестит Духом Святым" говорил об Иисусе Христе Его Предтеча, хотя </w:t>
      </w:r>
      <w:r w:rsidRPr="00E069EE">
        <w:rPr>
          <w:rFonts w:ascii="Times New Roman" w:hAnsi="Times New Roman" w:cs="Times New Roman"/>
        </w:rPr>
        <w:lastRenderedPageBreak/>
        <w:t xml:space="preserve">Спаситель Сам не крестил, а крестил чрез учеников Своих. А если люди суть только орудия, то их личные достоинства или недостатки не могут иметь влияния на действительность таинства. </w:t>
      </w:r>
      <w:r w:rsidRPr="00E069EE">
        <w:rPr>
          <w:rFonts w:ascii="Times New Roman" w:hAnsi="Times New Roman" w:cs="Times New Roman"/>
          <w:b/>
        </w:rPr>
        <w:t>Отцы и учители Церкви, касавшиеся этого вопроса, решительно утверждают, что таинство совершается единственною силою божественною, почему личные качества исполнителей Его воли не могут изменять силы таинств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"Веруйте - научает св. Иоанн Златоуст, что и ныне совершается та же вечеря, на которой Сам Иисус Христос возлежал. Одна от другой ничем не отличается. Нельзя сказать, что эту совершает человек, а ту совершает Он Сам. Когда видишь, что священник преподает тебе дары, представляй, что не священник делает это, но Христос простирает к тебе руку. Как при крещении не священник крестит тебя, но Бог невидимою силою держит главу твою, и ни ангел, ни архангел, ни другой кто не смеет приступить и коснуться, - так и в причащении". Случается, - говорит тот же св. отец, - что миряне живут в благочестии, а священники в неправде, и потому чрез них не надлежало бы совершаться ни крещению, ни причащению тела Христова, если бы благодать искала везде только достойных. Но ныне Господь обыкновенно действует и чрез недостойных, и благодать крещения ни мало не оскорбляется, жизнью священника. Говорю это, чтобы кто-либо, строго рассматривая жизнь священника, не стал соблазняться в рассуждении им совершаемого в таинствах. Ибо человек ничего не привносит от себя в предлагаемое, но все это есть дело силы Божией и Бог действует на нас в таинствах". "И праведный священник никакой пользы не принесет, когда ты неверующ, ни злой нимало не повредит, когда ты - верующ</w:t>
      </w:r>
      <w:r w:rsidR="00905445">
        <w:rPr>
          <w:rFonts w:ascii="Times New Roman" w:hAnsi="Times New Roman" w:cs="Times New Roman"/>
        </w:rPr>
        <w:t>.</w:t>
      </w:r>
      <w:r w:rsidRPr="00E069EE">
        <w:rPr>
          <w:rFonts w:ascii="Times New Roman" w:hAnsi="Times New Roman" w:cs="Times New Roman"/>
        </w:rPr>
        <w:t>. Житие ли священническое, добродетель ли споспешествует столь великим делам? Нельзя тому, что дарует Бог, совершаться от добродетели священника. Все - дело благодати; дело священника отверзть уста, все делает Бог; священник исполняет только образ". То же утверждали и другие отцы Церкви, напр. св. Кирилл Иерусалимский, св. Амвросий, бл. Августин.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пользу истины независимости силы таинства от личных качеств совершителя говорит и то соображение, что достоинства священнослужителей не являются чем-то установленным и определенным, т.е. не может быть указана степень совершенства священника для признания его достойным совершать священнодействия. Другими словами - это достоинство всегда относительно и не может считаться чем-то безусловным: пред Богом же, любой человек нечист и недостоин, однако же Господь снисходя к немощи человеческой, не лишает действительности церковных таинств. А с т.з. различающих личные качества священников это должно было бы происходить всегда.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Вообще действительность таинств нельзя ставить в зависимость от таких условий, выполнение или невыполнение которых нельзя наблюдать и проверить, следовательно, недостаток намерения священнослужителя и недостаток его веры не уничтожают действительности таинства, пока они являются делом совести священнослужителя. Иное дело, когда эти качества проявляются во вне и принимают характер ереси или явного отпадения от православной веры и, таким образом, становятся доступными наблюдению и оценке: тогда Церковь судит такого служителя, и, в случае явной виновности, его священнодействия пресекает.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color w:val="FF0000"/>
        </w:rPr>
        <w:t xml:space="preserve">Так разрешается вопрос о действительности таинств со стороны внутреннего настроения совершителя таинств. Со стороны способа совершения таинств условием их действительности служит правильность совершения </w:t>
      </w:r>
      <w:r w:rsidRPr="00E069EE">
        <w:rPr>
          <w:rFonts w:ascii="Times New Roman" w:hAnsi="Times New Roman" w:cs="Times New Roman"/>
          <w:color w:val="FF0000"/>
        </w:rPr>
        <w:lastRenderedPageBreak/>
        <w:t xml:space="preserve">таинств, т.е. совершение их по установленному чинопоследованию. </w:t>
      </w:r>
      <w:r w:rsidRPr="00E069EE">
        <w:rPr>
          <w:rFonts w:ascii="Times New Roman" w:hAnsi="Times New Roman" w:cs="Times New Roman"/>
        </w:rPr>
        <w:t>Однако в чинопоследованиях таинств не все имеет одинаково важное и существенное значение. Чинопоследования развились постепенно и потому в разные времена и в разных поместных церквах имели и теперь имеют свои особенности. Все такие особенности не определяют действительности таинств, но имеют значение для возвышения молитвенности и вообще духовного настроения как совершителя, так и, что особенно важно, - приемлющего таинство. Действительность же таинства, при всех прочих необходимых условиях обусловливается лишь точным и правильным соблюдением существенно-важного в чинопоследовании таинства, - того, что составляет неизменную, богопреданную принадлежность каждого таинства, те элементы чинопоследования, с которыми Господу угодно было соединить сообщение людям Своей освящающей благодати.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Первым условием действительности таинства (1) со стороны богоустановленного порядка совершения его служит употребление определенного вещества для таинства (а) или видимого знака его</w:t>
      </w:r>
      <w:r w:rsidRPr="00E069EE">
        <w:rPr>
          <w:rFonts w:ascii="Times New Roman" w:hAnsi="Times New Roman" w:cs="Times New Roman"/>
        </w:rPr>
        <w:t xml:space="preserve"> (б). </w:t>
      </w:r>
      <w:r w:rsidRPr="00E069EE">
        <w:rPr>
          <w:rFonts w:ascii="Times New Roman" w:hAnsi="Times New Roman" w:cs="Times New Roman"/>
          <w:color w:val="FF0000"/>
        </w:rPr>
        <w:t xml:space="preserve">Так, для таинства Крещения проводником и видимым орудием таинственного действия благодати для человека Господу угодно было избрать воду, для Евхаристии - хлеб и вино, для Миропомазания, - миро (для Елеосвящения - елей). </w:t>
      </w:r>
      <w:r w:rsidRPr="00E069EE">
        <w:rPr>
          <w:rFonts w:ascii="Times New Roman" w:hAnsi="Times New Roman" w:cs="Times New Roman"/>
        </w:rPr>
        <w:t xml:space="preserve">В других таинствах волею их Установителя сообщение благодати соединено с применением </w:t>
      </w:r>
      <w:r w:rsidRPr="00E069EE">
        <w:rPr>
          <w:rFonts w:ascii="Times New Roman" w:hAnsi="Times New Roman" w:cs="Times New Roman"/>
          <w:b/>
        </w:rPr>
        <w:t>определенного видимого знака: руковозложения в таинстве Священства, троекратного благословения в таинстве Брака, осенения крестообразным знамением разрешаемого от грехов - в таинстве Покаяния. (2) Вторым условием правильности совершения таинств, от соблюдения которого зависит действительность таинства - это: "призывание Св. Духа и известная форма слов, посредством которых священник освящает таинство силою Святаго Духа" (Прав. Исп. 100).</w:t>
      </w:r>
      <w:r w:rsidRPr="00E069EE">
        <w:rPr>
          <w:rFonts w:ascii="Times New Roman" w:hAnsi="Times New Roman" w:cs="Times New Roman"/>
        </w:rPr>
        <w:t xml:space="preserve"> Призывание Святаго Духа и произнесение установленных слов (совершительной формулы таинства) придают внешним действиям при совершении таинства таинственно-благодатное значение. </w:t>
      </w:r>
      <w:r w:rsidRPr="00E069EE">
        <w:rPr>
          <w:rFonts w:ascii="Times New Roman" w:hAnsi="Times New Roman" w:cs="Times New Roman"/>
          <w:b/>
        </w:rPr>
        <w:t>Так, таинство Крещения совершается словами священнодействующего: "крещается во имя Отца и Сына и Св. Духа". Таинство Миропомазания совершается словами: "печать дара Духа Святаго". Таинство Покаяния совершается словами разрешительной молитвы ("Господь и Бог наш Иисус Христос благодатию и щедротами Своего человеколюбия да простит ти, чадо"</w:t>
      </w:r>
      <w:r w:rsidRPr="00E069EE">
        <w:rPr>
          <w:rFonts w:ascii="Times New Roman" w:hAnsi="Times New Roman" w:cs="Times New Roman"/>
        </w:rPr>
        <w:t xml:space="preserve">). </w:t>
      </w:r>
      <w:r w:rsidRPr="00E069EE">
        <w:rPr>
          <w:rFonts w:ascii="Times New Roman" w:hAnsi="Times New Roman" w:cs="Times New Roman"/>
          <w:b/>
        </w:rPr>
        <w:t>В таинстве Евхаристии освящение даров начинается благодарственною молитвою ("Достойно и праведно Тя пети" - по чину литургии св. И. Златоуста. "Сый Владыко, Господи Боже Отче Вседержителю покланяемый" - по чину св. Василия Вел.), продолжается повторением установительных слов Спасителя: "приимите ядите</w:t>
      </w:r>
      <w:r w:rsidR="00905445">
        <w:rPr>
          <w:rFonts w:ascii="Times New Roman" w:hAnsi="Times New Roman" w:cs="Times New Roman"/>
          <w:b/>
        </w:rPr>
        <w:t>.</w:t>
      </w:r>
      <w:r w:rsidRPr="00E069EE">
        <w:rPr>
          <w:rFonts w:ascii="Times New Roman" w:hAnsi="Times New Roman" w:cs="Times New Roman"/>
          <w:b/>
        </w:rPr>
        <w:t>." и " пиите от нея вси</w:t>
      </w:r>
      <w:r w:rsidR="00905445">
        <w:rPr>
          <w:rFonts w:ascii="Times New Roman" w:hAnsi="Times New Roman" w:cs="Times New Roman"/>
          <w:b/>
        </w:rPr>
        <w:t>.</w:t>
      </w:r>
      <w:r w:rsidRPr="00E069EE">
        <w:rPr>
          <w:rFonts w:ascii="Times New Roman" w:hAnsi="Times New Roman" w:cs="Times New Roman"/>
          <w:b/>
        </w:rPr>
        <w:t>."), и оканчивается молитвенным призыванием Святаго Духа и благословением даров: "и сотвори убо хлеб сей честное Тело Христа Твоего, а еже в чаши сей честную Кровь Христа Твоего, преложив Духом Твоим Святым</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таинстве Священства такую существенную часть составляет молитва хиротонии, тайно произносимая рукополагающим и заключаемая крестообразным осенением рукополагаемого. В таинстве Брака - слова: " Господи Боже наш, славою и честию венчай я". В таинстве Елеосвящения - молитва таинства: "Отче Святый, Врачу душ и телес…",</w:t>
      </w:r>
      <w:r w:rsidRPr="00E069EE">
        <w:rPr>
          <w:rFonts w:ascii="Times New Roman" w:hAnsi="Times New Roman" w:cs="Times New Roman"/>
        </w:rPr>
        <w:t xml:space="preserve"> произносимые при крестообразном помазании болящего освященным елеем.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Указанные два существенные условия действительности таинств, относящиеся к способу совершения, иногда называются: первое - материей таинства, второе - формой таинства.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Действительное таинство есть вместе с тем и действенное таинство, т.е. при этом всегда действует Благодать. Следовательно, действие Благодати происходит независимо от религиозно-нравственного состояния приемлющего таинство. Действительность и действенность таинств, таким образом, совпадают. "Мы признаем таинства, - говорят Восточные Патриархи, - орудиями, необходимо воздействующими на приступающих к ним". На этом основании Церковь всегда преподает крещение, миропомазание и причащение младенцам, веруя, что эти таинства действуют на младенцев спасительно, хотя они еще и не имеют собственной веры.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от действенности таинств необходимо отличать их спасительность. Действие благодати происходит в действительных таинствах всегда, но характер этого действия неодинаков и зависит от направления человеческой свободы. Другими словами, то или иное действие благодати, преподаваемой в таинстве, а именно - во спасение или во осуждение зависит уже от внутреннего расположения принимающие таинство. Ап. Павел о недостойно причащающихся говорит: " иже аще яст хлеб сей, или пиет чашу Господню недостойно, повинен будет телу и крови Господни</w:t>
      </w:r>
      <w:r w:rsidR="00905445">
        <w:rPr>
          <w:rFonts w:ascii="Times New Roman" w:hAnsi="Times New Roman" w:cs="Times New Roman"/>
        </w:rPr>
        <w:t>.</w:t>
      </w:r>
      <w:r w:rsidRPr="00E069EE">
        <w:rPr>
          <w:rFonts w:ascii="Times New Roman" w:hAnsi="Times New Roman" w:cs="Times New Roman"/>
        </w:rPr>
        <w:t>. Ядый бо и пияй недостойне в суд себе яст и пиет" (1 Кор. 11, 27, 29). По мысли апостола, недостойно причащающиеся вкушают истинное тело Христово и пиют истинную кровь Его, и Св. Тайны действуют на них, но действуют не во спасение, а в суд или во осуждение: следовательно, их недостоинство хотя и не препятствует таинству быть действительным и действенным, но действенным сообразно с внутренним состоянием приемлющего. В этом пункте православная Церковь расходится с римско-католической церковью, которая спасительность таинств ставит в неразрывную связь с действенностью таинств, - в связь с "ex opere operato": она признает спасительность таинств независимо от внутреннего расположения приступающих к ним, - при условии одного лишь внешнего принятия таинства, правильно совершенного.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 православному учению, необходимыми условиями для того, чтобы действие таинств было спасительным, являются: вера в таинство со стороны приемлющих таинство и связанное с этим искреннее желание принятия таинства.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Вера в таинство, т.е. вера в возможность получения благодати Искупления посредством внешних священнодействий, есть первое условие для того, чтобы таинство, совершенное над человеком, сопровождалось спасительными последствиями. Спаситель учит: " Иже веру имет и крестится, спасен будет" (Мр. 16,16). Пример жены-грешницы, прощенной Господом в доме Фарисея, показывает, что спасительное для человека разрешение от грехов подается ему по его вере. (</w:t>
      </w:r>
      <w:r w:rsidR="00A31F35" w:rsidRPr="00E069EE">
        <w:rPr>
          <w:rFonts w:ascii="Times New Roman" w:hAnsi="Times New Roman" w:cs="Times New Roman"/>
        </w:rPr>
        <w:t>Лк. </w:t>
      </w:r>
      <w:r w:rsidRPr="00E069EE">
        <w:rPr>
          <w:rFonts w:ascii="Times New Roman" w:hAnsi="Times New Roman" w:cs="Times New Roman"/>
        </w:rPr>
        <w:t>7, 50). Отсутствие этого условия препятствует Благодати Святаго Духа оживотворять душу человека, производить спасительное действие, хотя действительность таинства через это не исключается: это можно сравнить с тем, что сила света и самое присутствие его нисколько не уничтожается, вследствие того, что слепой не в состоянии воспринять его лучи или загрязненная, мутная среда не может пропустить их через себя.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Отсутствие этого условия - веры - препятствует Благодати осуществить спасительное действие, но не устраняет действия силы Божией вообще, направляемой </w:t>
      </w:r>
      <w:r w:rsidRPr="00E069EE">
        <w:rPr>
          <w:rFonts w:ascii="Times New Roman" w:hAnsi="Times New Roman" w:cs="Times New Roman"/>
          <w:b/>
          <w:color w:val="FF0000"/>
        </w:rPr>
        <w:lastRenderedPageBreak/>
        <w:t>при этом так, как угодно Богу, не допускающему никакого вида худы на Святаго Духа.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Может ли быть согласовано со спасительностью таинства отсутствие водимой, сознательной веры, как напр. при преподании таинств младенцам или недостаточная твердость веры, иногда ощущаемой людьми, приступающим к таинствам? На это нужно сказать, что требование веры в таинстве не может лишить его спасительности ни в том, ни в другом случае. В обоих случаях нет преград, возбранных Благодати оказывать спасительное действие. Невозможность засвидетельствования веры, как у младенцев или смиренно сознаваемая нетвердость веры - не то что упорное неверие, которое только одно и может являться средостением между Богом и человеком. Душа младенцев по особым свойствам своим - детской нетронутости и частоты, - особенно доступна для действий Благодати (Мр. 10, 14). Маловерие же и слабоверие, могущее быть извиненным, не есть предвзятое неверие, когда говорят: " кое знамение творили, да видим и веру имем Тебе" (</w:t>
      </w:r>
      <w:r w:rsidR="00A31F35" w:rsidRPr="00E069EE">
        <w:rPr>
          <w:rFonts w:ascii="Times New Roman" w:hAnsi="Times New Roman" w:cs="Times New Roman"/>
        </w:rPr>
        <w:t>Ин. </w:t>
      </w:r>
      <w:r w:rsidRPr="00E069EE">
        <w:rPr>
          <w:rFonts w:ascii="Times New Roman" w:hAnsi="Times New Roman" w:cs="Times New Roman"/>
        </w:rPr>
        <w:t xml:space="preserve">6. 30) - это - сознание своей немощи, когда человека взывает: "верую, Господи, повози моему неверию" (Мр. 9, 24). Такой недостаток веры не возбраняет приходить на человека благодати с ее благотворным действием: недостающее здесь восполняется силою Божией, в немощи совершающеюся.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Вторым необходимым условием спасительного действия таинства является искреннее желание человека принять таинство.</w:t>
      </w:r>
      <w:r w:rsidRPr="00E069EE">
        <w:rPr>
          <w:rFonts w:ascii="Times New Roman" w:hAnsi="Times New Roman" w:cs="Times New Roman"/>
        </w:rPr>
        <w:t xml:space="preserve"> Благодать Божия не действует на человека насильственным образом, не спасает человека против его воли, против желания. "Се стою при дверех и толку, - говорит Господь: аще кто услышит глас Мой и отверзет двери, вниду к нему и вечеряю с ним и той со Мною" (АП. 3, 20). Во время Своей земной жизни Он подавал Свою помощь только тем, кто желал получить от Него эту помощь. "Хощеши ли цел быти?" (</w:t>
      </w:r>
      <w:r w:rsidR="00A31F35" w:rsidRPr="00E069EE">
        <w:rPr>
          <w:rFonts w:ascii="Times New Roman" w:hAnsi="Times New Roman" w:cs="Times New Roman"/>
        </w:rPr>
        <w:t>Ин. </w:t>
      </w:r>
      <w:r w:rsidRPr="00E069EE">
        <w:rPr>
          <w:rFonts w:ascii="Times New Roman" w:hAnsi="Times New Roman" w:cs="Times New Roman"/>
        </w:rPr>
        <w:t xml:space="preserve">5,6), - спросил Он расслабленного. Господь удалился из земли Гадаринской, не сотворив ни одного знамения, кроме изгнания бесов у человека, расположенного к вере и к исканию помощи Господней.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Конечно, сила желания принять таинство у разных людей может быть различна. </w:t>
      </w:r>
      <w:r w:rsidRPr="00E069EE">
        <w:rPr>
          <w:rFonts w:ascii="Times New Roman" w:hAnsi="Times New Roman" w:cs="Times New Roman"/>
          <w:b/>
        </w:rPr>
        <w:t>Собственно препятствием к спасительному действию таинств служит полное отсутствие этого желания, которое является результатом отсутствия веры</w:t>
      </w:r>
      <w:r w:rsidRPr="00E069EE">
        <w:rPr>
          <w:rFonts w:ascii="Times New Roman" w:hAnsi="Times New Roman" w:cs="Times New Roman"/>
        </w:rPr>
        <w:t xml:space="preserve">. Слабость же этого желания, происходящая от погружения человека в земную суету и </w:t>
      </w:r>
      <w:r w:rsidRPr="00E069EE">
        <w:rPr>
          <w:rFonts w:ascii="Times New Roman" w:hAnsi="Times New Roman" w:cs="Times New Roman"/>
        </w:rPr>
        <w:lastRenderedPageBreak/>
        <w:t xml:space="preserve">ослабления, вследствие этого, духовной жизни, не препятствует, как можно думать, приходить Благодати Божией на человека. Недостающее здесь может быть восполнено, немощствующее, слабое, может быть укреплено силою той же самой благодати Божией.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Таковы главные условия спасительного действия таинств, Отсюда можно видеть, что возможно несовпадение спасительности таинства с его действительностью, когда таинство не сопровождается теми явно благотворными последствиями, какие свойственно производить сообщаемой в таинствах благодати. Характер действенности таинства бывает различен, - он всегда сообразен с духовным состоянием человека. При этом не должно забывать, что спасительное влияние таинства может обнаруживаться и действительно иногда обнаруживается иногда спустя более или менее продолжительное время по принятии его. Об этом говорит, в частности, преосв. Феофан. Но хотя иногда человек и не видит непосредственного действия благодати таинства, но после в делах христианской жизни он ощущает большую уверенность и стойкость. В отношении, напр. таинства Причащения еп. Феофан говорит, что ощутительных последствий этого таинства бывают обычно лишены люди, редко приступающие к этому таинству. Вообще же это - в руках Господа, ибо Он все творит по Своей благой воле, - говорит он. "Но в достойно причащающихся жизнь от Господа всегда приемлется и действует - сокровенно ли то или явно". Даже лишение чувства радости в день Причащения не является признаком недействия Благодати. "В сей день Господь делает для души, что ей более полезно, пишет пр. Феофан. - Для кого полезна грусть, она и оставляется".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 все обладают одинаковою способностью к восприятию благодати: иной вмещает менее сравнительно с другим, у которого духовная природа богаче, а духовно-нравственная жизнь шире и глубже. </w:t>
      </w:r>
      <w:r w:rsidRPr="00E069EE">
        <w:rPr>
          <w:rFonts w:ascii="Times New Roman" w:hAnsi="Times New Roman" w:cs="Times New Roman"/>
          <w:b/>
        </w:rPr>
        <w:t>Поэтому нужно допустить, что одно и тоже священно-таинственное действие, совершаемое над различными людьми, сопровождается не одинаковыми последствиями для духовно-нравственного развития человека</w:t>
      </w:r>
      <w:r w:rsidRPr="00E069EE">
        <w:rPr>
          <w:rFonts w:ascii="Times New Roman" w:hAnsi="Times New Roman" w:cs="Times New Roman"/>
        </w:rPr>
        <w:t xml:space="preserve">: не одинаковыми последствиями в смысле количественным, но не качественном: в этом последнем смысле действие таинства в людях достойных - одинаково, т.е. всегда спасительно. </w:t>
      </w:r>
    </w:p>
    <w:p w:rsidR="000701E4" w:rsidRPr="00E069EE" w:rsidRDefault="000701E4" w:rsidP="002549F8">
      <w:pPr>
        <w:pStyle w:val="af3"/>
        <w:spacing w:after="0" w:line="240" w:lineRule="auto"/>
        <w:jc w:val="both"/>
        <w:rPr>
          <w:rFonts w:ascii="Times New Roman" w:hAnsi="Times New Roman" w:cs="Times New Roman"/>
        </w:rPr>
      </w:pPr>
    </w:p>
    <w:p w:rsidR="00657EED" w:rsidRDefault="00657EED" w:rsidP="002549F8">
      <w:pPr>
        <w:pStyle w:val="af3"/>
        <w:spacing w:after="0" w:line="240" w:lineRule="auto"/>
        <w:jc w:val="both"/>
        <w:rPr>
          <w:rFonts w:ascii="Times New Roman" w:hAnsi="Times New Roman" w:cs="Times New Roman"/>
        </w:rPr>
        <w:sectPr w:rsidR="00657EED" w:rsidSect="00657EE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271" w:name="_Toc308795702"/>
    <w:p w:rsidR="000701E4" w:rsidRPr="00905445" w:rsidRDefault="009846A8" w:rsidP="009B716D">
      <w:pPr>
        <w:pStyle w:val="1"/>
        <w:numPr>
          <w:ilvl w:val="0"/>
          <w:numId w:val="0"/>
        </w:numPr>
        <w:spacing w:before="480" w:after="0"/>
        <w:ind w:left="3402"/>
        <w:jc w:val="left"/>
        <w:rPr>
          <w:sz w:val="28"/>
        </w:rPr>
      </w:pPr>
      <w:r w:rsidRPr="00905445">
        <w:rPr>
          <w:sz w:val="28"/>
        </w:rPr>
        <w:fldChar w:fldCharType="begin"/>
      </w:r>
      <w:r w:rsidR="00E969DF" w:rsidRPr="00905445">
        <w:rPr>
          <w:sz w:val="28"/>
        </w:rPr>
        <w:instrText xml:space="preserve"> HYPERLINK \l "_Toc308795702" </w:instrText>
      </w:r>
      <w:r w:rsidRPr="00905445">
        <w:rPr>
          <w:sz w:val="28"/>
        </w:rPr>
        <w:fldChar w:fldCharType="separate"/>
      </w:r>
      <w:r w:rsidR="00E969DF" w:rsidRPr="00905445">
        <w:rPr>
          <w:sz w:val="28"/>
        </w:rPr>
        <w:t>БИЛЕТ №25</w:t>
      </w:r>
      <w:r w:rsidRPr="00905445">
        <w:rPr>
          <w:sz w:val="28"/>
        </w:rPr>
        <w:fldChar w:fldCharType="end"/>
      </w: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03" w:history="1">
        <w:r w:rsidR="00E969DF" w:rsidRPr="0056171B">
          <w:rPr>
            <w:bCs w:val="0"/>
            <w:iCs w:val="0"/>
            <w:sz w:val="24"/>
            <w:szCs w:val="24"/>
          </w:rPr>
          <w:t>25.1</w:t>
        </w:r>
        <w:r w:rsidR="00E969DF" w:rsidRPr="0056171B">
          <w:rPr>
            <w:bCs w:val="0"/>
            <w:iCs w:val="0"/>
            <w:sz w:val="24"/>
            <w:szCs w:val="24"/>
          </w:rPr>
          <w:tab/>
          <w:t>Свидетельства Откровения о троичности Лиц в Боге</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72" w:name="_Toc308795703"/>
      <w:bookmarkEnd w:id="271"/>
      <w:r w:rsidRPr="00E069EE">
        <w:rPr>
          <w:rFonts w:ascii="Times New Roman" w:hAnsi="Times New Roman" w:cs="Times New Roman"/>
          <w:color w:val="FFFFFF"/>
        </w:rPr>
        <w:t>Откровения о троичности Лиц в Боге</w:t>
      </w:r>
      <w:bookmarkEnd w:id="272"/>
    </w:p>
    <w:p w:rsidR="00657EED" w:rsidRDefault="00657EED" w:rsidP="002549F8">
      <w:pPr>
        <w:pStyle w:val="af3"/>
        <w:spacing w:after="0" w:line="240" w:lineRule="auto"/>
        <w:jc w:val="both"/>
        <w:rPr>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 Свидетельства Откровения о троичности Лиц в Боге</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4.1. Указания на троичность (множественность) Лиц в Боге в Ветхом Завете</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Ветхом Завете имеется достаточное количество указаний на троичность Лиц, а также прикровенные указания на множественность лиц в Боге без указания конкретного числа.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Об этой множественности говорится уже в первом стихе Библии (Быт. 1, 1): </w:t>
      </w:r>
      <w:r w:rsidRPr="00E069EE">
        <w:rPr>
          <w:rFonts w:ascii="Times New Roman" w:hAnsi="Times New Roman" w:cs="Times New Roman"/>
          <w:b/>
          <w:color w:val="FF0000"/>
        </w:rPr>
        <w:t xml:space="preserve">«Вначале сотворил Бог небо и землю». Глагол «барра» (сотворил) стоит в единственном числе, а </w:t>
      </w:r>
      <w:r w:rsidRPr="00E069EE">
        <w:rPr>
          <w:rFonts w:ascii="Times New Roman" w:hAnsi="Times New Roman" w:cs="Times New Roman"/>
          <w:b/>
          <w:color w:val="FF0000"/>
        </w:rPr>
        <w:lastRenderedPageBreak/>
        <w:t>существительное «элогим» — во множественном, что буквально означает «боги»</w:t>
      </w:r>
      <w:r w:rsidRPr="00E069EE">
        <w:rPr>
          <w:rFonts w:ascii="Times New Roman" w:hAnsi="Times New Roman" w:cs="Times New Roman"/>
        </w:rPr>
        <w:t>. В своих заметках на книгу Бытия святитель Филарет Московский отмечает: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сем месте еврейского текста слово «элогим», собственно Боги, выражает некоторую множественность, между тем, как речение «сотворил», показывает единство Творца. Догадка об указании сим образом выражения на таинство Святой Троицы, заслуживает уважения».</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Быт. 1, 26: «И сказал Бог: сотворим человека по образу Нашему и по подобию Нашему». Слово «сотворим» стоит во множественном числе.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То же самое Быт. 8, 22: «И сказал Бог: вот Адам стал как один из Нас, зная добро и зло», из Нас — тоже множественное число.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Быт. 11, 6-7, где речь о Вавилонском столпотворении: «И сказал Господь: …сойдем же и смешаем там язык их», слово «сойдем» — во множественном числе.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Василий Великий в «Шестодневе» (Беседа 9), следующим образом комментирует эти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«Подлинно странное пустословие — утверждать, что кто-нибудь сидит и сам себе приказывает, сам над собою надзирает, сам себя понуждает властительно и настоятельно. Второе — это указание собственно на три Лица, но без наименования лиц и без их различения».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XVIII глава книги «Бытия», </w:t>
      </w:r>
      <w:r w:rsidRPr="00E069EE">
        <w:rPr>
          <w:rFonts w:ascii="Times New Roman" w:hAnsi="Times New Roman" w:cs="Times New Roman"/>
          <w:b/>
          <w:color w:val="FF0000"/>
        </w:rPr>
        <w:t>явление трех Ангелов Аврааму</w:t>
      </w:r>
      <w:r w:rsidRPr="00E069EE">
        <w:rPr>
          <w:rFonts w:ascii="Times New Roman" w:hAnsi="Times New Roman" w:cs="Times New Roman"/>
        </w:rPr>
        <w:t>. В начале главы говорится, что Аврааму явился Бог, в еврейском тексте стоит «Иегова». Авраам, вышедши навстречу трем странникам, кланяется Им и обращается к Ним со словом «Адонаи», буквально «Господь», в единственном числе.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святоотеческой экзегезе встречается два толкования этого места. Первое: явился Сын Божий, Второе Лицо Пресвятой Троицы, в сопровождении двух ангелов. Такое толкование мы встречаем у муч. Иустина Философа, у святителя Илария Пиктавийского, у святителя Иоанна Златоустого, у блаженного Феодорита Киррского.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Однако большинство отцов — святители Афанасий Александрийский, Василий Великий, Амвросий Медиоланский, блаженный Августин, — считают, что это явление Пресвятой Троицы, первое откровение человеку о Триединстве Божества.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Именно второе мнение, было принято православным Преданием и нашло свое воплощение</w:t>
      </w:r>
      <w:r w:rsidRPr="00E069EE">
        <w:rPr>
          <w:rFonts w:ascii="Times New Roman" w:hAnsi="Times New Roman" w:cs="Times New Roman"/>
        </w:rPr>
        <w:t>, во-первых, в гимнографии (канон Троичный воскресной полунощницы 1, 3 и 4 гласа), где говорится об этом событии именно как о явлении Триединого Бога и в иконографии (известная икона «Троица ветхозаветная»).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Блаженный Августин («О граде Божием», кн. 26) пишет: «Авраам встречает трех, поклоняется единому. Узрев трех он уразумел таинство Троицы, а поклонившись как бы единому — исповедал Единого Бога в Трех лицах».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Косвенным указанием на троичность лиц в Боге является священническое благословение, существовавшее в Ветхом Завете (Чис. 6, 24—25). Звучало оно следующим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«да благословит тебя Господь и сохранит тебя! да призрит на тебя Господь светлым лицем Своим и помилует тебя! да обратит Господь лице Свое на тебя и даст тебе, мир».</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Трехкратное обращение ко Господу может служить также прикровенным указанием на троичность лиц.</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Пророк Исайя описывает свое видение в Иерусалимском храме. Он видел, как Серафимы, окружая Престол Бога, взывали: «Свят, Свят, Свят Господь Саваоф».</w:t>
      </w:r>
      <w:r w:rsidRPr="00E069EE">
        <w:rPr>
          <w:rFonts w:ascii="Times New Roman" w:hAnsi="Times New Roman" w:cs="Times New Roman"/>
        </w:rPr>
        <w:t xml:space="preserve"> При этом сам Исайя услышал глас Божий: кого Мне послать и кто пойдет для Нас? То есть, Бог говорит о Себе одновременно и в единственном числе — Мне, и во множественном — для Нас (Ис. 6, 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Новом Завете эти слова пророка Исайи осмыслены именно как откровение о Пресвятой Троице. Это мы видим из параллельных мест. В </w:t>
      </w:r>
      <w:r w:rsidR="00A31F35" w:rsidRPr="00E069EE">
        <w:rPr>
          <w:rFonts w:ascii="Times New Roman" w:hAnsi="Times New Roman" w:cs="Times New Roman"/>
        </w:rPr>
        <w:t>Ин. </w:t>
      </w:r>
      <w:r w:rsidRPr="00E069EE">
        <w:rPr>
          <w:rFonts w:ascii="Times New Roman" w:hAnsi="Times New Roman" w:cs="Times New Roman"/>
        </w:rPr>
        <w:t>12, 41 говорится: «Исайя видел славу Сына Божия и говорил о Нем». Таким образом, это откровение Исайи было Откровением и Сына Божия.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Деян. 28, 25-26 сказано, что Исайя слышал глас Святого Духа, который посылал его к израильтянам, таким образом это было также и явление Духа Святого. Значит видение Исаии было откровением Троицы.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4.1.2. Указания на Лицо Сына Божия с различением Его от Лица Бога Отца.</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Сын Божий открывается в Ветхом Завете различным образом и имеет несколько имен.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Во-первых, это так называемый «Ангел Иеговы». В Ветхом Завете об Ангеле Иеговы говорится при описании некоторых теофаний. Это явления Агари на пути в Суру (Быт. 16, 7-14), Аврааму, во время принесения в жертву Исаака (Быт. 22, 10-18), при явлении Бога Моисею в огненной купине (Исх. 3, 2-15), тоже говорится об Ангеле Иеговы.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Пророк Исайя (Ис. 63, 8-10) говорит: «Он (т. е. Господь) был для них Спасителем, во всякой скорби их Он не оставлял их (имеется в виду израильтян) и Ангел лица Его спасал 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Другим указанием на Сына Божия в Ветхом Завете является Божественная Премудрость. В книге Премудростей Соломона говорится, что она есть «Дух Единородный». В Сирах (Сир. 24, 3) Премудрость говорит о себе: «Я вышла из уст Всевышнего».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Прем. 7, 25-26 сказано, что «Она есть дыхание силы Божией и чистое излияние славы Вседержителя… Она есть … образ благости Его». В Прем. 8, 3 говорится, что она «…имеет сожитие с Богом», в Прем. 8, 4, что «она таинница ума Божия и избирательница дел Его» и, наконец, в Прем. 9, 4, что она «приседает Престолу Божию». Все эти высказывания касаются отношений Премудрости к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 отношении Премудрости к творению мира, о ее соучастии в творении мира. В Притч. 8, 30 сама премудрость говорит: «…я была при Нем (т. е. при Боге) художницей» во время творения мира. В Прем. 7, 21 она также названа «художницею всего». Прем. 9, 9: «С Тобою премудрость, которая знает дела Твои и присуща была, когда Ты творил мир, и ведает, что угодно пред очами Твоими», здесь говорится о соучастии Премудрости в творении.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соучастии премудрости в деле Промысла. Прем. 7, 26-27: «Она… чистое зеркало действия Божия… Она — одна, но может все, и, пребывая в самой себе все обновляет», т. е. здесь премудрости усваивается свойство всемогущества — «может все». В десятой главе книги премудростей говорится, что Премудрость вывела народ из Египта.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Основные интуиции Ветхого Завета в учении о премудрости. Совершенно очевидно, что свойства Премудрости в Ветхом Завете идентичны с теми свойствами, которые в Новом Завете усвояются Сыну Божию: личностность бытия, единство с Богом, происхождение от Бога через рождение, предвечность бытия, соучастие в творении, соучастие в Божественном Промысле, всемогущество.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 Господь Иисус Христос в Новом Завете некоторые Свои высказывания строит по образу ветхозаветной премудрости. Например, Сир. 24, премудрость о себе говорит: «Я как виноградная лоза, произращающая благодать». Господь в Новом Завете: «Аз есмь виноградная лоза, а вы ветви». Премудрость говорит: «Приступите ко мне». Господь в Новом Завете — «Приидите ко мне все труждающиеся и обремененные»…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Некоторым противоречием в учении о премудрости может быть следующий стих в славянском переводе Ветхого Завета. В Притч. 8, 22 сказано так: «Господь — создал мя в начала путей Своих в дела Своя». Слово «создал» как бы указывает на тварность премудрости. Слово «создал» стоит в Септуагинте, но в еврейском, массаретском тексте стоит глагол, который правильно переводится на русский язык как «уготовал» или «имел», не содержащий в себе значения творения из ничего. Поэтому в синодальном переводе слово </w:t>
      </w:r>
      <w:r w:rsidRPr="00E069EE">
        <w:rPr>
          <w:rFonts w:ascii="Times New Roman" w:hAnsi="Times New Roman" w:cs="Times New Roman"/>
        </w:rPr>
        <w:lastRenderedPageBreak/>
        <w:t>«создал» заменено на «имел», что больше соответствует смыслу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Следующее наименование Сына Божия в Ветхом Завете — Слово. Оно встречается в Псалмах.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Пс. 32, 6: «Словом Господа сотворены небеса и духом уст Его все воинство 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Пс. 106, 20: «Послал Слово Свое и исцелил их, и избавил их от могил их».</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В Новом Завете у святого евангелиста Иоанна Богослова Слово является наименованием Второго Лица Пресвятой Троицы.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Сына, Его отличие от Отца указывают также ветхозаветные мессианские пророчества.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Пс. 2, 7: «Господь сказал Мне: Ты Сын Мой; Я ныне родил Тебя».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Пс. 109, 1, 3: «Сказал Господь Господу моему: седи одесную Меня … из чрева прежде денницы подобно росе рождение Твое». В этих стихах указывается, с одной стороны, на личностное отличие Отца и. Сына, а, с другой стороны, и на образ происхождения Сына от Отца — через рождение.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4.1.3. Указания на Лицо Святого Духа с различением Его от Отца и Сына</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 xml:space="preserve">Быт. 1, 2: «Дух Божий носился над водою». </w:t>
      </w:r>
      <w:r w:rsidRPr="00E069EE">
        <w:rPr>
          <w:rFonts w:ascii="Times New Roman" w:hAnsi="Times New Roman" w:cs="Times New Roman"/>
        </w:rPr>
        <w:t>Слово «носился» в русском переводе не соответствует смыслу еврейского текста, поскольку еврейское слово, которое здесь употреблено, означает не просто перемещение в пространстве. Буквально оно означает «согревать», «оживотворять».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Святитель Василий Великий говорит, что Дух Святый как бы «насиживал», «оживотворял» первобытные воды, подобно тому, как птица своим теплом согревает и высиживает яйца, т. е. речь здесь идет не о перемещении в пространстве, а о творческом Божественном действии.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 63, 10: «Они возмутились и огорчили Святого Духа Его». Ис. 48, 16: «Послал меня Господь Бог и Дух Его». В этих словах Ветхого Завета о Духе Божием заключено указание, во-первых, на личностность Святого Духа, поскольку огорчить безличную силу невозможно и безличная сила не может никого никуда послать. Во-вторых, Святому Духу усваивается соучастие в деле творения.</w:t>
      </w:r>
    </w:p>
    <w:p w:rsidR="00657EED" w:rsidRDefault="00657EED" w:rsidP="002549F8">
      <w:pPr>
        <w:pStyle w:val="af3"/>
        <w:spacing w:after="0" w:line="240" w:lineRule="auto"/>
        <w:jc w:val="both"/>
        <w:rPr>
          <w:rFonts w:ascii="Times New Roman" w:hAnsi="Times New Roman" w:cs="Times New Roman"/>
        </w:rPr>
        <w:sectPr w:rsidR="00657EED" w:rsidSect="00657EE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bookmarkStart w:id="273" w:name="_Toc308795704"/>
    <w:p w:rsidR="000701E4" w:rsidRPr="0056171B" w:rsidRDefault="009846A8" w:rsidP="002549F8">
      <w:pPr>
        <w:pStyle w:val="2"/>
        <w:numPr>
          <w:ilvl w:val="0"/>
          <w:numId w:val="0"/>
        </w:numPr>
        <w:spacing w:before="600" w:after="200"/>
        <w:ind w:left="576" w:hanging="576"/>
        <w:rPr>
          <w:bCs w:val="0"/>
          <w:iCs w:val="0"/>
          <w:sz w:val="24"/>
          <w:szCs w:val="24"/>
        </w:rPr>
      </w:pPr>
      <w:r w:rsidRPr="0056171B">
        <w:rPr>
          <w:bCs w:val="0"/>
          <w:iCs w:val="0"/>
          <w:sz w:val="24"/>
          <w:szCs w:val="24"/>
        </w:rPr>
        <w:fldChar w:fldCharType="begin"/>
      </w:r>
      <w:r w:rsidR="00E969DF" w:rsidRPr="0056171B">
        <w:rPr>
          <w:bCs w:val="0"/>
          <w:iCs w:val="0"/>
          <w:sz w:val="24"/>
          <w:szCs w:val="24"/>
        </w:rPr>
        <w:instrText xml:space="preserve"> HYPERLINK \l "_Toc308795704" </w:instrText>
      </w:r>
      <w:r w:rsidRPr="0056171B">
        <w:rPr>
          <w:bCs w:val="0"/>
          <w:iCs w:val="0"/>
          <w:sz w:val="24"/>
          <w:szCs w:val="24"/>
        </w:rPr>
        <w:fldChar w:fldCharType="separate"/>
      </w:r>
      <w:r w:rsidR="00E969DF" w:rsidRPr="0056171B">
        <w:rPr>
          <w:bCs w:val="0"/>
          <w:iCs w:val="0"/>
          <w:sz w:val="24"/>
          <w:szCs w:val="24"/>
        </w:rPr>
        <w:t>25.2</w:t>
      </w:r>
      <w:r w:rsidR="00E969DF" w:rsidRPr="0056171B">
        <w:rPr>
          <w:bCs w:val="0"/>
          <w:iCs w:val="0"/>
          <w:sz w:val="24"/>
          <w:szCs w:val="24"/>
        </w:rPr>
        <w:tab/>
        <w:t>Отношение злых духов к миру и человеку</w:t>
      </w:r>
      <w:r w:rsidRPr="0056171B">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Отношение злых духов к миру и человеку</w:t>
      </w:r>
      <w:bookmarkEnd w:id="273"/>
    </w:p>
    <w:p w:rsidR="0050086A" w:rsidRDefault="0050086A" w:rsidP="002549F8">
      <w:pPr>
        <w:pStyle w:val="af3"/>
        <w:spacing w:after="0" w:line="240" w:lineRule="auto"/>
        <w:jc w:val="both"/>
        <w:rPr>
          <w:rFonts w:ascii="Times New Roman" w:hAnsi="Times New Roman" w:cs="Times New Roman"/>
          <w:b/>
          <w:bCs/>
        </w:rPr>
        <w:sectPr w:rsidR="0050086A"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д) злобная деятельность падших духов в мире.</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Злые духи очень «трудолюбивы», они непрестанно борются за осуществление своих идеалов и делают это как на социальном, так и на индивидуальном уровне. На уровне общественном деятельность злых духов состоит в стремлении распространить свое царство. В чем конкретно выражается это стремление?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Например, в искушении прародителей, в установлении духовной власти над земными царствами. В </w:t>
      </w:r>
      <w:r w:rsidR="00A31F35" w:rsidRPr="00E069EE">
        <w:rPr>
          <w:rFonts w:ascii="Times New Roman" w:hAnsi="Times New Roman" w:cs="Times New Roman"/>
        </w:rPr>
        <w:t>Мф. </w:t>
      </w:r>
      <w:r w:rsidRPr="00E069EE">
        <w:rPr>
          <w:rFonts w:ascii="Times New Roman" w:hAnsi="Times New Roman" w:cs="Times New Roman"/>
        </w:rPr>
        <w:t>4, 8-9 сатана говорит, что власть над земными царствами принадлежит ему. Возможно, что по привычке он преувеличивает, однако, эта власть все-таки значительна, иначе Господь и не назвал бы его «князем мира сего».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Одним из самых могущественных средств для распространения царства падших духов является язычество. В Пс. 37 говорится, что язычники приносили своих сыновей и, рей в жертву бесам. Особенно ярким проявлением бесовского влияния в мире являются различные сатанинские учения, теософия, оккультизм.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Несомненно, что ереси и расколы в Церкви, гонения на Церковь также инспирируются духами злобы. Пытаясь распространять свое царство, они противодействуют Царству Божию и стремятся его разрушить. Во время земной жизни Спасителя сатана искушал Его в пустыне, использовал в своих целях книжников, фарисеев, даже пытался действовать через апостола Петра (</w:t>
      </w:r>
      <w:r w:rsidR="00A31F35" w:rsidRPr="00E069EE">
        <w:rPr>
          <w:rFonts w:ascii="Times New Roman" w:hAnsi="Times New Roman" w:cs="Times New Roman"/>
        </w:rPr>
        <w:t>Мф. </w:t>
      </w:r>
      <w:r w:rsidRPr="00E069EE">
        <w:rPr>
          <w:rFonts w:ascii="Times New Roman" w:hAnsi="Times New Roman" w:cs="Times New Roman"/>
        </w:rPr>
        <w:t>16). В конце концов, сатана овладел Иудой (</w:t>
      </w:r>
      <w:r w:rsidR="00A31F35" w:rsidRPr="00E069EE">
        <w:rPr>
          <w:rFonts w:ascii="Times New Roman" w:hAnsi="Times New Roman" w:cs="Times New Roman"/>
        </w:rPr>
        <w:t>Ин. </w:t>
      </w:r>
      <w:r w:rsidRPr="00E069EE">
        <w:rPr>
          <w:rFonts w:ascii="Times New Roman" w:hAnsi="Times New Roman" w:cs="Times New Roman"/>
        </w:rPr>
        <w:t xml:space="preserve">13). Падшие духи противодействуют распространению Евангелия, в </w:t>
      </w:r>
      <w:r w:rsidR="00A31F35" w:rsidRPr="00E069EE">
        <w:rPr>
          <w:rFonts w:ascii="Times New Roman" w:hAnsi="Times New Roman" w:cs="Times New Roman"/>
        </w:rPr>
        <w:t>Мф. </w:t>
      </w:r>
      <w:r w:rsidRPr="00E069EE">
        <w:rPr>
          <w:rFonts w:ascii="Times New Roman" w:hAnsi="Times New Roman" w:cs="Times New Roman"/>
        </w:rPr>
        <w:t xml:space="preserve">13 Господь говорит о диаволе как о враге, который всевает плевелы там, где Господь сеет доброе семя. Особенно царство сатаны усилится при конце мира, когда, согласно </w:t>
      </w:r>
      <w:r w:rsidR="00A31F35" w:rsidRPr="00E069EE">
        <w:rPr>
          <w:rFonts w:ascii="Times New Roman" w:hAnsi="Times New Roman" w:cs="Times New Roman"/>
        </w:rPr>
        <w:t>Откр. </w:t>
      </w:r>
      <w:r w:rsidRPr="00E069EE">
        <w:rPr>
          <w:rFonts w:ascii="Times New Roman" w:hAnsi="Times New Roman" w:cs="Times New Roman"/>
        </w:rPr>
        <w:t>20, 7, сатана будет освобожден из своей темницы.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Помимо того, что падшие духи пытаются реализовать свои глобальные планы, они работают индивидуально с каждым человеком. Ап. Петр говорит, что «диавол ходит, как лев рыкающий, ищущий кого поглотить» (1 Пет. 5, 8). До Крещения каждый человек находится во власти злых духов, поэтому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говоря об обращении язычников в христианство, обычно называет его «обращением от власти </w:t>
      </w:r>
      <w:r w:rsidRPr="00E069EE">
        <w:rPr>
          <w:rFonts w:ascii="Times New Roman" w:hAnsi="Times New Roman" w:cs="Times New Roman"/>
        </w:rPr>
        <w:lastRenderedPageBreak/>
        <w:t xml:space="preserve">сатаны к Богу» (Деян. 26, 18) или «избавлением от власти тьмы» (Кол. 1, 13). Принявший Крещение человек получает возможность освобождаться от власти злых духов, но только при условии, что его жизнь есть непрерывная брань, согласно </w:t>
      </w:r>
      <w:r w:rsidR="00A31F35" w:rsidRPr="00E069EE">
        <w:rPr>
          <w:rFonts w:ascii="Times New Roman" w:hAnsi="Times New Roman" w:cs="Times New Roman"/>
        </w:rPr>
        <w:t>Еф. </w:t>
      </w:r>
      <w:r w:rsidRPr="00E069EE">
        <w:rPr>
          <w:rFonts w:ascii="Times New Roman" w:hAnsi="Times New Roman" w:cs="Times New Roman"/>
        </w:rPr>
        <w:t>6, 12.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Каким образом может воздействовать падший дух на человека? Во-первых, он может воздействовать на душу человека. Это выражается, например, в ослеплении ума, неспособности видеть и воспринимать истину. Ап. Павел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неверующих бог века сего ослепил умы» (2 Кор. 4, 4). Злые духи могут воздействовать на волю, возбуждать в человеке порочные желания. Так сатана вложил в сердце Иуды желание предать Спасителя. Могут воздействовать также на чувства человека, вызывая в нем чувства недобрые. Царь Саул, когда злой дух подступал к нему, переживал приступы тоски, печали, раздражения, и Давид игрой на музыкальных инструментах спасал его от этого состояния. В таком состоянии Саул совершенно беспричинно покушался на жизнь Давида.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Обычно действие злых духов для человека незаметно, однако, это воздействие может происходить и в чувственных образах было, например, с прародителями, когда сатана действовал в образе змия. Ап. Павел говорит (2 Кор. 11, 14), что сатана может принимать вид Ангела света, т. е. зло может действовать и под видом добра.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Злые духи могут воздействовать и на тело человека. Например, следствием воздействия злых духов могут быть глухота, немота (</w:t>
      </w:r>
      <w:r w:rsidR="00A31F35" w:rsidRPr="00E069EE">
        <w:rPr>
          <w:rFonts w:ascii="Times New Roman" w:hAnsi="Times New Roman" w:cs="Times New Roman"/>
        </w:rPr>
        <w:t>Мф. </w:t>
      </w:r>
      <w:r w:rsidRPr="00E069EE">
        <w:rPr>
          <w:rFonts w:ascii="Times New Roman" w:hAnsi="Times New Roman" w:cs="Times New Roman"/>
        </w:rPr>
        <w:t>9, 32) или слепота (</w:t>
      </w:r>
      <w:r w:rsidR="00A31F35" w:rsidRPr="00E069EE">
        <w:rPr>
          <w:rFonts w:ascii="Times New Roman" w:hAnsi="Times New Roman" w:cs="Times New Roman"/>
        </w:rPr>
        <w:t>Мф. </w:t>
      </w:r>
      <w:r w:rsidRPr="00E069EE">
        <w:rPr>
          <w:rFonts w:ascii="Times New Roman" w:hAnsi="Times New Roman" w:cs="Times New Roman"/>
        </w:rPr>
        <w:t>9, 28), корчи (</w:t>
      </w:r>
      <w:r w:rsidR="00A31F35" w:rsidRPr="00E069EE">
        <w:rPr>
          <w:rFonts w:ascii="Times New Roman" w:hAnsi="Times New Roman" w:cs="Times New Roman"/>
        </w:rPr>
        <w:t>Лк. </w:t>
      </w:r>
      <w:r w:rsidRPr="00E069EE">
        <w:rPr>
          <w:rFonts w:ascii="Times New Roman" w:hAnsi="Times New Roman" w:cs="Times New Roman"/>
        </w:rPr>
        <w:t>13,11-16).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Наиболее явным для окружающих влиянием падших духов на человека является беснование. Беснование уже не есть воздействие на душу или на тело, это воздействие на саму личность человека, когда нечистый дух устраняет ее от управления своей природой и пользуется человеческой природой как бы своей собственной, со всеми ее способностями, включая даже речь.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Беснование может быть полным, тотальным, как это было, например, с Гадаринскими бесноватыми, которые </w:t>
      </w:r>
      <w:r w:rsidRPr="00E069EE">
        <w:rPr>
          <w:rFonts w:ascii="Times New Roman" w:hAnsi="Times New Roman" w:cs="Times New Roman"/>
        </w:rPr>
        <w:lastRenderedPageBreak/>
        <w:t>совершенно не владели собой (</w:t>
      </w:r>
      <w:r w:rsidR="00A31F35" w:rsidRPr="00E069EE">
        <w:rPr>
          <w:rFonts w:ascii="Times New Roman" w:hAnsi="Times New Roman" w:cs="Times New Roman"/>
        </w:rPr>
        <w:t>Мф. </w:t>
      </w:r>
      <w:r w:rsidRPr="00E069EE">
        <w:rPr>
          <w:rFonts w:ascii="Times New Roman" w:hAnsi="Times New Roman" w:cs="Times New Roman"/>
        </w:rPr>
        <w:t>8). Но может быть и временным, носить характер периодических припадков, как это было, например, с бесноватым отроком, из которого не могли изгнать беса ученики Спасителя (</w:t>
      </w:r>
      <w:r w:rsidR="00A31F35" w:rsidRPr="00E069EE">
        <w:rPr>
          <w:rFonts w:ascii="Times New Roman" w:hAnsi="Times New Roman" w:cs="Times New Roman"/>
        </w:rPr>
        <w:t>Мф. </w:t>
      </w:r>
      <w:r w:rsidRPr="00E069EE">
        <w:rPr>
          <w:rFonts w:ascii="Times New Roman" w:hAnsi="Times New Roman" w:cs="Times New Roman"/>
        </w:rPr>
        <w:t>17). Бесы могут воздействовать и на внешнее благополучие человека: пример многострадального Иова, эпизод с Гадаринскими свиньями.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е) отношение Бога к деятельности падших духов.</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Отношение Бога к злым духам кратко можно выразить двумя словами: попускает и ограничивает. Почему Бог попускает злым духам действовать в мире и искушать человека? По этому вопросу у отцов Церкви имеется полное согласие. Свт. Иоанн Златоуст, например,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«Если кто спросит: «Почему Бог не уничтожил древнего искусителя « Мы ответим, что это Он сделал не почему-либо иному, как по великой попечительности о нас, ибо если бы лукавый овладевал нами насильно, то тогда бы этот вопрос имел некоторую основательность. Но так как он не имеет такой силы, а может только к себе склонять нас, тогда как мы можем и не склоняться, то для чего ты устраняешь повод заслугам и отвергаешь средства к достижению венцов? Диавол зол для себя, а не для нас, потому что если мы захотим, можем приобрести для себя много и добра, конечно, против его воли. Когда лукавый устрашает и </w:t>
      </w:r>
      <w:r w:rsidRPr="00E069EE">
        <w:rPr>
          <w:rFonts w:ascii="Times New Roman" w:hAnsi="Times New Roman" w:cs="Times New Roman"/>
        </w:rPr>
        <w:lastRenderedPageBreak/>
        <w:t>смущает нас, тогда мы вразумляемся, тогда познаем самих себя и тогда с большим усердием прибегаем к Богу».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 отнимая свободы действия падших духов, Бог, тем не менее, ее ограничивает. Прп. Серафим Саровский говорит: «Будучи по природе ангелами, они (т. е. бесы) обладают необъятым могуществом. Малейший из них мог бы уничтожить землю если бы Божественная благодать не делала бы бессильным их ненависть против Божия творения».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Каким же образом человек может ограничивать действия злых духов? В дохристианском мире это был нравственный закон, закон сердца у язычников и Моисеев ветхозаветный закон у иудеев. У христиан имеются особые средства для противостояния бесовским искушениям. Из </w:t>
      </w:r>
      <w:r w:rsidR="00A31F35" w:rsidRPr="00E069EE">
        <w:rPr>
          <w:rFonts w:ascii="Times New Roman" w:hAnsi="Times New Roman" w:cs="Times New Roman"/>
        </w:rPr>
        <w:t>Св.</w:t>
      </w:r>
      <w:r w:rsidRPr="00E069EE">
        <w:rPr>
          <w:rFonts w:ascii="Times New Roman" w:hAnsi="Times New Roman" w:cs="Times New Roman"/>
        </w:rPr>
        <w:t xml:space="preserve"> Писания мы знаем, например, о призывании имени Иисусова. Сам Господь перед Своим Вознесением сказал: «именем Моим будут изгонять бесов» (</w:t>
      </w:r>
      <w:r w:rsidR="00A31F35" w:rsidRPr="00E069EE">
        <w:rPr>
          <w:rFonts w:ascii="Times New Roman" w:hAnsi="Times New Roman" w:cs="Times New Roman"/>
        </w:rPr>
        <w:t>Мк. </w:t>
      </w:r>
      <w:r w:rsidRPr="00E069EE">
        <w:rPr>
          <w:rFonts w:ascii="Times New Roman" w:hAnsi="Times New Roman" w:cs="Times New Roman"/>
        </w:rPr>
        <w:t>16, 17).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Затем — это пост и молитва: «Сей род не может выйти иначе, как от молитвы и поста» (</w:t>
      </w:r>
      <w:r w:rsidR="00A31F35" w:rsidRPr="00E069EE">
        <w:rPr>
          <w:rFonts w:ascii="Times New Roman" w:hAnsi="Times New Roman" w:cs="Times New Roman"/>
        </w:rPr>
        <w:t>Мк. </w:t>
      </w:r>
      <w:r w:rsidRPr="00E069EE">
        <w:rPr>
          <w:rFonts w:ascii="Times New Roman" w:hAnsi="Times New Roman" w:cs="Times New Roman"/>
        </w:rPr>
        <w:t>9, 29).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Духовное бодрствование и трезвение: «Трезвитесь и бодрствуйте», — говорит ап. Петр (1 Пет. 5, 8). Из аскетической литературы мы знаем многие другие способы борьбы с нечистой силой: это почитание Животворящего Креста, участие в церковных таинствах, использование святой воды и других священных предметов и священнодействий.</w:t>
      </w:r>
    </w:p>
    <w:p w:rsidR="0050086A" w:rsidRDefault="0050086A" w:rsidP="002549F8">
      <w:pPr>
        <w:pStyle w:val="af3"/>
        <w:spacing w:after="0" w:line="240" w:lineRule="auto"/>
        <w:jc w:val="both"/>
        <w:rPr>
          <w:rFonts w:ascii="Times New Roman" w:hAnsi="Times New Roman" w:cs="Times New Roman"/>
        </w:rPr>
        <w:sectPr w:rsidR="0050086A" w:rsidSect="0050086A">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05" w:history="1">
        <w:r w:rsidR="00E969DF" w:rsidRPr="0056171B">
          <w:rPr>
            <w:bCs w:val="0"/>
            <w:iCs w:val="0"/>
            <w:sz w:val="24"/>
            <w:szCs w:val="24"/>
          </w:rPr>
          <w:t>25.3</w:t>
        </w:r>
        <w:r w:rsidR="00E969DF" w:rsidRPr="0056171B">
          <w:rPr>
            <w:bCs w:val="0"/>
            <w:iCs w:val="0"/>
            <w:sz w:val="24"/>
            <w:szCs w:val="24"/>
          </w:rPr>
          <w:tab/>
          <w:t>Почитание мощей святых угодников Божиих</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74" w:name="_Toc308795705"/>
      <w:r w:rsidRPr="00E069EE">
        <w:rPr>
          <w:rFonts w:ascii="Times New Roman" w:hAnsi="Times New Roman" w:cs="Times New Roman"/>
          <w:color w:val="FFFFFF"/>
        </w:rPr>
        <w:t>Почитание мощей святых угодников Божиих</w:t>
      </w:r>
      <w:bookmarkEnd w:id="274"/>
    </w:p>
    <w:p w:rsidR="00657EED" w:rsidRDefault="00657EED" w:rsidP="002549F8">
      <w:pPr>
        <w:pStyle w:val="af3"/>
        <w:spacing w:after="0" w:line="240" w:lineRule="auto"/>
        <w:jc w:val="both"/>
        <w:rPr>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4.10.3. Почитание мощей святых угодников Божиих</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b/>
          <w:color w:val="FF0000"/>
        </w:rPr>
        <w:t xml:space="preserve">Основанием для христианского почитания мощей является </w:t>
      </w:r>
      <w:r w:rsidRPr="00E069EE">
        <w:rPr>
          <w:rFonts w:ascii="Times New Roman" w:hAnsi="Times New Roman" w:cs="Times New Roman"/>
          <w:b/>
          <w:color w:val="FF0000"/>
          <w:u w:val="single"/>
        </w:rPr>
        <w:t>Боговоплощение</w:t>
      </w:r>
      <w:r w:rsidRPr="00E069EE">
        <w:rPr>
          <w:rFonts w:ascii="Times New Roman" w:hAnsi="Times New Roman" w:cs="Times New Roman"/>
          <w:b/>
          <w:color w:val="FF0000"/>
        </w:rPr>
        <w:t>.</w:t>
      </w:r>
      <w:r w:rsidRPr="00E069EE">
        <w:rPr>
          <w:rFonts w:ascii="Times New Roman" w:hAnsi="Times New Roman" w:cs="Times New Roman"/>
        </w:rPr>
        <w:t xml:space="preserve"> </w:t>
      </w:r>
      <w:r w:rsidRPr="00E069EE">
        <w:rPr>
          <w:rFonts w:ascii="Times New Roman" w:hAnsi="Times New Roman" w:cs="Times New Roman"/>
          <w:b/>
        </w:rPr>
        <w:t xml:space="preserve">Восприняв в Боговоплощении человеческую природу во всей полноте, Господь тем самым утвердил навеки достоинство человеческой телесности. Для христиан тело — не темница и не случайное одеяние души, а один из уровней человеческой личности, связь с которым личность таинственно сохраняет и после смерти. По учению </w:t>
      </w:r>
      <w:r w:rsidR="00A31F35" w:rsidRPr="00E069EE">
        <w:rPr>
          <w:rFonts w:ascii="Times New Roman" w:hAnsi="Times New Roman" w:cs="Times New Roman"/>
          <w:b/>
        </w:rPr>
        <w:t>Св.</w:t>
      </w:r>
      <w:r w:rsidRPr="00E069EE">
        <w:rPr>
          <w:rFonts w:ascii="Times New Roman" w:hAnsi="Times New Roman" w:cs="Times New Roman"/>
          <w:b/>
        </w:rPr>
        <w:t xml:space="preserve"> Писания, можно прославлять Бога не только духом, но и в телах (1 Кор 6, 20). </w:t>
      </w:r>
      <w:r w:rsidRPr="00E069EE">
        <w:rPr>
          <w:rFonts w:ascii="Times New Roman" w:hAnsi="Times New Roman" w:cs="Times New Roman"/>
          <w:b/>
          <w:color w:val="FF0000"/>
        </w:rPr>
        <w:t>Само тело может стать храмом Святого Духа</w:t>
      </w:r>
      <w:r w:rsidRPr="00E069EE">
        <w:rPr>
          <w:rFonts w:ascii="Times New Roman" w:hAnsi="Times New Roman" w:cs="Times New Roman"/>
          <w:color w:val="FF0000"/>
        </w:rPr>
        <w:t xml:space="preserve"> (1 Кор 6</w:t>
      </w:r>
      <w:r w:rsidRPr="00E069EE">
        <w:rPr>
          <w:rFonts w:ascii="Times New Roman" w:hAnsi="Times New Roman" w:cs="Times New Roman"/>
        </w:rPr>
        <w:t xml:space="preserve">. 19), </w:t>
      </w:r>
      <w:r w:rsidRPr="00E069EE">
        <w:rPr>
          <w:rFonts w:ascii="Times New Roman" w:hAnsi="Times New Roman" w:cs="Times New Roman"/>
          <w:color w:val="FF0000"/>
        </w:rPr>
        <w:t>и оно не перестает быть таковым и после смерти. Отсюда в Церкви особое уважение и благоговейное отношение к останкам свв. угодников.</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Это уважение выражается:</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 xml:space="preserve">— в благоговейном собирании и </w:t>
      </w:r>
      <w:r w:rsidRPr="00E069EE">
        <w:rPr>
          <w:rFonts w:ascii="Times New Roman" w:hAnsi="Times New Roman" w:cs="Times New Roman"/>
          <w:color w:val="FF0000"/>
          <w:u w:val="single"/>
        </w:rPr>
        <w:t>хранении мощей</w:t>
      </w:r>
      <w:r w:rsidRPr="00E069EE">
        <w:rPr>
          <w:rFonts w:ascii="Times New Roman" w:hAnsi="Times New Roman" w:cs="Times New Roman"/>
          <w:color w:val="FF0000"/>
        </w:rPr>
        <w:t>;</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rPr>
        <w:t xml:space="preserve">— в торжественном открытии и </w:t>
      </w:r>
      <w:r w:rsidRPr="00E069EE">
        <w:rPr>
          <w:rFonts w:ascii="Times New Roman" w:hAnsi="Times New Roman" w:cs="Times New Roman"/>
          <w:color w:val="FF0000"/>
          <w:u w:val="single"/>
        </w:rPr>
        <w:t>перенесении их</w:t>
      </w:r>
      <w:r w:rsidRPr="00E069EE">
        <w:rPr>
          <w:rFonts w:ascii="Times New Roman" w:hAnsi="Times New Roman" w:cs="Times New Roman"/>
          <w:color w:val="FF0000"/>
        </w:rPr>
        <w:t>;</w:t>
      </w:r>
    </w:p>
    <w:p w:rsidR="000701E4" w:rsidRPr="00E069EE" w:rsidRDefault="00E969DF" w:rsidP="002549F8">
      <w:pPr>
        <w:pStyle w:val="af3"/>
        <w:spacing w:after="0" w:line="240" w:lineRule="auto"/>
        <w:jc w:val="both"/>
        <w:rPr>
          <w:rFonts w:ascii="Times New Roman" w:hAnsi="Times New Roman" w:cs="Times New Roman"/>
          <w:color w:val="FF0000"/>
        </w:rPr>
      </w:pPr>
      <w:r w:rsidRPr="00E069EE">
        <w:rPr>
          <w:rFonts w:ascii="Times New Roman" w:hAnsi="Times New Roman" w:cs="Times New Roman"/>
          <w:color w:val="FF0000"/>
          <w:u w:val="single"/>
        </w:rPr>
        <w:t>— в установлении особых празднеств</w:t>
      </w:r>
      <w:r w:rsidRPr="00E069EE">
        <w:rPr>
          <w:rFonts w:ascii="Times New Roman" w:hAnsi="Times New Roman" w:cs="Times New Roman"/>
          <w:color w:val="FF0000"/>
        </w:rPr>
        <w:t xml:space="preserve"> в честь обретения их и перенесения;</w:t>
      </w:r>
    </w:p>
    <w:p w:rsidR="000701E4" w:rsidRPr="00E069EE" w:rsidRDefault="00657EED" w:rsidP="002549F8">
      <w:pPr>
        <w:pStyle w:val="af3"/>
        <w:spacing w:after="0" w:line="240" w:lineRule="auto"/>
        <w:jc w:val="both"/>
        <w:rPr>
          <w:rFonts w:ascii="Times New Roman" w:hAnsi="Times New Roman" w:cs="Times New Roman"/>
          <w:color w:val="FF0000"/>
        </w:rPr>
      </w:pPr>
      <w:r w:rsidRPr="00657EED">
        <w:rPr>
          <w:rFonts w:ascii="Times New Roman" w:hAnsi="Times New Roman" w:cs="Times New Roman"/>
          <w:color w:val="FF0000"/>
        </w:rPr>
        <w:t>—</w:t>
      </w:r>
      <w:r>
        <w:rPr>
          <w:rFonts w:ascii="Times New Roman" w:hAnsi="Times New Roman" w:cs="Times New Roman"/>
          <w:color w:val="FF0000"/>
        </w:rPr>
        <w:t xml:space="preserve"> в строительстве </w:t>
      </w:r>
      <w:r w:rsidR="00E969DF" w:rsidRPr="00E069EE">
        <w:rPr>
          <w:rFonts w:ascii="Times New Roman" w:hAnsi="Times New Roman" w:cs="Times New Roman"/>
          <w:color w:val="FF0000"/>
        </w:rPr>
        <w:t>над мощами храмов и других культовых сооружений (часовен, монастырей);</w:t>
      </w:r>
    </w:p>
    <w:p w:rsidR="000701E4" w:rsidRPr="00E069EE" w:rsidRDefault="00E969DF" w:rsidP="002549F8">
      <w:pPr>
        <w:pStyle w:val="af3"/>
        <w:spacing w:after="0" w:line="240" w:lineRule="auto"/>
        <w:jc w:val="both"/>
        <w:rPr>
          <w:rFonts w:ascii="Times New Roman" w:hAnsi="Times New Roman" w:cs="Times New Roman"/>
          <w:color w:val="FF0000"/>
          <w:u w:val="single"/>
        </w:rPr>
      </w:pPr>
      <w:r w:rsidRPr="00E069EE">
        <w:rPr>
          <w:rFonts w:ascii="Times New Roman" w:hAnsi="Times New Roman" w:cs="Times New Roman"/>
          <w:color w:val="FF0000"/>
        </w:rPr>
        <w:t xml:space="preserve">— в обычае </w:t>
      </w:r>
      <w:r w:rsidRPr="00E069EE">
        <w:rPr>
          <w:rFonts w:ascii="Times New Roman" w:hAnsi="Times New Roman" w:cs="Times New Roman"/>
          <w:color w:val="FF0000"/>
          <w:u w:val="single"/>
        </w:rPr>
        <w:t>возлагать в основание церковных престолов и в антиминсы частицы мощей святых.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Само слово «мощи» </w:t>
      </w:r>
      <w:r w:rsidR="00657EED" w:rsidRPr="00657EED">
        <w:rPr>
          <w:rFonts w:ascii="Times New Roman" w:hAnsi="Times New Roman" w:cs="Times New Roman"/>
        </w:rPr>
        <w:t>(греч. τά λείψανα от λείπω — оставляю, соответствующее ему латинское reliquiae, от relinquo — оставляю)</w:t>
      </w:r>
      <w:r w:rsidRPr="00E069EE">
        <w:rPr>
          <w:rFonts w:ascii="Times New Roman" w:hAnsi="Times New Roman" w:cs="Times New Roman"/>
        </w:rPr>
        <w:t xml:space="preserve"> нужно понимать шире, чем просто телесные останки. Это слово означает то, что осталось после святых, например, одежда, личные вещи — все, что так или иначе соприкасалось со святым во время его земной жизни.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Основание для почитания мощей святых мы видим уже в Ветхом Завете, например, в случае оживления мертвеца после прикосновения его к костям пророка </w:t>
      </w:r>
      <w:r w:rsidRPr="00E069EE">
        <w:rPr>
          <w:rFonts w:ascii="Times New Roman" w:hAnsi="Times New Roman" w:cs="Times New Roman"/>
          <w:b/>
          <w:color w:val="FF0000"/>
        </w:rPr>
        <w:lastRenderedPageBreak/>
        <w:t>Елисея (4 Цар. 13, 21) или в чуде, совершенном пророком Елисеем посредством милоти пророка Илии.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В Деян. (19, 12) рассказывается о использовании платков и опоясания с тела ап. Павла для исцеления болезней и изгнания злых духов.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Практика почитания мощей является очень древней. Одно из наиболее древних и достоверных свидетельств такого почитания — описание мученической кончины св. Поликарпа Смирнского, которое было составлено в Смирнской церкви сразу же после этого события, примерно в 157 году. Там говорится, что смирнские христиане, после того как их епископ был сожжен на костре, с благоговением собрали его останки.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Говоря о почитании мощей, необходимо коснуться такой темы, как нетление мощей, поскольку с этим феноменом связано много заблуждений. Во-первых, нетление само по себе не есть основание для канонизации, равно как отсутствие нетленности никогда не рассматривалось как препятствие для канонизации, потому что Церковь почитает то, что осталось от святых, а не какие-то материальные явления сами по себе. Основанием для канонизации является святость жизни или мученическая кончина святого, а также народное почитание, чудеса, совершенные по его молитвам. Церковные Соборы не раз запрещали признавать святыми по одному только признаку нетления, как, например, сделал Московский Собор 1667 года. Во всяком случае нетление всегда рассматриваюсь как одно из знамений Божиих о святости того ичи иниго угодника.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почитании мищой </w:t>
      </w:r>
      <w:r w:rsidRPr="00E069EE">
        <w:rPr>
          <w:rFonts w:ascii="Times New Roman" w:hAnsi="Times New Roman" w:cs="Times New Roman"/>
          <w:b/>
          <w:color w:val="FF0000"/>
          <w:u w:val="single"/>
        </w:rPr>
        <w:t>VII Вселенский Собор дал следующее определение</w:t>
      </w:r>
      <w:r w:rsidRPr="00E069EE">
        <w:rPr>
          <w:rFonts w:ascii="Times New Roman" w:hAnsi="Times New Roman" w:cs="Times New Roman"/>
          <w:b/>
          <w:color w:val="FF0000"/>
        </w:rPr>
        <w:t xml:space="preserve">: «Господь наш Иисус Христос даровал нам мощи святых, как спасительные источники, многообразно изливающие благодеяние на немощных. Дерзнувшие отвергать мощи мучеников, о которых они знали, что они подлинны и истинны, если это епископы </w:t>
      </w:r>
      <w:r w:rsidRPr="00E069EE">
        <w:rPr>
          <w:rFonts w:ascii="Times New Roman" w:hAnsi="Times New Roman" w:cs="Times New Roman"/>
          <w:b/>
          <w:color w:val="FF0000"/>
        </w:rPr>
        <w:lastRenderedPageBreak/>
        <w:t>или клирики, — да низложатся, а если иноки и миряне — да лишатся причащения».</w:t>
      </w:r>
    </w:p>
    <w:p w:rsidR="000701E4" w:rsidRPr="00E069EE" w:rsidRDefault="000701E4" w:rsidP="002549F8">
      <w:pPr>
        <w:pStyle w:val="af3"/>
        <w:spacing w:after="0" w:line="240" w:lineRule="auto"/>
        <w:jc w:val="both"/>
        <w:rPr>
          <w:rFonts w:ascii="Times New Roman" w:hAnsi="Times New Roman" w:cs="Times New Roman"/>
        </w:rPr>
      </w:pPr>
    </w:p>
    <w:p w:rsidR="00657EED" w:rsidRDefault="00657EED" w:rsidP="002549F8">
      <w:pPr>
        <w:pStyle w:val="2"/>
        <w:numPr>
          <w:ilvl w:val="0"/>
          <w:numId w:val="0"/>
        </w:numPr>
        <w:spacing w:before="600" w:after="200"/>
        <w:ind w:left="576" w:hanging="576"/>
        <w:rPr>
          <w:bCs w:val="0"/>
          <w:iCs w:val="0"/>
          <w:sz w:val="24"/>
          <w:szCs w:val="24"/>
        </w:rPr>
        <w:sectPr w:rsidR="00657EED" w:rsidSect="00657EED">
          <w:type w:val="continuous"/>
          <w:pgSz w:w="11906" w:h="16838"/>
          <w:pgMar w:top="426" w:right="424" w:bottom="426" w:left="426" w:header="709" w:footer="0" w:gutter="0"/>
          <w:cols w:num="2" w:space="568"/>
          <w:titlePg/>
          <w:docGrid w:linePitch="360"/>
        </w:sectPr>
      </w:pPr>
      <w:bookmarkStart w:id="275" w:name="_Toc308795706"/>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06" w:history="1">
        <w:r w:rsidR="00E969DF" w:rsidRPr="0056171B">
          <w:rPr>
            <w:bCs w:val="0"/>
            <w:iCs w:val="0"/>
            <w:sz w:val="24"/>
            <w:szCs w:val="24"/>
          </w:rPr>
          <w:t>25.4</w:t>
        </w:r>
        <w:r w:rsidR="00E969DF" w:rsidRPr="0056171B">
          <w:rPr>
            <w:bCs w:val="0"/>
            <w:iCs w:val="0"/>
            <w:sz w:val="24"/>
            <w:szCs w:val="24"/>
          </w:rPr>
          <w:tab/>
          <w:t>+ - Таинство Крещения и Миропомазания</w:t>
        </w:r>
        <w:r w:rsidR="00E969DF" w:rsidRPr="0056171B">
          <w:rPr>
            <w:bCs w:val="0"/>
            <w:iCs w:val="0"/>
            <w:webHidden/>
            <w:sz w:val="24"/>
            <w:szCs w:val="24"/>
          </w:rPr>
          <w:tab/>
        </w:r>
      </w:hyperlink>
      <w:r w:rsidR="00DB296F" w:rsidRPr="0056171B">
        <w:rPr>
          <w:bCs w:val="0"/>
          <w:iCs w:val="0"/>
          <w:sz w:val="24"/>
          <w:szCs w:val="24"/>
        </w:rPr>
        <w:t xml:space="preserve">см. </w:t>
      </w:r>
      <w:r w:rsidR="00657EED">
        <w:rPr>
          <w:bCs w:val="0"/>
          <w:iCs w:val="0"/>
          <w:sz w:val="24"/>
          <w:szCs w:val="24"/>
        </w:rPr>
        <w:t xml:space="preserve">также </w:t>
      </w:r>
      <w:r w:rsidR="00DB296F" w:rsidRPr="0056171B">
        <w:rPr>
          <w:bCs w:val="0"/>
          <w:iCs w:val="0"/>
          <w:sz w:val="24"/>
          <w:szCs w:val="24"/>
        </w:rPr>
        <w:t>билет.</w:t>
      </w:r>
      <w:r w:rsidR="001C19E1" w:rsidRPr="0056171B">
        <w:rPr>
          <w:bCs w:val="0"/>
          <w:iCs w:val="0"/>
          <w:sz w:val="24"/>
          <w:szCs w:val="24"/>
        </w:rPr>
        <w:t xml:space="preserve"> 23.4.</w:t>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Крещения и Миропомазания</w:t>
      </w:r>
      <w:bookmarkEnd w:id="275"/>
    </w:p>
    <w:p w:rsidR="00657EED" w:rsidRDefault="00657EED" w:rsidP="002549F8">
      <w:pPr>
        <w:pStyle w:val="af3"/>
        <w:spacing w:after="0" w:line="240" w:lineRule="auto"/>
        <w:jc w:val="both"/>
        <w:rPr>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bookmarkStart w:id="276" w:name="_Toc308795707"/>
    </w:p>
    <w:p w:rsidR="000701E4" w:rsidRPr="00657EED" w:rsidRDefault="00E969DF" w:rsidP="002549F8">
      <w:pPr>
        <w:pStyle w:val="af3"/>
        <w:spacing w:after="0" w:line="240" w:lineRule="auto"/>
        <w:jc w:val="both"/>
        <w:rPr>
          <w:rFonts w:ascii="Times New Roman" w:hAnsi="Times New Roman" w:cs="Times New Roman"/>
          <w:b/>
        </w:rPr>
      </w:pPr>
      <w:r w:rsidRPr="00657EED">
        <w:rPr>
          <w:rFonts w:ascii="Times New Roman" w:hAnsi="Times New Roman" w:cs="Times New Roman"/>
          <w:b/>
        </w:rPr>
        <w:lastRenderedPageBreak/>
        <w:t>Таинство Крещения</w:t>
      </w:r>
      <w:bookmarkEnd w:id="276"/>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Крещение есть Таинство, в котором верующий, при троекратном погружении тела в воду и при призывании крестящим его имени Пресвятой Троицы, Отца и Сына и Святого Духа, умирает для жизни плотской, греховней, и возрождается Духом Святым в жизнь духовную и святую. Тем самым крещаемый вводится в Церковь и становится ее членом.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Уже самое определение Таинства Крещения говорит о том, что оно связано с коренным переломом в жизни человека. Стать христианином - это не значит переменить убеждения или даже образ жизни, это значит решительно переродиться, стать новым человеком. Слова Господа, что зерно не оживет, если не умрет (</w:t>
      </w:r>
      <w:r w:rsidR="00A31F35" w:rsidRPr="00E069EE">
        <w:rPr>
          <w:rFonts w:ascii="Times New Roman" w:hAnsi="Times New Roman" w:cs="Times New Roman"/>
        </w:rPr>
        <w:t>Ин. </w:t>
      </w:r>
      <w:r w:rsidRPr="00E069EE">
        <w:rPr>
          <w:rFonts w:ascii="Times New Roman" w:hAnsi="Times New Roman" w:cs="Times New Roman"/>
        </w:rPr>
        <w:t>12, 24), или: "Кто не несет креста своего</w:t>
      </w:r>
      <w:r w:rsidR="00905445">
        <w:rPr>
          <w:rFonts w:ascii="Times New Roman" w:hAnsi="Times New Roman" w:cs="Times New Roman"/>
        </w:rPr>
        <w:t>.</w:t>
      </w:r>
      <w:r w:rsidRPr="00E069EE">
        <w:rPr>
          <w:rFonts w:ascii="Times New Roman" w:hAnsi="Times New Roman" w:cs="Times New Roman"/>
        </w:rPr>
        <w:t>. не может быть Моим учеником" (</w:t>
      </w:r>
      <w:r w:rsidR="00A31F35" w:rsidRPr="00E069EE">
        <w:rPr>
          <w:rFonts w:ascii="Times New Roman" w:hAnsi="Times New Roman" w:cs="Times New Roman"/>
        </w:rPr>
        <w:t>Лк. </w:t>
      </w:r>
      <w:r w:rsidRPr="00E069EE">
        <w:rPr>
          <w:rFonts w:ascii="Times New Roman" w:hAnsi="Times New Roman" w:cs="Times New Roman"/>
        </w:rPr>
        <w:t>14, 27), или сказанное Никодиму: "Кто не родится от воды и Духа, не может пойти в Царствие Божие" (</w:t>
      </w:r>
      <w:r w:rsidR="00A31F35" w:rsidRPr="00E069EE">
        <w:rPr>
          <w:rFonts w:ascii="Times New Roman" w:hAnsi="Times New Roman" w:cs="Times New Roman"/>
        </w:rPr>
        <w:t>Ин. </w:t>
      </w:r>
      <w:r w:rsidRPr="00E069EE">
        <w:rPr>
          <w:rFonts w:ascii="Times New Roman" w:hAnsi="Times New Roman" w:cs="Times New Roman"/>
        </w:rPr>
        <w:t>3, 5), не остаются без свершения. Священная история, как и история христианства, знает множество примеров, начиная с апостола Павла, когда уверовавшие во Христа, а потом крестившиеся становились действительно новыми людьми.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Духовное рождение означает, что человек перестает жить для себя, а начинает жить для Христа и других людей, обретая в этом и для себя полноту жизни. Обращение ко Христу совершенно меняет центр интересов.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Такое обращение бывает иногда крутым или же постепенным. Крещение взрослых является результатом свершившегося в них духовного) переворота, и благодать Таинства его освящает и закрепляет, а при крещении детей, хотя они еще и не имеют сознательной веры, в них тоже всевается семя благодатной жизни, приводящее впоследствии к полному перерождению крещеного, при условии надлежащего христианского воспитания.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Для достойного принятия Крещения нужны вера и полное покаяние, отказ от прежней своекорыстной жизни, с осознанием связанности ее с действием злых духов и отречения от них. Крещение младенцев началось с древних времен. От них, конечно, нельзя ожидать веры и покаяния, но их крестят в силу веры их родителей и восприемников, на которых лежит святая обязанность научить крещаемых истинам веры и помочь им возродиться для новой жизни. Мы молимся за детей и верим, что, по нашим молитвам, </w:t>
      </w:r>
      <w:r w:rsidRPr="00E069EE">
        <w:rPr>
          <w:rFonts w:ascii="Times New Roman" w:hAnsi="Times New Roman" w:cs="Times New Roman"/>
        </w:rPr>
        <w:lastRenderedPageBreak/>
        <w:t>Господь может даровать им различные блага. Можно ли, поэтому, сомневаться, что подаваемая детям, по молитвам всей Церкви, в Таинстве Крещения благодать принесет должные плоды? Знаем мы, что и Сам Господь пустил детей приходить к Себе (</w:t>
      </w:r>
      <w:r w:rsidR="00A31F35" w:rsidRPr="00E069EE">
        <w:rPr>
          <w:rFonts w:ascii="Times New Roman" w:hAnsi="Times New Roman" w:cs="Times New Roman"/>
        </w:rPr>
        <w:t>Лк. </w:t>
      </w:r>
      <w:r w:rsidRPr="00E069EE">
        <w:rPr>
          <w:rFonts w:ascii="Times New Roman" w:hAnsi="Times New Roman" w:cs="Times New Roman"/>
        </w:rPr>
        <w:t>18,15-16) и что святой Иоанн Креститель прославил Господа во чреве матери. Благодать действует и на подсознание человека. В то же время все христиане должны помнить, что данный в Таинстве Крещения талант, залог новой жизни, приумножается путем личных усилий, иногда подвигом всей жизни. Иными словами, мы никогда не должны забывать данные при Крещений обеты. Тем не менее, уже при самом принятии Святого Крещения, в крестившемся совершаются неизгладимые перемены: он освобождается от власти первородного греха, и сатана изгоняется из его сердца. Хотя возможность искушать за диаволом остается, но он становится как бы внешним человеку. Некрещеный человек в силу первородного греха в сущности не может не грешить, а крещеный, хотя и может грешить, но властен и не грешить.</w:t>
      </w:r>
    </w:p>
    <w:p w:rsidR="00657EED" w:rsidRPr="00312521" w:rsidRDefault="00657EED" w:rsidP="002549F8">
      <w:pPr>
        <w:pStyle w:val="af3"/>
        <w:spacing w:after="0" w:line="240" w:lineRule="auto"/>
        <w:jc w:val="both"/>
      </w:pPr>
    </w:p>
    <w:p w:rsidR="00905445" w:rsidRDefault="00DD7730" w:rsidP="002549F8">
      <w:pPr>
        <w:pStyle w:val="af3"/>
        <w:spacing w:after="0" w:line="240" w:lineRule="auto"/>
        <w:jc w:val="both"/>
        <w:rPr>
          <w:rFonts w:ascii="Times New Roman" w:hAnsi="Times New Roman" w:cs="Times New Roman"/>
        </w:rPr>
      </w:pPr>
      <w:hyperlink r:id="rId19" w:history="1">
        <w:r w:rsidR="00657EED" w:rsidRPr="00657EED">
          <w:rPr>
            <w:rStyle w:val="a6"/>
            <w:rFonts w:ascii="Times New Roman" w:hAnsi="Times New Roman" w:cs="Times New Roman"/>
            <w:b/>
          </w:rPr>
          <w:t>Мѵ</w:t>
        </w:r>
        <w:r w:rsidR="00E969DF" w:rsidRPr="00657EED">
          <w:rPr>
            <w:rStyle w:val="a6"/>
            <w:rFonts w:ascii="Times New Roman" w:hAnsi="Times New Roman" w:cs="Times New Roman"/>
            <w:b/>
          </w:rPr>
          <w:t>ропомазание</w:t>
        </w:r>
      </w:hyperlink>
      <w:r w:rsidR="00E969DF" w:rsidRPr="00E069EE">
        <w:rPr>
          <w:rFonts w:ascii="Times New Roman" w:hAnsi="Times New Roman" w:cs="Times New Roman"/>
        </w:rPr>
        <w:t xml:space="preserve"> - таинство, при котором через помазание священным </w:t>
      </w:r>
      <w:hyperlink r:id="rId20" w:history="1">
        <w:r w:rsidR="00657EED">
          <w:rPr>
            <w:rStyle w:val="a6"/>
            <w:rFonts w:ascii="Times New Roman" w:hAnsi="Times New Roman" w:cs="Times New Roman"/>
            <w:b/>
            <w:bCs/>
          </w:rPr>
          <w:t>м</w:t>
        </w:r>
        <w:r w:rsidR="00657EED" w:rsidRPr="00657EED">
          <w:rPr>
            <w:rStyle w:val="a6"/>
            <w:rFonts w:ascii="Times New Roman" w:hAnsi="Times New Roman" w:cs="Times New Roman"/>
            <w:b/>
            <w:bCs/>
          </w:rPr>
          <w:t>ѵ</w:t>
        </w:r>
        <w:r w:rsidR="00E969DF" w:rsidRPr="00E069EE">
          <w:rPr>
            <w:rStyle w:val="a6"/>
            <w:rFonts w:ascii="Times New Roman" w:hAnsi="Times New Roman" w:cs="Times New Roman"/>
            <w:b/>
            <w:bCs/>
          </w:rPr>
          <w:t>ром</w:t>
        </w:r>
      </w:hyperlink>
      <w:r w:rsidR="00E969DF" w:rsidRPr="00E069EE">
        <w:rPr>
          <w:rStyle w:val="a7"/>
          <w:rFonts w:ascii="Times New Roman" w:hAnsi="Times New Roman" w:cs="Times New Roman"/>
        </w:rPr>
        <w:t xml:space="preserve"> </w:t>
      </w:r>
      <w:r w:rsidR="00E969DF" w:rsidRPr="00E069EE">
        <w:rPr>
          <w:rFonts w:ascii="Times New Roman" w:hAnsi="Times New Roman" w:cs="Times New Roman"/>
        </w:rPr>
        <w:t xml:space="preserve">сообщаются крещенному силы благодати Божией для укрепления его в жизни духовной. </w:t>
      </w:r>
    </w:p>
    <w:p w:rsidR="00905445" w:rsidRDefault="00657EED" w:rsidP="002549F8">
      <w:pPr>
        <w:pStyle w:val="af3"/>
        <w:spacing w:after="0" w:line="240" w:lineRule="auto"/>
        <w:jc w:val="both"/>
        <w:rPr>
          <w:rFonts w:ascii="Times New Roman" w:hAnsi="Times New Roman" w:cs="Times New Roman"/>
        </w:rPr>
      </w:pPr>
      <w:r>
        <w:rPr>
          <w:rFonts w:ascii="Times New Roman" w:hAnsi="Times New Roman" w:cs="Times New Roman"/>
        </w:rPr>
        <w:t>При совершении м</w:t>
      </w:r>
      <w:r w:rsidRPr="00657EED">
        <w:rPr>
          <w:rFonts w:ascii="Times New Roman" w:hAnsi="Times New Roman" w:cs="Times New Roman"/>
        </w:rPr>
        <w:t>ѵ</w:t>
      </w:r>
      <w:r w:rsidR="00E969DF" w:rsidRPr="00E069EE">
        <w:rPr>
          <w:rFonts w:ascii="Times New Roman" w:hAnsi="Times New Roman" w:cs="Times New Roman"/>
        </w:rPr>
        <w:t xml:space="preserve">ропомазания человек освящается Святым Духом и становится членом Православной Церкви.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практике Православной Церкви принято совершать </w:t>
      </w:r>
      <w:r w:rsidRPr="00E069EE">
        <w:rPr>
          <w:rStyle w:val="a7"/>
          <w:rFonts w:ascii="Times New Roman" w:hAnsi="Times New Roman" w:cs="Times New Roman"/>
        </w:rPr>
        <w:t>м</w:t>
      </w:r>
      <w:r w:rsidR="00657EED" w:rsidRPr="00657EED">
        <w:rPr>
          <w:rFonts w:ascii="Times New Roman" w:hAnsi="Times New Roman" w:cs="Times New Roman"/>
          <w:b/>
        </w:rPr>
        <w:t>ѵ</w:t>
      </w:r>
      <w:r w:rsidRPr="00E069EE">
        <w:rPr>
          <w:rStyle w:val="a7"/>
          <w:rFonts w:ascii="Times New Roman" w:hAnsi="Times New Roman" w:cs="Times New Roman"/>
        </w:rPr>
        <w:t>ропомазание</w:t>
      </w:r>
      <w:r w:rsidRPr="00E069EE">
        <w:rPr>
          <w:rFonts w:ascii="Times New Roman" w:hAnsi="Times New Roman" w:cs="Times New Roman"/>
        </w:rPr>
        <w:t xml:space="preserve"> непосредственно после крещения. Совершается над человеком единственный раз в жизни.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Совершается священником или архиереем через помазание м</w:t>
      </w:r>
      <w:r w:rsidR="00657EED" w:rsidRPr="00657EED">
        <w:rPr>
          <w:rFonts w:ascii="Times New Roman" w:hAnsi="Times New Roman" w:cs="Times New Roman"/>
        </w:rPr>
        <w:t>ѵ</w:t>
      </w:r>
      <w:r w:rsidRPr="00E069EE">
        <w:rPr>
          <w:rFonts w:ascii="Times New Roman" w:hAnsi="Times New Roman" w:cs="Times New Roman"/>
        </w:rPr>
        <w:t xml:space="preserve">ром лба, глаз, ноздрей, рта, ушей, груди, ладоней и ступней с произнесением слов "Печать дара Духа Святого. Аминь".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Святые Отцы Церкви ставят самое слово «христиане» в тесную связь с М</w:t>
      </w:r>
      <w:r w:rsidR="00657EED" w:rsidRPr="00657EED">
        <w:rPr>
          <w:rFonts w:ascii="Times New Roman" w:hAnsi="Times New Roman" w:cs="Times New Roman"/>
        </w:rPr>
        <w:t>ѵ</w:t>
      </w:r>
      <w:r w:rsidRPr="00E069EE">
        <w:rPr>
          <w:rFonts w:ascii="Times New Roman" w:hAnsi="Times New Roman" w:cs="Times New Roman"/>
        </w:rPr>
        <w:t>ропомазанием. «Сподобившись этого святого М</w:t>
      </w:r>
      <w:r w:rsidR="00657EED" w:rsidRPr="00657EED">
        <w:rPr>
          <w:rFonts w:ascii="Times New Roman" w:hAnsi="Times New Roman" w:cs="Times New Roman"/>
        </w:rPr>
        <w:t>ѵ</w:t>
      </w:r>
      <w:r w:rsidRPr="00E069EE">
        <w:rPr>
          <w:rFonts w:ascii="Times New Roman" w:hAnsi="Times New Roman" w:cs="Times New Roman"/>
        </w:rPr>
        <w:t>ропомазания, вы именуетесь христианами, оправдывая это имя возрождением. Ибо прежде чем сподобились этой благодати, вы не были в подлинном смысле достойными и этого именования, но только приближались к тому, чтобы стать христианами», — пишет святой Кирилл Иерусалимский.</w:t>
      </w:r>
    </w:p>
    <w:p w:rsidR="00657EED" w:rsidRDefault="00657EED" w:rsidP="002549F8">
      <w:pPr>
        <w:pStyle w:val="af3"/>
        <w:spacing w:after="0" w:line="240" w:lineRule="auto"/>
        <w:jc w:val="both"/>
        <w:rPr>
          <w:rFonts w:ascii="Times New Roman" w:hAnsi="Times New Roman" w:cs="Times New Roman"/>
        </w:rPr>
        <w:sectPr w:rsidR="00657EED" w:rsidSect="00657EED">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905445" w:rsidRDefault="00DD7730" w:rsidP="009B716D">
      <w:pPr>
        <w:pStyle w:val="1"/>
        <w:numPr>
          <w:ilvl w:val="0"/>
          <w:numId w:val="0"/>
        </w:numPr>
        <w:spacing w:before="480" w:after="0"/>
        <w:ind w:left="3402"/>
        <w:jc w:val="left"/>
        <w:rPr>
          <w:sz w:val="28"/>
        </w:rPr>
      </w:pPr>
      <w:hyperlink w:anchor="_Toc308795708" w:history="1">
        <w:r w:rsidR="00E969DF" w:rsidRPr="00905445">
          <w:rPr>
            <w:sz w:val="28"/>
          </w:rPr>
          <w:t>БИЛЕТ №26</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09" w:history="1">
        <w:r w:rsidR="00E969DF" w:rsidRPr="0056171B">
          <w:rPr>
            <w:bCs w:val="0"/>
            <w:iCs w:val="0"/>
            <w:sz w:val="24"/>
            <w:szCs w:val="24"/>
          </w:rPr>
          <w:t>2</w:t>
        </w:r>
        <w:r w:rsidR="0056442F" w:rsidRPr="0056171B">
          <w:rPr>
            <w:bCs w:val="0"/>
            <w:iCs w:val="0"/>
            <w:sz w:val="24"/>
            <w:szCs w:val="24"/>
          </w:rPr>
          <w:t>6</w:t>
        </w:r>
        <w:r w:rsidR="00E969DF" w:rsidRPr="0056171B">
          <w:rPr>
            <w:bCs w:val="0"/>
            <w:iCs w:val="0"/>
            <w:sz w:val="24"/>
            <w:szCs w:val="24"/>
          </w:rPr>
          <w:t>.1</w:t>
        </w:r>
        <w:r w:rsidR="00E969DF" w:rsidRPr="0056171B">
          <w:rPr>
            <w:bCs w:val="0"/>
            <w:iCs w:val="0"/>
            <w:sz w:val="24"/>
            <w:szCs w:val="24"/>
          </w:rPr>
          <w:tab/>
          <w:t>Философские теории происхождения мира</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77" w:name="_Toc308795709"/>
      <w:r w:rsidRPr="00E069EE">
        <w:rPr>
          <w:rFonts w:ascii="Times New Roman" w:hAnsi="Times New Roman" w:cs="Times New Roman"/>
          <w:color w:val="FFFFFF"/>
        </w:rPr>
        <w:t>ории происхождения мира</w:t>
      </w:r>
      <w:bookmarkEnd w:id="277"/>
    </w:p>
    <w:p w:rsidR="00657EED" w:rsidRDefault="00657EED" w:rsidP="002549F8">
      <w:pPr>
        <w:pStyle w:val="af3"/>
        <w:spacing w:after="0" w:line="240" w:lineRule="auto"/>
        <w:jc w:val="both"/>
        <w:rPr>
          <w:rFonts w:ascii="Times New Roman" w:hAnsi="Times New Roman" w:cs="Times New Roman"/>
        </w:rPr>
        <w:sectPr w:rsidR="00657EED" w:rsidSect="0087685F">
          <w:type w:val="continuous"/>
          <w:pgSz w:w="11906" w:h="16838"/>
          <w:pgMar w:top="426" w:right="424" w:bottom="426" w:left="426" w:header="709" w:footer="0" w:gutter="0"/>
          <w:cols w:space="708"/>
          <w:titlePg/>
          <w:docGrid w:linePitch="360"/>
        </w:sectPr>
      </w:pPr>
      <w:bookmarkStart w:id="278" w:name="_Toc308442199"/>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1.1. </w:t>
      </w:r>
      <w:r w:rsidRPr="00E069EE">
        <w:rPr>
          <w:rFonts w:ascii="Times New Roman" w:hAnsi="Times New Roman" w:cs="Times New Roman"/>
          <w:b/>
        </w:rPr>
        <w:t>Нехристианские концепции происхождения мира</w:t>
      </w:r>
      <w:bookmarkEnd w:id="278"/>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279" w:name="_Toc308442200"/>
      <w:r w:rsidRPr="00E069EE">
        <w:rPr>
          <w:rFonts w:ascii="Times New Roman" w:hAnsi="Times New Roman" w:cs="Times New Roman"/>
        </w:rPr>
        <w:t>1.1.</w:t>
      </w:r>
      <w:r w:rsidRPr="00E069EE">
        <w:rPr>
          <w:rFonts w:ascii="Times New Roman" w:hAnsi="Times New Roman" w:cs="Times New Roman"/>
          <w:b/>
          <w:color w:val="FF0000"/>
        </w:rPr>
        <w:t>1. Дуализм</w:t>
      </w:r>
      <w:bookmarkEnd w:id="279"/>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Название «дуализм» происходит </w:t>
      </w:r>
      <w:r w:rsidRPr="00E069EE">
        <w:rPr>
          <w:rFonts w:ascii="Times New Roman" w:hAnsi="Times New Roman" w:cs="Times New Roman"/>
          <w:b/>
        </w:rPr>
        <w:t xml:space="preserve">от латинского слова «dualis», что значит «двойственный». Дуализм тоже неоднороден, существуют различные формы этого </w:t>
      </w:r>
      <w:r w:rsidRPr="00E069EE">
        <w:rPr>
          <w:rFonts w:ascii="Times New Roman" w:hAnsi="Times New Roman" w:cs="Times New Roman"/>
          <w:b/>
        </w:rPr>
        <w:lastRenderedPageBreak/>
        <w:t xml:space="preserve">учения. Отметим наиболее известные. Классическими примерами дуалистического взгляда на творение являются: во-первых, дуализм греческой античной философии. Здесь творение мыслится, как результат воздействия Божества на извечно существующую наряду с Божеством материю, </w:t>
      </w:r>
      <w:r w:rsidRPr="00E069EE">
        <w:rPr>
          <w:rFonts w:ascii="Times New Roman" w:hAnsi="Times New Roman" w:cs="Times New Roman"/>
          <w:b/>
          <w:color w:val="FF0000"/>
        </w:rPr>
        <w:t>т. е. признается совечность двух иноприродных начал</w:t>
      </w:r>
      <w:r w:rsidRPr="00E069EE">
        <w:rPr>
          <w:rFonts w:ascii="Times New Roman" w:hAnsi="Times New Roman" w:cs="Times New Roman"/>
          <w:color w:val="FF0000"/>
        </w:rPr>
        <w:t>.</w:t>
      </w:r>
      <w:r w:rsidRPr="00E069EE">
        <w:rPr>
          <w:rFonts w:ascii="Times New Roman" w:hAnsi="Times New Roman" w:cs="Times New Roman"/>
        </w:rPr>
        <w:t xml:space="preserve"> </w:t>
      </w:r>
      <w:r w:rsidRPr="00E069EE">
        <w:rPr>
          <w:rFonts w:ascii="Times New Roman" w:hAnsi="Times New Roman" w:cs="Times New Roman"/>
          <w:color w:val="FF0000"/>
        </w:rPr>
        <w:t>Представителями</w:t>
      </w:r>
      <w:r w:rsidRPr="00E069EE">
        <w:rPr>
          <w:rFonts w:ascii="Times New Roman" w:hAnsi="Times New Roman" w:cs="Times New Roman"/>
        </w:rPr>
        <w:t xml:space="preserve"> </w:t>
      </w:r>
      <w:r w:rsidRPr="00E069EE">
        <w:rPr>
          <w:rFonts w:ascii="Times New Roman" w:hAnsi="Times New Roman" w:cs="Times New Roman"/>
        </w:rPr>
        <w:lastRenderedPageBreak/>
        <w:t xml:space="preserve">античной философии, у которых наиболее детально разработано учение о творении — это </w:t>
      </w:r>
      <w:r w:rsidRPr="00E069EE">
        <w:rPr>
          <w:rFonts w:ascii="Times New Roman" w:hAnsi="Times New Roman" w:cs="Times New Roman"/>
          <w:color w:val="FF0000"/>
        </w:rPr>
        <w:t>Платон (428-348 гг. до Р. Х.) и Аристотель</w:t>
      </w:r>
      <w:r w:rsidRPr="00E069EE">
        <w:rPr>
          <w:rFonts w:ascii="Times New Roman" w:hAnsi="Times New Roman" w:cs="Times New Roman"/>
        </w:rPr>
        <w:t xml:space="preserve"> (384-322 гг. до Р. Х.). </w:t>
      </w:r>
      <w:r w:rsidRPr="00E069EE">
        <w:rPr>
          <w:rFonts w:ascii="Times New Roman" w:hAnsi="Times New Roman" w:cs="Times New Roman"/>
          <w:b/>
        </w:rPr>
        <w:t xml:space="preserve">По Платону, мироздание представляет собою следующее. С одной стороны, существует высший неизменный мир Божественных идей, ниже этого уровня пребывает Демиург. Демиург в буквальном смысле обозначает того, кто изготовляет вещи для народа, ремесленника. </w:t>
      </w:r>
      <w:r w:rsidRPr="00E069EE">
        <w:rPr>
          <w:rFonts w:ascii="Times New Roman" w:hAnsi="Times New Roman" w:cs="Times New Roman"/>
        </w:rPr>
        <w:t xml:space="preserve">Идея творчества в самом этом наименовании отсутствует. </w:t>
      </w:r>
      <w:r w:rsidRPr="00E069EE">
        <w:rPr>
          <w:rFonts w:ascii="Times New Roman" w:hAnsi="Times New Roman" w:cs="Times New Roman"/>
          <w:b/>
        </w:rPr>
        <w:t>Демиург есть создатель низших богов, создатель мировой души, Вселенной и человека.</w:t>
      </w:r>
      <w:r w:rsidRPr="00E069EE">
        <w:rPr>
          <w:rFonts w:ascii="Times New Roman" w:hAnsi="Times New Roman" w:cs="Times New Roman"/>
        </w:rPr>
        <w:t xml:space="preserve"> В отличие от христианского Бога Творца, </w:t>
      </w:r>
      <w:r w:rsidRPr="00E069EE">
        <w:rPr>
          <w:rFonts w:ascii="Times New Roman" w:hAnsi="Times New Roman" w:cs="Times New Roman"/>
          <w:b/>
        </w:rPr>
        <w:t>Демиург не является всемогущим</w:t>
      </w:r>
      <w:r w:rsidRPr="00E069EE">
        <w:rPr>
          <w:rFonts w:ascii="Times New Roman" w:hAnsi="Times New Roman" w:cs="Times New Roman"/>
        </w:rPr>
        <w:t xml:space="preserve">. Он не творит все, что хочет, и не творит мановением своей воли, т. е. ему приходится преодолевать сопротивление косной материи. Космос он создает из совечной ему материи. Эта материя бесформенна и наделена вечным, хаотичным движением. Демиург, созерцая первообразы, которые содержатся в Божественных идеях, в соответствии с этими парадигмами возделывает материю. Материя, по Платону, есть не сущее, </w:t>
      </w:r>
      <w:r w:rsidR="00657EED" w:rsidRPr="00657EED">
        <w:rPr>
          <w:rFonts w:ascii="Times New Roman" w:hAnsi="Times New Roman" w:cs="Times New Roman"/>
        </w:rPr>
        <w:t>τό μή όν,</w:t>
      </w:r>
      <w:r w:rsidRPr="00E069EE">
        <w:rPr>
          <w:rFonts w:ascii="Times New Roman" w:hAnsi="Times New Roman" w:cs="Times New Roman"/>
        </w:rPr>
        <w:t xml:space="preserve"> однако не абсолютно несущее, а только по сравнению с истинно существующим, т. е. с миром идей. Материя мыслится у Платона как некая чистая возможность бытия. Вещи, возникающие в результате дейятельности Демиурга, возделывающего материю по образцам вечных Божественных идей, представляют собой тени, несовершеннные копии этих идей или эйдосов (</w:t>
      </w:r>
      <w:r w:rsidR="00657EED" w:rsidRPr="00657EED">
        <w:rPr>
          <w:rFonts w:ascii="Times New Roman" w:hAnsi="Times New Roman" w:cs="Times New Roman"/>
        </w:rPr>
        <w:t>είδος</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основе учения Аристотеля лежит различие между бесформенной материей и формами, в которых она существует. Эти формы, по Аристотелю, представляют собою иерархическую структуру, которую венчает высшая, чистая, абсолютная форма. Эту форму, форму форм, Аристотель называл перводвигателем, или богом. Очевидно, что с библейским представлением о Боге «бог» Аристотеля имеет мало общего.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Князь Сергей Трубецкой писал: «</w:t>
      </w:r>
      <w:r w:rsidRPr="00E069EE">
        <w:rPr>
          <w:rFonts w:ascii="Times New Roman" w:hAnsi="Times New Roman" w:cs="Times New Roman"/>
          <w:b/>
        </w:rPr>
        <w:t>Бог Аристотеля не есть личный Бог, это лишь условие мирового движения, мирового бытия, первопричина Вселенной</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дуализма античной греческой философии характерен взгляд на совечные начала, как не равные по своему достоинству: одно начало мыслится как высшее, активное, другое — как низшее и пассивное.</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rPr>
        <w:t xml:space="preserve">В отличие от греческой философии, в восточных учениях, например, в персидских, сирийских, для которых также характерны дуалистические представления, начала, лежащие в основе мироздания, мыслятся как паритетные и противоборствующие: доброе и злое. Примером может служить </w:t>
      </w:r>
      <w:r w:rsidRPr="00E069EE">
        <w:rPr>
          <w:rFonts w:ascii="Times New Roman" w:hAnsi="Times New Roman" w:cs="Times New Roman"/>
          <w:b/>
          <w:color w:val="FF0000"/>
        </w:rPr>
        <w:t>древнеиранская религия — зороастризм, в которой вся мировая история рассматривается, как борьба двух враждебных начал — светлого и темного.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Подобные идеи были воспроизведены гностиками на христианской почве в первые века христианской эры. Некоторые гностические секты переосмыслили и платоновский образ Демиурга. Поскольку материю они считали злым началом, сосредоточием зла, то Демиурга, как создателя материальных вещей — источником зла.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 </w:t>
      </w:r>
      <w:r w:rsidRPr="00E069EE">
        <w:rPr>
          <w:rFonts w:ascii="Times New Roman" w:hAnsi="Times New Roman" w:cs="Times New Roman"/>
          <w:b/>
        </w:rPr>
        <w:t xml:space="preserve">известный гностик Маркион, живший в середине II века, на этом основании утверждал различие между </w:t>
      </w:r>
      <w:r w:rsidRPr="00E069EE">
        <w:rPr>
          <w:rFonts w:ascii="Times New Roman" w:hAnsi="Times New Roman" w:cs="Times New Roman"/>
          <w:b/>
        </w:rPr>
        <w:lastRenderedPageBreak/>
        <w:t>злым богом Ветхого Завета, которого он отождествлял с Демиургом, и открывшимся в Новом Завете Сыном Божиим, как высшим Божественным эоном. По этой причине Маркион отрицал Ветхий Завет.</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80" w:name="_Toc308442201"/>
      <w:r w:rsidRPr="00E069EE">
        <w:rPr>
          <w:rFonts w:ascii="Times New Roman" w:hAnsi="Times New Roman" w:cs="Times New Roman"/>
        </w:rPr>
        <w:t>1.1.</w:t>
      </w:r>
      <w:r w:rsidRPr="00E069EE">
        <w:rPr>
          <w:rFonts w:ascii="Times New Roman" w:hAnsi="Times New Roman" w:cs="Times New Roman"/>
          <w:b/>
          <w:color w:val="FF0000"/>
        </w:rPr>
        <w:t>2.</w:t>
      </w:r>
      <w:r w:rsidRPr="00E069EE">
        <w:rPr>
          <w:rFonts w:ascii="Times New Roman" w:hAnsi="Times New Roman" w:cs="Times New Roman"/>
          <w:color w:val="FF0000"/>
        </w:rPr>
        <w:t> </w:t>
      </w:r>
      <w:r w:rsidRPr="00E069EE">
        <w:rPr>
          <w:rFonts w:ascii="Times New Roman" w:hAnsi="Times New Roman" w:cs="Times New Roman"/>
          <w:b/>
          <w:color w:val="FF0000"/>
        </w:rPr>
        <w:t>Пантеизм</w:t>
      </w:r>
      <w:bookmarkEnd w:id="280"/>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Сущность пантеизма </w:t>
      </w:r>
      <w:r w:rsidR="00657EED" w:rsidRPr="00657EED">
        <w:rPr>
          <w:rFonts w:ascii="Times New Roman" w:hAnsi="Times New Roman" w:cs="Times New Roman"/>
          <w:b/>
        </w:rPr>
        <w:t xml:space="preserve">(греч. «πάν» — «все» и «Θεός» — «Бог») </w:t>
      </w:r>
      <w:r w:rsidRPr="00E069EE">
        <w:rPr>
          <w:rFonts w:ascii="Times New Roman" w:hAnsi="Times New Roman" w:cs="Times New Roman"/>
          <w:b/>
        </w:rPr>
        <w:t xml:space="preserve">состоит в отождествлении мира и Бога. Пантеизм либо растворяет Бога в природе, либо наоборот, </w:t>
      </w:r>
      <w:r w:rsidRPr="00E069EE">
        <w:rPr>
          <w:rFonts w:ascii="Times New Roman" w:hAnsi="Times New Roman" w:cs="Times New Roman"/>
          <w:b/>
          <w:color w:val="FF0000"/>
        </w:rPr>
        <w:t>мир в Боге</w:t>
      </w:r>
      <w:r w:rsidRPr="00E069EE">
        <w:rPr>
          <w:rFonts w:ascii="Times New Roman" w:hAnsi="Times New Roman" w:cs="Times New Roman"/>
          <w:b/>
        </w:rPr>
        <w:t>.</w:t>
      </w:r>
      <w:r w:rsidRPr="00E069EE">
        <w:rPr>
          <w:rFonts w:ascii="Times New Roman" w:hAnsi="Times New Roman" w:cs="Times New Roman"/>
        </w:rPr>
        <w:t xml:space="preserve"> Пантеистические учения также имеют различные оттенки.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Наиболее распространенное пантеистическое учение — это учение об эманации (истечении). Наиболее разработано учение об эманации в неоплатонизме. Например, у Плотина это учение представлено следующим образом. Основа бытия, по Плотину, — это некое сверхсущее Единое, которое Плотин отождествляет с верховным благом</w:t>
      </w:r>
      <w:r w:rsidRPr="00E069EE">
        <w:rPr>
          <w:rFonts w:ascii="Times New Roman" w:hAnsi="Times New Roman" w:cs="Times New Roman"/>
        </w:rPr>
        <w:t>. Это Единое непостижимо рассудком, невыразимо словом, а постигается экстатически. Только в экстатическом восхищении, выйдя из себя, человек может опытно с ним соприкоснуться. Однако этот опыт постижения Единого остается неизреченным и не может быть выражен посредством слов и понятий.</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Единое от переизбытка своей полноты, подобно переливающейся через край чаше, исходит за пределы самого себя и порождает Ум с присущими ему идеями и Мировую Душу. Мировая Душа мыслится как посредник между Умом и чувственным космосом. Душа порождает вещи тварного мира по образцам тех идей, которые содержатся в Уме. </w:t>
      </w:r>
      <w:r w:rsidRPr="00E069EE">
        <w:rPr>
          <w:rFonts w:ascii="Times New Roman" w:hAnsi="Times New Roman" w:cs="Times New Roman"/>
          <w:b/>
          <w:color w:val="FF0000"/>
        </w:rPr>
        <w:t xml:space="preserve">Пантеистическими учениями, в основе которых лежит теория </w:t>
      </w:r>
      <w:r w:rsidRPr="00E069EE">
        <w:rPr>
          <w:rFonts w:ascii="Times New Roman" w:hAnsi="Times New Roman" w:cs="Times New Roman"/>
          <w:b/>
          <w:color w:val="FF0000"/>
          <w:u w:val="single"/>
        </w:rPr>
        <w:t>эманации</w:t>
      </w:r>
      <w:r w:rsidRPr="00E069EE">
        <w:rPr>
          <w:rFonts w:ascii="Times New Roman" w:hAnsi="Times New Roman" w:cs="Times New Roman"/>
          <w:b/>
          <w:color w:val="FF0000"/>
        </w:rPr>
        <w:t>, являются большинство восточных учений: индуизм, брахманизм, даосизм и т. д. Брахманизм учит о том, что в основе мира лежит некое безличное духовное начало, обладающее двумя модусами существования: невоплощенным и воплощенным. Мир, человек — проявление этого духовного начала в его воплощенном состоянии.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Реже встречается учение об имманации. </w:t>
      </w:r>
      <w:r w:rsidRPr="00E069EE">
        <w:rPr>
          <w:rFonts w:ascii="Times New Roman" w:hAnsi="Times New Roman" w:cs="Times New Roman"/>
          <w:b/>
          <w:color w:val="FF0000"/>
          <w:u w:val="single"/>
        </w:rPr>
        <w:t>Имманация </w:t>
      </w:r>
      <w:r w:rsidRPr="00E069EE">
        <w:rPr>
          <w:rFonts w:ascii="Times New Roman" w:hAnsi="Times New Roman" w:cs="Times New Roman"/>
          <w:b/>
          <w:color w:val="FF0000"/>
        </w:rPr>
        <w:t>— это учение, согласно которому мир представляет собой разнообразные проявления во времени и пространстве единой, вечной и абсолютной Божественной субстанции. Примером такого учения может служить философская система Баруха Спинозы.</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color w:val="FF0000"/>
        </w:rPr>
        <w:t xml:space="preserve">Третий вид пантеистических учений рассматривает мир как </w:t>
      </w:r>
      <w:r w:rsidRPr="00E069EE">
        <w:rPr>
          <w:rFonts w:ascii="Times New Roman" w:hAnsi="Times New Roman" w:cs="Times New Roman"/>
          <w:b/>
          <w:color w:val="FF0000"/>
          <w:u w:val="single"/>
        </w:rPr>
        <w:t>саморазвитие некоторого Божественного начала</w:t>
      </w:r>
      <w:r w:rsidRPr="00E069EE">
        <w:rPr>
          <w:rFonts w:ascii="Times New Roman" w:hAnsi="Times New Roman" w:cs="Times New Roman"/>
          <w:b/>
          <w:color w:val="FF0000"/>
        </w:rPr>
        <w:t xml:space="preserve"> </w:t>
      </w:r>
      <w:r w:rsidRPr="00E069EE">
        <w:rPr>
          <w:rFonts w:ascii="Times New Roman" w:hAnsi="Times New Roman" w:cs="Times New Roman"/>
        </w:rPr>
        <w:t xml:space="preserve">(оно может называться по-разному, например, абсолютная идея), которое развиваясь, переходит от низших форм к высшим. </w:t>
      </w:r>
      <w:r w:rsidRPr="00E069EE">
        <w:rPr>
          <w:rFonts w:ascii="Times New Roman" w:hAnsi="Times New Roman" w:cs="Times New Roman"/>
          <w:b/>
          <w:color w:val="FF0000"/>
        </w:rPr>
        <w:t xml:space="preserve">Примером может служить немецкая классическая философия (Шеллинг и Гегель). </w:t>
      </w:r>
      <w:r w:rsidRPr="00E069EE">
        <w:rPr>
          <w:rFonts w:ascii="Times New Roman" w:hAnsi="Times New Roman" w:cs="Times New Roman"/>
          <w:b/>
          <w:u w:val="single"/>
        </w:rPr>
        <w:t>Очевидно, что дуализм, как и пантеизм, невозможно совместить с библейским представлением о Боге, потому что в обоих этих учениях отсутствует идея творения из ничего</w:t>
      </w:r>
      <w:r w:rsidR="00E700C1">
        <w:rPr>
          <w:rFonts w:ascii="Times New Roman" w:hAnsi="Times New Roman" w:cs="Times New Roman"/>
          <w:b/>
          <w:u w:val="single"/>
        </w:rPr>
        <w:t>,</w:t>
      </w:r>
      <w:r w:rsidRPr="00E069EE">
        <w:rPr>
          <w:rFonts w:ascii="Times New Roman" w:hAnsi="Times New Roman" w:cs="Times New Roman"/>
          <w:b/>
          <w:u w:val="single"/>
        </w:rPr>
        <w:t xml:space="preserve"> и Божество в том и в другом случае не мыслится как начало абсолютное.</w:t>
      </w:r>
    </w:p>
    <w:p w:rsidR="00657EED" w:rsidRDefault="00657EED" w:rsidP="002549F8">
      <w:pPr>
        <w:pStyle w:val="af3"/>
        <w:spacing w:after="0" w:line="240" w:lineRule="auto"/>
        <w:jc w:val="both"/>
        <w:rPr>
          <w:rFonts w:ascii="Times New Roman" w:hAnsi="Times New Roman" w:cs="Times New Roman"/>
        </w:rPr>
        <w:sectPr w:rsidR="00657EED" w:rsidSect="00657EED">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0" w:history="1">
        <w:r w:rsidR="00E969DF" w:rsidRPr="0056171B">
          <w:rPr>
            <w:bCs w:val="0"/>
            <w:iCs w:val="0"/>
            <w:sz w:val="24"/>
            <w:szCs w:val="24"/>
          </w:rPr>
          <w:t>2</w:t>
        </w:r>
        <w:r w:rsidR="00F5384F" w:rsidRPr="0056171B">
          <w:rPr>
            <w:bCs w:val="0"/>
            <w:iCs w:val="0"/>
            <w:sz w:val="24"/>
            <w:szCs w:val="24"/>
          </w:rPr>
          <w:t>6</w:t>
        </w:r>
        <w:r w:rsidR="00E969DF" w:rsidRPr="0056171B">
          <w:rPr>
            <w:bCs w:val="0"/>
            <w:iCs w:val="0"/>
            <w:sz w:val="24"/>
            <w:szCs w:val="24"/>
          </w:rPr>
          <w:t>.2</w:t>
        </w:r>
        <w:r w:rsidR="00E969DF" w:rsidRPr="0056171B">
          <w:rPr>
            <w:bCs w:val="0"/>
            <w:iCs w:val="0"/>
            <w:sz w:val="24"/>
            <w:szCs w:val="24"/>
          </w:rPr>
          <w:tab/>
          <w:t>Происхождение и время сотворения Ангелов</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81" w:name="_Toc308795710"/>
      <w:r w:rsidRPr="00E069EE">
        <w:rPr>
          <w:rFonts w:ascii="Times New Roman" w:hAnsi="Times New Roman" w:cs="Times New Roman"/>
          <w:color w:val="FFFFFF"/>
        </w:rPr>
        <w:t>ние и время сотворения Ангелов</w:t>
      </w:r>
      <w:bookmarkEnd w:id="281"/>
    </w:p>
    <w:p w:rsidR="00E700C1" w:rsidRDefault="00E700C1" w:rsidP="002549F8">
      <w:pPr>
        <w:pStyle w:val="af3"/>
        <w:spacing w:after="0" w:line="240" w:lineRule="auto"/>
        <w:jc w:val="both"/>
        <w:rPr>
          <w:rFonts w:ascii="Times New Roman" w:hAnsi="Times New Roman" w:cs="Times New Roman"/>
        </w:rPr>
        <w:sectPr w:rsidR="00E700C1" w:rsidSect="0087685F">
          <w:type w:val="continuous"/>
          <w:pgSz w:w="11906" w:h="16838"/>
          <w:pgMar w:top="426" w:right="424" w:bottom="426" w:left="426" w:header="709" w:footer="0" w:gutter="0"/>
          <w:cols w:space="708"/>
          <w:titlePg/>
          <w:docGrid w:linePitch="360"/>
        </w:sectPr>
      </w:pPr>
      <w:bookmarkStart w:id="282" w:name="_Toc308442845"/>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3.1.3. Сотворение ангелов Богом</w:t>
      </w:r>
      <w:bookmarkEnd w:id="282"/>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только один раз прямо говорится о сотворении ангелов: «Ты, Господи, един, Ты создал небо, небеса небес и все воинство их» (Неем. 9, 6). Под воинством здесь следует понимать ангелов. Косвенно об этом говорится в Кол. 1, 16.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«Им создано все, что на небесах и что на земле, видимое и невидимое: престолы ли, господства ли, начальства ли, власти ли, — все Им и для Него создано». Престолы, господства, начальства и власти — это названия ангельских чинов.</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83" w:name="_Toc308442846"/>
      <w:r w:rsidRPr="00E069EE">
        <w:rPr>
          <w:rFonts w:ascii="Times New Roman" w:hAnsi="Times New Roman" w:cs="Times New Roman"/>
        </w:rPr>
        <w:t>3.1.4. Время сотворения ангелов.</w:t>
      </w:r>
      <w:bookmarkEnd w:id="28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Точных указаний относительно времени сотворения ангелов </w:t>
      </w:r>
      <w:r w:rsidR="00A31F35" w:rsidRPr="00E069EE">
        <w:rPr>
          <w:rFonts w:ascii="Times New Roman" w:hAnsi="Times New Roman" w:cs="Times New Roman"/>
        </w:rPr>
        <w:t>Св.</w:t>
      </w:r>
      <w:r w:rsidRPr="00E069EE">
        <w:rPr>
          <w:rFonts w:ascii="Times New Roman" w:hAnsi="Times New Roman" w:cs="Times New Roman"/>
        </w:rPr>
        <w:t xml:space="preserve"> Писание не дает. В святоотеческих текстах мы встречаем, по крайней мере, три мнения относительно происхождения ангелов.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первому ангелы сотворены прежде вещественного мира. Это мнение наиболее широко распространено и вошло в Катихизисы. Его разделяли свщмч. Ириней Лионский, Евсевий Кесаркиский, свтт. Афанасий Великий, Василий Великий, Григорий Богослов, Епифаний Кипрский. Св. Иоанн Дамаскин говорит («Точное изложение…», кн. 2, гл. III):</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«Надлежало сотворить прежде всего умную сущность, потом чувственную, и после того из той и другой сущности —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Другие отцы, такие как Феодорит Киррский и Геннадий Массальский считали, что ангелы сотворены одновременно с сотворением видимого мира. Свою позицию блж. </w:t>
      </w:r>
      <w:r w:rsidRPr="00E069EE">
        <w:rPr>
          <w:rFonts w:ascii="Times New Roman" w:hAnsi="Times New Roman" w:cs="Times New Roman"/>
        </w:rPr>
        <w:lastRenderedPageBreak/>
        <w:t>Феодорит аргументирует следующим образом: «Ангелы имеют ограниченную сущность и посему имеют они нужду в месте, потому одно Божество, как неограниченное не заключается в месте. Но если ангелы ограниченны местом, то как им существовать прежде неба и земли? Ибо пока нет содержащего, может ли быть содержимое».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Ангелы, как сотворенные сущности, для своего существования нуждаются в месте, а место предполагает наличие пространства как формы существования тварного бытия. Следовательно, прежде чем сотворен мир с пространством и временем, не могли появиться и ангелы. Некоторые отцы, в частности, блж. Августин считали, что ангелы сотворены в первый день вместе со светом, и именно поэтому ангелов называют вторыми светами.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Существует мнение, основанное на прогрессистских представлениях: поскольку мир развивается эволюционным путем, от простого к сложному, а ангел более совершенен, чем человек, следовательно, ангелы должны были появиться после человека. Это неверно, поскольку в Иов. 38, 4-7 говорится, что Бог основывал землю при общем ликовании небес, когда все сыны Божий восклицали от радости. Сыны Божий в данном случае — ангелы, а основание земли относится к четвертому дню творения. Значит, ангелы к этому времени уже существовали.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Вопрос о времени сотворения ангелов принадлежит к области богословских мнений. Однозначно можно утверждать только то, что ангелы сотворены не позднее 4-го дня, а следовательно, не могли быть сотворены вместе с человеком или позже него.</w:t>
      </w:r>
    </w:p>
    <w:p w:rsidR="00E700C1" w:rsidRDefault="00E700C1" w:rsidP="002549F8">
      <w:pPr>
        <w:pStyle w:val="af3"/>
        <w:spacing w:after="0" w:line="240" w:lineRule="auto"/>
        <w:jc w:val="both"/>
        <w:rPr>
          <w:rFonts w:ascii="Times New Roman" w:hAnsi="Times New Roman" w:cs="Times New Roman"/>
        </w:rPr>
        <w:sectPr w:rsidR="00E700C1" w:rsidSect="00E700C1">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1" w:history="1">
        <w:r w:rsidR="00E969DF" w:rsidRPr="0056171B">
          <w:rPr>
            <w:bCs w:val="0"/>
            <w:iCs w:val="0"/>
            <w:sz w:val="24"/>
            <w:szCs w:val="24"/>
          </w:rPr>
          <w:t>2</w:t>
        </w:r>
        <w:r w:rsidR="00F5384F" w:rsidRPr="0056171B">
          <w:rPr>
            <w:bCs w:val="0"/>
            <w:iCs w:val="0"/>
            <w:sz w:val="24"/>
            <w:szCs w:val="24"/>
          </w:rPr>
          <w:t>6</w:t>
        </w:r>
        <w:r w:rsidR="00E969DF" w:rsidRPr="0056171B">
          <w:rPr>
            <w:bCs w:val="0"/>
            <w:iCs w:val="0"/>
            <w:sz w:val="24"/>
            <w:szCs w:val="24"/>
          </w:rPr>
          <w:t>.3</w:t>
        </w:r>
        <w:r w:rsidR="00E969DF" w:rsidRPr="0056171B">
          <w:rPr>
            <w:bCs w:val="0"/>
            <w:iCs w:val="0"/>
            <w:sz w:val="24"/>
            <w:szCs w:val="24"/>
          </w:rPr>
          <w:tab/>
          <w:t>Почитание святых икон</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84" w:name="_Toc308795711"/>
      <w:r w:rsidRPr="00E069EE">
        <w:rPr>
          <w:rFonts w:ascii="Times New Roman" w:hAnsi="Times New Roman" w:cs="Times New Roman"/>
          <w:color w:val="FFFFFF"/>
        </w:rPr>
        <w:t>святых икон</w:t>
      </w:r>
      <w:bookmarkEnd w:id="284"/>
    </w:p>
    <w:p w:rsidR="00E700C1" w:rsidRDefault="00E700C1" w:rsidP="002549F8">
      <w:pPr>
        <w:pStyle w:val="af3"/>
        <w:spacing w:after="0" w:line="240" w:lineRule="auto"/>
        <w:jc w:val="both"/>
        <w:rPr>
          <w:rFonts w:ascii="Times New Roman" w:hAnsi="Times New Roman" w:cs="Times New Roman"/>
        </w:rPr>
        <w:sectPr w:rsidR="00E700C1" w:rsidSect="0087685F">
          <w:type w:val="continuous"/>
          <w:pgSz w:w="11906" w:h="16838"/>
          <w:pgMar w:top="426" w:right="424" w:bottom="426" w:left="426" w:header="709" w:footer="0" w:gutter="0"/>
          <w:cols w:space="708"/>
          <w:titlePg/>
          <w:docGrid w:linePitch="360"/>
        </w:sectPr>
      </w:pPr>
      <w:bookmarkStart w:id="285" w:name="_Toc308443320"/>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4.11. Почитание святых икон</w:t>
      </w:r>
      <w:bookmarkEnd w:id="28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Священные изображения в христианской Церкви имели место уже во времена апостольские. Известно, что город </w:t>
      </w:r>
      <w:r w:rsidRPr="00E069EE">
        <w:rPr>
          <w:rFonts w:ascii="Times New Roman" w:hAnsi="Times New Roman" w:cs="Times New Roman"/>
          <w:b/>
          <w:color w:val="FF0000"/>
        </w:rPr>
        <w:t>Помпея в Италии был уничтожен извержением вулкана в 79 году по Р. X., т. е. еще в апостольское время</w:t>
      </w:r>
      <w:r w:rsidRPr="00E069EE">
        <w:rPr>
          <w:rFonts w:ascii="Times New Roman" w:hAnsi="Times New Roman" w:cs="Times New Roman"/>
          <w:b/>
        </w:rPr>
        <w:t xml:space="preserve">. Тем не менее при раскопках в этом городе были обнаружены </w:t>
      </w:r>
      <w:r w:rsidRPr="00E069EE">
        <w:rPr>
          <w:rFonts w:ascii="Times New Roman" w:hAnsi="Times New Roman" w:cs="Times New Roman"/>
          <w:b/>
          <w:color w:val="FF0000"/>
        </w:rPr>
        <w:t>молитвенные помещения христиан, где имелись настенные изображения, в том числе и изображение Креста</w:t>
      </w:r>
      <w:r w:rsidRPr="00E069EE">
        <w:rPr>
          <w:rFonts w:ascii="Times New Roman" w:hAnsi="Times New Roman" w:cs="Times New Roman"/>
        </w:rPr>
        <w:t xml:space="preserve">. Правда, нельзя однозначно утверждать, что была практика особого почитания и поклонения этим изображениям. Всем известно обвинение православных протестантами в идолопоклонстве именно по причине иконопочитания. При этом обычно ссылаются на соответствующую заповедь Декалога. Конечно, первоначально им следовало бы доказать, что христианские иконы действительно суть идолы или кумиры, поскольку в греческом языке </w:t>
      </w:r>
      <w:r w:rsidR="00E700C1" w:rsidRPr="00E700C1">
        <w:rPr>
          <w:rFonts w:ascii="Times New Roman" w:hAnsi="Times New Roman" w:cs="Times New Roman"/>
        </w:rPr>
        <w:t>слова «икона» («είκον») и «идол» («είδολον»)</w:t>
      </w:r>
      <w:r w:rsidR="00E700C1">
        <w:rPr>
          <w:rFonts w:ascii="Times New Roman" w:hAnsi="Times New Roman" w:cs="Times New Roman"/>
        </w:rPr>
        <w:t xml:space="preserve"> </w:t>
      </w:r>
      <w:r w:rsidRPr="00E069EE">
        <w:rPr>
          <w:rFonts w:ascii="Times New Roman" w:hAnsi="Times New Roman" w:cs="Times New Roman"/>
        </w:rPr>
        <w:t>— это совершенно разные понятия. Против тех, кто не умеет отличать священное изображение от идолов, можно обратить слова ап. Павла: «…как же ты, …гнушаясь идолов, святотатствуешь» (Рим. 2, 21-22).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Действительно, в Ветхом Завете существовал запрет на создание и почитание изображений. Это было исторически обусловлено условиями жизни богоизбранного народа, который находился в языческом окружении, но этот запрет и в Ветхом Завете не был безусловным. Например, </w:t>
      </w:r>
      <w:r w:rsidRPr="00E069EE">
        <w:rPr>
          <w:rFonts w:ascii="Times New Roman" w:hAnsi="Times New Roman" w:cs="Times New Roman"/>
          <w:b/>
        </w:rPr>
        <w:t>Моисей по непосредственному указанию Божию изготовил медного змия, и этот змий много веков хранился во Святая Святых Иерусалимского храма</w:t>
      </w:r>
      <w:r w:rsidRPr="00E069EE">
        <w:rPr>
          <w:rFonts w:ascii="Times New Roman" w:hAnsi="Times New Roman" w:cs="Times New Roman"/>
        </w:rPr>
        <w:t xml:space="preserve">. Над </w:t>
      </w:r>
      <w:r w:rsidRPr="00E069EE">
        <w:rPr>
          <w:rFonts w:ascii="Times New Roman" w:hAnsi="Times New Roman" w:cs="Times New Roman"/>
          <w:b/>
        </w:rPr>
        <w:t>Ковчегом Завета</w:t>
      </w:r>
      <w:r w:rsidRPr="00E069EE">
        <w:rPr>
          <w:rFonts w:ascii="Times New Roman" w:hAnsi="Times New Roman" w:cs="Times New Roman"/>
        </w:rPr>
        <w:t xml:space="preserve">, </w:t>
      </w:r>
      <w:r w:rsidRPr="00E069EE">
        <w:rPr>
          <w:rFonts w:ascii="Times New Roman" w:hAnsi="Times New Roman" w:cs="Times New Roman"/>
        </w:rPr>
        <w:lastRenderedPageBreak/>
        <w:t>который тоже находился в Святая Святых храма, также по непосредственному указанию Божию были сделаны изображения двух херувимов: «там Я буду открываться тебе и говорить с тобою над крышкою, посреди двух херувимов, которые над ковчегом откровения, о всем, что ни буду заповедывать чрез тебя сынам Израилевым» (Исх. 25, 22</w:t>
      </w:r>
      <w:r w:rsidRPr="00E069EE">
        <w:rPr>
          <w:rFonts w:ascii="Times New Roman" w:hAnsi="Times New Roman" w:cs="Times New Roman"/>
          <w:b/>
          <w:color w:val="FF0000"/>
        </w:rPr>
        <w:t xml:space="preserve">). Таким образом, херувимы и Ковчег Завета были видимым образом невидимого Бога и отношение к этим видимым образам безусловно предполагало благоговейное почитание. </w:t>
      </w:r>
      <w:r w:rsidRPr="00E069EE">
        <w:rPr>
          <w:rFonts w:ascii="Times New Roman" w:hAnsi="Times New Roman" w:cs="Times New Roman"/>
        </w:rPr>
        <w:t>В Ветхом Завете описывается случай поражения Озы, который за неблагоговейное прикосновение к Ковчегу Завета был поражен смертью (2 Цар. 6,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Изначально слово «святой» относилось исключительно к Богу, но затем это наименование стало прилагаться не только к Богу, несоизмеримому с тварью, но и ко всему, что имеет к Богу положительное отношение, что напоминает нам о Боге и нас к Нему приближает, например, храм, закон и т. д. Подобного рода предметы требуют благоговейного к себе отношения и могут быть предметами поклонения и почитания. В противном случае вторая заповедь Моисея — «Не сотвори себе кумира…» (Втор. 5, 8) пришла бы в противоречие с четвертой заповедью — «Наблюдай день субботний…» (Втор. 5, 12) и пятой — «Почитай отца твоего и матерь твою…» (Втор. 5, 16). Такое отношение к священным предметам было естественным уже в Ветхом Завете.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Если бы протестанты были последовательными, то они должны были бы записать в язычники, например, пророка Исаию, который говорит: «…и на закон Его будут </w:t>
      </w:r>
      <w:r w:rsidRPr="00E069EE">
        <w:rPr>
          <w:rFonts w:ascii="Times New Roman" w:hAnsi="Times New Roman" w:cs="Times New Roman"/>
        </w:rPr>
        <w:lastRenderedPageBreak/>
        <w:t>уповать…» (Ис. 42, 4) и таким образом предметом религиозного упования объявляет не Бога, а бездушный закон. И тем более царь Давид, который говорит: «…поклонюсь святому храму Твоему…» (Пс. о, 8), т. е. поклоняется не Самому Богу, а храму, который рассматривался всего лишь как дом Божий. Или «Как люблю я закон Твой» (Пс. 118, 97), т. е., согласно Давиду, предметом религиозной любви может быть не только Сам Бог, но и все, что связано с Ним и напоминает о Нем.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Несомненно, что предметом почитания и поклонения может быть и человек, высшее творение, созданное по образу и подобию Божию</w:t>
      </w:r>
      <w:r w:rsidRPr="00E069EE">
        <w:rPr>
          <w:rFonts w:ascii="Times New Roman" w:hAnsi="Times New Roman" w:cs="Times New Roman"/>
        </w:rPr>
        <w:t xml:space="preserve">. В Ветхом Завете мы имеем целый ряд примеров поклонения людей друг другу. Например, царь Давид поклонился своим гостям (3 Цар. 1, 47); Авраам кланялся хеттеянам (Быт. 23, 12); </w:t>
      </w:r>
      <w:r w:rsidRPr="00E069EE">
        <w:rPr>
          <w:rFonts w:ascii="Times New Roman" w:hAnsi="Times New Roman" w:cs="Times New Roman"/>
          <w:b/>
        </w:rPr>
        <w:t>«…Братья… поклонились ему (Иосифу. — ОД.) лицем до земли»</w:t>
      </w:r>
      <w:r w:rsidRPr="00E069EE">
        <w:rPr>
          <w:rFonts w:ascii="Times New Roman" w:hAnsi="Times New Roman" w:cs="Times New Roman"/>
        </w:rPr>
        <w:t xml:space="preserve"> (Быт. 42, 6), есть и другие примеры.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каком смысле мы говорим о поклонении иконам, об их почитании, и можно ли это квалифицировать как идолопоклонство? Прежде всего нужно дать определение того, что есть идолопоклонство, или язычество. Наиболее глубокое определение того, что есть язычество, дает ап. Павел: «Они заменили истину Божию ложью, и поклонялись, и служили твари вместо Творца…» (Рим. 1, 25). Исходя из этого определения, никак нельзя иконопочитание приравнять к идолопоклонству. </w:t>
      </w:r>
      <w:r w:rsidRPr="00E069EE">
        <w:rPr>
          <w:rFonts w:ascii="Times New Roman" w:hAnsi="Times New Roman" w:cs="Times New Roman"/>
          <w:b/>
          <w:color w:val="FF0000"/>
        </w:rPr>
        <w:t xml:space="preserve">Во-первых, иконопочитание не есть почитание кого-то или чего-то вместо Творца «почитание угодников Божиих и их изображений в Церкви всегда совершается в Боге. Во-вторых, это не есть служение, потому что православное богословие и практика иконопочитания строго различают поклонение как всецелое служение </w:t>
      </w:r>
      <w:r w:rsidR="00E700C1">
        <w:rPr>
          <w:rFonts w:ascii="Times New Roman" w:hAnsi="Times New Roman" w:cs="Times New Roman"/>
          <w:b/>
          <w:color w:val="FF0000"/>
        </w:rPr>
        <w:t>(</w:t>
      </w:r>
      <w:r w:rsidR="00E700C1" w:rsidRPr="00E700C1">
        <w:rPr>
          <w:rFonts w:ascii="Times New Roman" w:hAnsi="Times New Roman" w:cs="Times New Roman"/>
          <w:b/>
          <w:color w:val="FF0000"/>
        </w:rPr>
        <w:t>λατρεία</w:t>
      </w:r>
      <w:r w:rsidRPr="00E069EE">
        <w:rPr>
          <w:rFonts w:ascii="Times New Roman" w:hAnsi="Times New Roman" w:cs="Times New Roman"/>
          <w:b/>
          <w:color w:val="FF0000"/>
        </w:rPr>
        <w:t>), которое подобает только одному Богу, и поклонение как воздаяние чести</w:t>
      </w:r>
      <w:r w:rsidRPr="00E069EE">
        <w:rPr>
          <w:rFonts w:ascii="Times New Roman" w:hAnsi="Times New Roman" w:cs="Times New Roman"/>
          <w:color w:val="FF0000"/>
        </w:rPr>
        <w:t xml:space="preserve"> </w:t>
      </w:r>
      <w:r w:rsidR="00E700C1" w:rsidRPr="00E700C1">
        <w:rPr>
          <w:rFonts w:ascii="Times New Roman" w:hAnsi="Times New Roman" w:cs="Times New Roman"/>
        </w:rPr>
        <w:t>(προσκύνησις)</w:t>
      </w:r>
      <w:r w:rsidRPr="00E069EE">
        <w:rPr>
          <w:rFonts w:ascii="Times New Roman" w:hAnsi="Times New Roman" w:cs="Times New Roman"/>
        </w:rPr>
        <w:t>, что буквально можно перевести как «</w:t>
      </w:r>
      <w:r w:rsidRPr="00E069EE">
        <w:rPr>
          <w:rFonts w:ascii="Times New Roman" w:hAnsi="Times New Roman" w:cs="Times New Roman"/>
          <w:b/>
          <w:color w:val="FF0000"/>
          <w:u w:val="single"/>
        </w:rPr>
        <w:t>почитательное поклонение</w:t>
      </w:r>
      <w:r w:rsidRPr="00E069EE">
        <w:rPr>
          <w:rFonts w:ascii="Times New Roman" w:hAnsi="Times New Roman" w:cs="Times New Roman"/>
        </w:rPr>
        <w:t>», которое допустимо по отношению ко всему, что достойно уважения и почитания, и не только по отношению к иконам, но и к мощам, реликвиям, свв. угодникам. Ангелам и т. д. Поэтому иконопочитание и возможно и полезно.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Но иконопочитание — это не только вопрос церковной практики. Оно имеет и догматической, а именно христологический аспект. В таком контексте проблема иконопочитания была поставлена в эпоху иконоборческих споров. До начала иконоборчества Церковь допускала различное отношение к иконам и иконопочитание в Церкви не было повсеместным и строго обязательным. Но </w:t>
      </w:r>
      <w:r w:rsidRPr="00E069EE">
        <w:rPr>
          <w:rFonts w:ascii="Times New Roman" w:hAnsi="Times New Roman" w:cs="Times New Roman"/>
          <w:b/>
        </w:rPr>
        <w:t>после VII Вселенского Собора оно стало обязательным, т. к. именно с этого времени учение об иконопочитании оказалось теснейшим образом связанным с вопросом о Боговоплощении.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Основной вопрос иконоборческих споров — это вопрос о возможности изображения Бога. В Ветхом Завете это было запрещено. Говоря словами ап. Иоанна Богослова, «Бога не видел никто никогда». Такая возможность открылась только в Новом Завете. Евангелист продолжает: «Единородный Сын, сущий в недре Отчем, Он явил» (</w:t>
      </w:r>
      <w:r w:rsidR="00A31F35" w:rsidRPr="00E069EE">
        <w:rPr>
          <w:rFonts w:ascii="Times New Roman" w:hAnsi="Times New Roman" w:cs="Times New Roman"/>
        </w:rPr>
        <w:t>Ин. </w:t>
      </w:r>
      <w:r w:rsidRPr="00E069EE">
        <w:rPr>
          <w:rFonts w:ascii="Times New Roman" w:hAnsi="Times New Roman" w:cs="Times New Roman"/>
        </w:rPr>
        <w:t xml:space="preserve">1, 18), т. е. благодаря Боговоплощению невидимый Бог стал доступен нашему чувственному восприятию. Иконоборцы пытались обосновать невозможность изображения Бога даже в </w:t>
      </w:r>
      <w:r w:rsidRPr="00E069EE">
        <w:rPr>
          <w:rFonts w:ascii="Times New Roman" w:hAnsi="Times New Roman" w:cs="Times New Roman"/>
        </w:rPr>
        <w:lastRenderedPageBreak/>
        <w:t>воплощенном состоянии. Главный богослов иконоборчества император Константин V Копроним предлагал православным следующую дилемму: «Что вы изображаете и чему вы поклоняетесь? Если вы пытаетесь изобразить Божество, то это невозможно, поскольку оно по определению неизобразимо. Если вы изображаете и поклоняетесь человечеству, то, во-первых, вы язычники, поскольку поклоняетесь твари, во-вторых, несториане, поскольку рассекаете Христа надвое, отделяя Его человечество от Божества».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Православные отвечали, что аргументы иконоборцев бьют мимо цели и свидетельствуют лишь о монофизитских предпосылках иконоборческой христологической доктрины, потому что </w:t>
      </w:r>
      <w:r w:rsidRPr="00E069EE">
        <w:rPr>
          <w:rFonts w:ascii="Times New Roman" w:hAnsi="Times New Roman" w:cs="Times New Roman"/>
          <w:b/>
          <w:color w:val="FF0000"/>
          <w:u w:val="single"/>
        </w:rPr>
        <w:t>православные изображают не Божество и не человечество, а единую богочеловеческую Личность и поклоняются не «чему», не природе, а «кому». Лицу</w:t>
      </w:r>
      <w:r w:rsidRPr="00E069EE">
        <w:rPr>
          <w:rFonts w:ascii="Times New Roman" w:hAnsi="Times New Roman" w:cs="Times New Roman"/>
        </w:rPr>
        <w:t xml:space="preserve">. Честь, воздаваемая образу, переходит к Первообразу. </w:t>
      </w:r>
      <w:r w:rsidRPr="00E069EE">
        <w:rPr>
          <w:rFonts w:ascii="Times New Roman" w:hAnsi="Times New Roman" w:cs="Times New Roman"/>
          <w:b/>
          <w:color w:val="FF0000"/>
          <w:u w:val="single"/>
        </w:rPr>
        <w:t>Таким образом, икона есть средство общения с Богом и со святыми</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 xml:space="preserve">На иконах мы изображаем Второе Лицо Пресвятой Троицы — Сына Божия в том виде, в каком Он открылся нам в Воплощении. Как известно, все, </w:t>
      </w:r>
      <w:r w:rsidRPr="00E069EE">
        <w:rPr>
          <w:rFonts w:ascii="Times New Roman" w:hAnsi="Times New Roman" w:cs="Times New Roman"/>
          <w:b/>
          <w:color w:val="FF0000"/>
        </w:rPr>
        <w:t xml:space="preserve">что видимо, то и описуемо. </w:t>
      </w:r>
      <w:r w:rsidRPr="00E069EE">
        <w:rPr>
          <w:rFonts w:ascii="Times New Roman" w:hAnsi="Times New Roman" w:cs="Times New Roman"/>
          <w:b/>
        </w:rPr>
        <w:t>Если бы Христос был неизобразим, то отсюда следовало бы заключить, что Он во время Своей земной жизни был невидим, тогда и Евангелие было бы невозможно, т. к. оно тоже есть образ Воплощенного Бога, Его словесная икона</w:t>
      </w:r>
      <w:r w:rsidRPr="00E069EE">
        <w:rPr>
          <w:rFonts w:ascii="Times New Roman" w:hAnsi="Times New Roman" w:cs="Times New Roman"/>
        </w:rPr>
        <w:t>. Но апостолы учили о том, «…что видели своими очами, что рассматривали и что осязали руки наши, о Слове жизни» (1 </w:t>
      </w:r>
      <w:r w:rsidR="00A31F35" w:rsidRPr="00E069EE">
        <w:rPr>
          <w:rFonts w:ascii="Times New Roman" w:hAnsi="Times New Roman" w:cs="Times New Roman"/>
        </w:rPr>
        <w:t>Ин. </w:t>
      </w:r>
      <w:r w:rsidRPr="00E069EE">
        <w:rPr>
          <w:rFonts w:ascii="Times New Roman" w:hAnsi="Times New Roman" w:cs="Times New Roman"/>
        </w:rPr>
        <w:t xml:space="preserve">1, 1). Таким образом, </w:t>
      </w:r>
      <w:r w:rsidRPr="00E069EE">
        <w:rPr>
          <w:rFonts w:ascii="Times New Roman" w:hAnsi="Times New Roman" w:cs="Times New Roman"/>
          <w:b/>
          <w:u w:val="single"/>
        </w:rPr>
        <w:t>иконоборчество ставит под сомнение основной догмат христианства — учение о Боговоплощении, т. е. фактически представляет собой разновидность докетизма (отрицание реальности Боговоплощения</w:t>
      </w:r>
      <w:r w:rsidRPr="00E069EE">
        <w:rPr>
          <w:rFonts w:ascii="Times New Roman" w:hAnsi="Times New Roman" w:cs="Times New Roman"/>
        </w:rPr>
        <w:t>). Не случайно один из главных защитников иконопочитания, патриарх Константинопольский Никифор Исповедник, назвал иконоборч</w:t>
      </w:r>
      <w:r w:rsidR="00E700C1">
        <w:rPr>
          <w:rFonts w:ascii="Times New Roman" w:hAnsi="Times New Roman" w:cs="Times New Roman"/>
        </w:rPr>
        <w:t>ество «ересью аграптодокетизма».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VII Вселенский Собор следующим образом сформулировал учение Церкви об икононочитании: «Со всяким тщанием и осмотрительностью определяем, чтобы святые честные иконы предлагались для поклонения точно так же, как и изображения Честнаго Животворящаго Креста. Чем чаще при помощи икон они (изображенные на иконах. — 0.Д.) делаются предметом нашего созерцания, тем более взирающие на сии иконы побуждаются к воспоминанию о самих первообразах и приобретают более любви к ним. Чествовать их лобызанием и почитательным поклонением, не тем истинным по вере нашей богопочитанием, которое подобает единому Божескому естеству, но почитанием, фимиамом и возжением свечей, ибо честь, воздаваемая образу, переходит к первообразному».</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К этому следует добавить, что это общение посредством икон осуществляется и в обратном направлении; не только мы обращаемся к Богу посредством икон, но и Он нам посредством икон отвечает. </w:t>
      </w:r>
      <w:r w:rsidRPr="00E069EE">
        <w:rPr>
          <w:rFonts w:ascii="Times New Roman" w:hAnsi="Times New Roman" w:cs="Times New Roman"/>
          <w:b/>
          <w:color w:val="FF0000"/>
        </w:rPr>
        <w:t>Через иконы подаются благодатны»' .«ары, в том числе и явным образом — через мироточения, чудесные обновления икон, чудесные исцеления. То же самое справедливо и по отношению к иконам Божией Матери и святых.</w:t>
      </w:r>
    </w:p>
    <w:p w:rsidR="00E700C1" w:rsidRDefault="00E700C1" w:rsidP="002549F8">
      <w:pPr>
        <w:pStyle w:val="af3"/>
        <w:spacing w:after="0" w:line="240" w:lineRule="auto"/>
        <w:jc w:val="both"/>
        <w:rPr>
          <w:rFonts w:ascii="Times New Roman" w:hAnsi="Times New Roman" w:cs="Times New Roman"/>
        </w:rPr>
        <w:sectPr w:rsidR="00E700C1" w:rsidSect="00E700C1">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2" w:history="1">
        <w:r w:rsidR="00E969DF" w:rsidRPr="0056171B">
          <w:rPr>
            <w:bCs w:val="0"/>
            <w:iCs w:val="0"/>
            <w:sz w:val="24"/>
            <w:szCs w:val="24"/>
          </w:rPr>
          <w:t>2</w:t>
        </w:r>
        <w:r w:rsidR="00F5384F" w:rsidRPr="0056171B">
          <w:rPr>
            <w:bCs w:val="0"/>
            <w:iCs w:val="0"/>
            <w:sz w:val="24"/>
            <w:szCs w:val="24"/>
          </w:rPr>
          <w:t>6</w:t>
        </w:r>
        <w:r w:rsidR="00E969DF" w:rsidRPr="0056171B">
          <w:rPr>
            <w:bCs w:val="0"/>
            <w:iCs w:val="0"/>
            <w:sz w:val="24"/>
            <w:szCs w:val="24"/>
          </w:rPr>
          <w:t>.4</w:t>
        </w:r>
        <w:r w:rsidR="00E969DF" w:rsidRPr="0056171B">
          <w:rPr>
            <w:bCs w:val="0"/>
            <w:iCs w:val="0"/>
            <w:sz w:val="24"/>
            <w:szCs w:val="24"/>
          </w:rPr>
          <w:tab/>
          <w:t>Таинство Брака и Елеосвящения</w:t>
        </w:r>
        <w:r w:rsidR="00E969DF" w:rsidRPr="0056171B">
          <w:rPr>
            <w:bCs w:val="0"/>
            <w:iCs w:val="0"/>
            <w:webHidden/>
            <w:sz w:val="24"/>
            <w:szCs w:val="24"/>
          </w:rPr>
          <w:tab/>
        </w:r>
      </w:hyperlink>
      <w:r w:rsidR="005F77CF" w:rsidRPr="0056171B">
        <w:rPr>
          <w:bCs w:val="0"/>
          <w:iCs w:val="0"/>
          <w:sz w:val="24"/>
          <w:szCs w:val="24"/>
        </w:rPr>
        <w:t xml:space="preserve"> см. </w:t>
      </w:r>
      <w:hyperlink w:anchor="_23.4_Богоустановленность_церковных" w:history="1">
        <w:r w:rsidR="005F77CF" w:rsidRPr="00E700C1">
          <w:rPr>
            <w:rStyle w:val="a6"/>
            <w:bCs w:val="0"/>
            <w:iCs w:val="0"/>
            <w:sz w:val="24"/>
            <w:szCs w:val="24"/>
          </w:rPr>
          <w:t>билет 23.4.</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86" w:name="_Toc308795712"/>
      <w:r w:rsidRPr="00E069EE">
        <w:rPr>
          <w:rFonts w:ascii="Times New Roman" w:hAnsi="Times New Roman" w:cs="Times New Roman"/>
          <w:color w:val="FFFFFF"/>
        </w:rPr>
        <w:t>инство Брака и Елеосвящения</w:t>
      </w:r>
      <w:bookmarkEnd w:id="286"/>
    </w:p>
    <w:p w:rsidR="00E700C1" w:rsidRDefault="00E700C1" w:rsidP="002549F8">
      <w:pPr>
        <w:pStyle w:val="af3"/>
        <w:spacing w:after="0" w:line="240" w:lineRule="auto"/>
        <w:jc w:val="both"/>
        <w:rPr>
          <w:rFonts w:ascii="Times New Roman" w:hAnsi="Times New Roman" w:cs="Times New Roman"/>
        </w:rPr>
        <w:sectPr w:rsidR="00E700C1" w:rsidSect="0087685F">
          <w:type w:val="continuous"/>
          <w:pgSz w:w="11906" w:h="16838"/>
          <w:pgMar w:top="426" w:right="424" w:bottom="426" w:left="426" w:header="709" w:footer="0" w:gutter="0"/>
          <w:cols w:space="708"/>
          <w:titlePg/>
          <w:docGrid w:linePitch="360"/>
        </w:sectPr>
      </w:pPr>
    </w:p>
    <w:p w:rsidR="000701E4" w:rsidRPr="00E700C1" w:rsidRDefault="00E969DF" w:rsidP="002549F8">
      <w:pPr>
        <w:pStyle w:val="af3"/>
        <w:spacing w:after="0" w:line="240" w:lineRule="auto"/>
        <w:jc w:val="both"/>
        <w:rPr>
          <w:rFonts w:ascii="Times New Roman" w:hAnsi="Times New Roman" w:cs="Times New Roman"/>
          <w:b/>
          <w:u w:val="single"/>
        </w:rPr>
      </w:pPr>
      <w:r w:rsidRPr="00E700C1">
        <w:rPr>
          <w:rFonts w:ascii="Times New Roman" w:hAnsi="Times New Roman" w:cs="Times New Roman"/>
          <w:b/>
          <w:u w:val="single"/>
        </w:rPr>
        <w:lastRenderedPageBreak/>
        <w:t>358. ЧТО ТАКОЕ БРАК?</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lastRenderedPageBreak/>
        <w:t>Брак</w:t>
      </w:r>
      <w:r w:rsidRPr="00E069EE">
        <w:rPr>
          <w:rFonts w:ascii="Times New Roman" w:hAnsi="Times New Roman" w:cs="Times New Roman"/>
          <w:i/>
        </w:rPr>
        <w:t xml:space="preserve"> </w:t>
      </w:r>
      <w:r w:rsidRPr="00E069EE">
        <w:rPr>
          <w:rFonts w:ascii="Times New Roman" w:hAnsi="Times New Roman" w:cs="Times New Roman"/>
        </w:rPr>
        <w:t>есть Таинство, в котором при свободном обещании женихом и невестой взаимной верности перед священником и Церковью, благословляется их супружеский союз во образ духовного союза Христа и Церкви и подаётся благодать благочестивого единодушия для законного рождения и христианского воспитания детей.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359. ПОЧЕМУ БРАК ЯВЛЯЕТСЯ ТАИНСТВОМ?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То, что брак есть Таинство, видно из следующих слов апостола Павла: </w:t>
      </w:r>
      <w:r w:rsidRPr="00E069EE">
        <w:rPr>
          <w:rFonts w:ascii="Times New Roman" w:hAnsi="Times New Roman" w:cs="Times New Roman"/>
          <w:i/>
        </w:rPr>
        <w:t>Оставит человек отца своего и мать, и прилепится к жене своей, и будут двое одна плоть. Тайна сия велика; я говорю по отношению ко Христу и к Церкви</w:t>
      </w:r>
      <w:r w:rsidRPr="00E069EE">
        <w:rPr>
          <w:rFonts w:ascii="Times New Roman" w:hAnsi="Times New Roman" w:cs="Times New Roman"/>
          <w:b/>
          <w:i/>
        </w:rPr>
        <w:t xml:space="preserve"> </w:t>
      </w:r>
      <w:r w:rsidRPr="00E069EE">
        <w:rPr>
          <w:rFonts w:ascii="Times New Roman" w:hAnsi="Times New Roman" w:cs="Times New Roman"/>
        </w:rPr>
        <w:t>(</w:t>
      </w:r>
      <w:r w:rsidR="00A31F35" w:rsidRPr="00E069EE">
        <w:rPr>
          <w:rFonts w:ascii="Times New Roman" w:hAnsi="Times New Roman" w:cs="Times New Roman"/>
        </w:rPr>
        <w:t>Еф. </w:t>
      </w:r>
      <w:r w:rsidRPr="00E069EE">
        <w:rPr>
          <w:rFonts w:ascii="Times New Roman" w:hAnsi="Times New Roman" w:cs="Times New Roman"/>
        </w:rPr>
        <w:t>5:31-32).</w:t>
      </w:r>
    </w:p>
    <w:p w:rsidR="000701E4" w:rsidRPr="00E069EE" w:rsidRDefault="00E969DF" w:rsidP="002549F8">
      <w:pPr>
        <w:pStyle w:val="af3"/>
        <w:spacing w:after="0" w:line="240" w:lineRule="auto"/>
        <w:jc w:val="both"/>
        <w:rPr>
          <w:rFonts w:ascii="Times New Roman" w:hAnsi="Times New Roman" w:cs="Times New Roman"/>
        </w:rPr>
      </w:pPr>
      <w:r w:rsidRPr="00E069EE">
        <w:rPr>
          <w:rStyle w:val="a7"/>
          <w:rFonts w:ascii="Times New Roman" w:hAnsi="Times New Roman" w:cs="Times New Roman"/>
        </w:rPr>
        <w:t>Брак</w:t>
      </w:r>
      <w:r w:rsidRPr="00E069EE">
        <w:rPr>
          <w:rFonts w:ascii="Times New Roman" w:hAnsi="Times New Roman" w:cs="Times New Roman"/>
        </w:rPr>
        <w:t xml:space="preserve"> есть одно из семи христианских таинств, которое ведет свое начало от времен ветхозаветных. Согласно </w:t>
      </w:r>
      <w:r w:rsidRPr="00E069EE">
        <w:rPr>
          <w:rStyle w:val="indexstyle2"/>
          <w:rFonts w:ascii="Times New Roman" w:hAnsi="Times New Roman" w:cs="Times New Roman"/>
        </w:rPr>
        <w:t>(Быт 2:18)</w:t>
      </w:r>
      <w:r w:rsidRPr="00E069EE">
        <w:rPr>
          <w:rFonts w:ascii="Times New Roman" w:hAnsi="Times New Roman" w:cs="Times New Roman"/>
        </w:rPr>
        <w:t xml:space="preserve">, целью брака является не столько деторождение, сколько духовно-телесное единство, взаимодополнение, взаимопомощь. Заповедь «плодитесь и размножайтесь» относится и к человеку, и к другим живым существам </w:t>
      </w:r>
      <w:r w:rsidRPr="00E069EE">
        <w:rPr>
          <w:rStyle w:val="indexstyle2"/>
          <w:rFonts w:ascii="Times New Roman" w:hAnsi="Times New Roman" w:cs="Times New Roman"/>
        </w:rPr>
        <w:t>(Быт 1:22,28)</w:t>
      </w:r>
      <w:r w:rsidRPr="00E069EE">
        <w:rPr>
          <w:rFonts w:ascii="Times New Roman" w:hAnsi="Times New Roman" w:cs="Times New Roman"/>
        </w:rPr>
        <w:t xml:space="preserve">, но только человеку заповедано составить в любви «одну плоть» </w:t>
      </w:r>
      <w:r w:rsidRPr="00E069EE">
        <w:rPr>
          <w:rStyle w:val="indexstyle2"/>
          <w:rFonts w:ascii="Times New Roman" w:hAnsi="Times New Roman" w:cs="Times New Roman"/>
        </w:rPr>
        <w:t>(Быт 2:24)</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высоком значении брака свидетельствует то, что в Библии брачный союз символизирует отношение Бога к народу, Христа к Церкви</w:t>
      </w:r>
      <w:r w:rsidRPr="00E069EE">
        <w:rPr>
          <w:rStyle w:val="indexstyle2"/>
          <w:rFonts w:ascii="Times New Roman" w:hAnsi="Times New Roman" w:cs="Times New Roman"/>
        </w:rPr>
        <w:t xml:space="preserve"> (Ос; Еф 5:22)</w:t>
      </w:r>
      <w:r w:rsidRPr="00E069EE">
        <w:rPr>
          <w:rFonts w:ascii="Times New Roman" w:hAnsi="Times New Roman" w:cs="Times New Roman"/>
        </w:rPr>
        <w:t xml:space="preserve">. Христос Спаситель подтверждает святость брака, установленную в Ветхом Завете </w:t>
      </w:r>
      <w:r w:rsidRPr="00E069EE">
        <w:rPr>
          <w:rStyle w:val="indexstyle2"/>
          <w:rFonts w:ascii="Times New Roman" w:hAnsi="Times New Roman" w:cs="Times New Roman"/>
        </w:rPr>
        <w:t>(Мф 19:3)</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идеале христианский брак нерасторжим; расторжение его стало возможным лишь как уступка «жестокосердию» людей </w:t>
      </w:r>
      <w:r w:rsidRPr="00E069EE">
        <w:rPr>
          <w:rStyle w:val="indexstyle2"/>
          <w:rFonts w:ascii="Times New Roman" w:hAnsi="Times New Roman" w:cs="Times New Roman"/>
        </w:rPr>
        <w:t>(Мф 5:31-32; 19:3-12)</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 церковном благословении брака впервые говорит сщмч. Игнатий Антиохийский </w:t>
      </w:r>
      <w:r w:rsidRPr="00E069EE">
        <w:rPr>
          <w:rStyle w:val="indexstyle1"/>
          <w:rFonts w:ascii="Times New Roman" w:hAnsi="Times New Roman" w:cs="Times New Roman"/>
        </w:rPr>
        <w:t>(+107г.)</w:t>
      </w:r>
      <w:r w:rsidRPr="00E069EE">
        <w:rPr>
          <w:rFonts w:ascii="Times New Roman" w:hAnsi="Times New Roman" w:cs="Times New Roman"/>
        </w:rPr>
        <w:t xml:space="preserve">. В древней Церкви форма таинства сводилась к совместному </w:t>
      </w:r>
      <w:hyperlink r:id="rId21" w:history="1">
        <w:r w:rsidRPr="00E069EE">
          <w:rPr>
            <w:rStyle w:val="a6"/>
            <w:rFonts w:ascii="Times New Roman" w:hAnsi="Times New Roman" w:cs="Times New Roman"/>
          </w:rPr>
          <w:t>причащению</w:t>
        </w:r>
      </w:hyperlink>
      <w:r w:rsidRPr="00E069EE">
        <w:rPr>
          <w:rFonts w:ascii="Times New Roman" w:hAnsi="Times New Roman" w:cs="Times New Roman"/>
        </w:rPr>
        <w:t xml:space="preserve"> вступающих в брак, с 4 в. возникает обряд венчания, а в 10 в. складывается его чинопоследование. </w:t>
      </w:r>
    </w:p>
    <w:p w:rsidR="00905445"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…Церковь смотрит на брак не как на союз психологически совместимых людей, а как на подвиг, на школу любви. И если уж ты решился соединиться с человеком, то должен эту школу пройти до конца.</w:t>
      </w:r>
    </w:p>
    <w:p w:rsidR="000701E4" w:rsidRPr="00E069EE" w:rsidRDefault="00E969DF" w:rsidP="002549F8">
      <w:pPr>
        <w:pStyle w:val="af3"/>
        <w:spacing w:after="0" w:line="240" w:lineRule="auto"/>
        <w:jc w:val="both"/>
        <w:rPr>
          <w:rFonts w:ascii="Times New Roman" w:hAnsi="Times New Roman" w:cs="Times New Roman"/>
        </w:rPr>
      </w:pPr>
      <w:r w:rsidRPr="00E069EE">
        <w:rPr>
          <w:rStyle w:val="stairsqwerty1"/>
          <w:rFonts w:ascii="Times New Roman" w:hAnsi="Times New Roman" w:cs="Times New Roman"/>
        </w:rPr>
        <w:t>протоиерей Аркадий Шатов</w:t>
      </w:r>
    </w:p>
    <w:p w:rsidR="000701E4" w:rsidRPr="00E069EE" w:rsidRDefault="000701E4" w:rsidP="002549F8">
      <w:pPr>
        <w:pStyle w:val="af3"/>
        <w:spacing w:after="0" w:line="240" w:lineRule="auto"/>
        <w:jc w:val="both"/>
        <w:rPr>
          <w:rFonts w:ascii="Times New Roman" w:hAnsi="Times New Roman" w:cs="Times New Roman"/>
        </w:rPr>
      </w:pPr>
    </w:p>
    <w:p w:rsidR="000701E4" w:rsidRPr="00E700C1" w:rsidRDefault="00E969DF" w:rsidP="002549F8">
      <w:pPr>
        <w:pStyle w:val="af3"/>
        <w:spacing w:after="0" w:line="240" w:lineRule="auto"/>
        <w:jc w:val="both"/>
        <w:rPr>
          <w:rFonts w:ascii="Times New Roman" w:hAnsi="Times New Roman" w:cs="Times New Roman"/>
          <w:b/>
          <w:u w:val="single"/>
        </w:rPr>
      </w:pPr>
      <w:r w:rsidRPr="00E700C1">
        <w:rPr>
          <w:rFonts w:ascii="Times New Roman" w:hAnsi="Times New Roman" w:cs="Times New Roman"/>
          <w:b/>
          <w:u w:val="single"/>
        </w:rPr>
        <w:lastRenderedPageBreak/>
        <w:t>361. ЧТО ТАКОЕ ЕЛЕОСВЯЩЕНИЕ?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Елеосвящение</w:t>
      </w:r>
      <w:r w:rsidRPr="00E069EE">
        <w:rPr>
          <w:rFonts w:ascii="Times New Roman" w:hAnsi="Times New Roman" w:cs="Times New Roman"/>
          <w:i/>
        </w:rPr>
        <w:t xml:space="preserve"> </w:t>
      </w:r>
      <w:r w:rsidRPr="00E069EE">
        <w:rPr>
          <w:rFonts w:ascii="Times New Roman" w:hAnsi="Times New Roman" w:cs="Times New Roman"/>
        </w:rPr>
        <w:t>есть Таинство, в котором при помазании тела елеем (освящённым растительным маслом) призывается на больного Божия благодать, исцеляющая душевные и телесные болезни.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362. ОТКУДА БЕРЁТ НАЧАЛО ЭТО ТАИНСТВО?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таинство ведёт начало от апостолов, которые, получив власть от Иисуса Христа, </w:t>
      </w:r>
      <w:r w:rsidRPr="00E069EE">
        <w:rPr>
          <w:rFonts w:ascii="Times New Roman" w:hAnsi="Times New Roman" w:cs="Times New Roman"/>
          <w:i/>
        </w:rPr>
        <w:t xml:space="preserve">многих больных мазали маслом, и исцеляли </w:t>
      </w:r>
      <w:r w:rsidRPr="00E069EE">
        <w:rPr>
          <w:rFonts w:ascii="Times New Roman" w:hAnsi="Times New Roman" w:cs="Times New Roman"/>
        </w:rPr>
        <w:t>(</w:t>
      </w:r>
      <w:r w:rsidR="00A31F35" w:rsidRPr="00E069EE">
        <w:rPr>
          <w:rFonts w:ascii="Times New Roman" w:hAnsi="Times New Roman" w:cs="Times New Roman"/>
        </w:rPr>
        <w:t>Мк. </w:t>
      </w:r>
      <w:r w:rsidRPr="00E069EE">
        <w:rPr>
          <w:rFonts w:ascii="Times New Roman" w:hAnsi="Times New Roman" w:cs="Times New Roman"/>
        </w:rPr>
        <w:t xml:space="preserve">6:13). Апостолы передали это Таинство священнослужителям Церкви, что видно из следующих слов апостола Иакова: </w:t>
      </w:r>
      <w:r w:rsidRPr="00E069EE">
        <w:rPr>
          <w:rFonts w:ascii="Times New Roman" w:hAnsi="Times New Roman" w:cs="Times New Roman"/>
          <w:i/>
        </w:rPr>
        <w:t>Болен ли кто из вас, пусть призовет пресвитеров Церкви, и пусть помолятся над ним, помазав его елеем во имя Господне. И молитва веры исцелит болящего, и возставит его Господь; и, если он соделал грехи, простятся ему</w:t>
      </w:r>
      <w:r w:rsidRPr="00E069EE">
        <w:rPr>
          <w:rFonts w:ascii="Times New Roman" w:hAnsi="Times New Roman" w:cs="Times New Roman"/>
          <w:b/>
          <w:i/>
        </w:rPr>
        <w:t xml:space="preserve"> </w:t>
      </w:r>
      <w:r w:rsidRPr="00E069EE">
        <w:rPr>
          <w:rFonts w:ascii="Times New Roman" w:hAnsi="Times New Roman" w:cs="Times New Roman"/>
        </w:rPr>
        <w:t>(Иак. 5:14-15).</w:t>
      </w:r>
    </w:p>
    <w:p w:rsidR="000701E4" w:rsidRPr="00E069EE" w:rsidRDefault="00E969DF" w:rsidP="002549F8">
      <w:pPr>
        <w:pStyle w:val="af3"/>
        <w:spacing w:after="0" w:line="240" w:lineRule="auto"/>
        <w:jc w:val="both"/>
        <w:rPr>
          <w:rFonts w:ascii="Times New Roman" w:hAnsi="Times New Roman" w:cs="Times New Roman"/>
        </w:rPr>
      </w:pPr>
      <w:r w:rsidRPr="00E069EE">
        <w:rPr>
          <w:rStyle w:val="a7"/>
          <w:rFonts w:ascii="Times New Roman" w:hAnsi="Times New Roman" w:cs="Times New Roman"/>
        </w:rPr>
        <w:t>Соборование</w:t>
      </w:r>
      <w:r w:rsidRPr="00E069EE">
        <w:rPr>
          <w:rFonts w:ascii="Times New Roman" w:hAnsi="Times New Roman" w:cs="Times New Roman"/>
        </w:rPr>
        <w:t xml:space="preserve"> - это Таинство, в котором при помазании тела елеем на больного призывается благодать Божия, которая исцеляет немощи духовные и телесные. Таинство называется соборованием, потому что его принято было совершать "собором" семи священников.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История Таинства восходит к апостолам, которые, получив от Иисуса Христа власть «исцелять болезни», "многих больных мазали маслом и исцеляли" (</w:t>
      </w:r>
      <w:r w:rsidR="00A31F35" w:rsidRPr="00E069EE">
        <w:rPr>
          <w:rFonts w:ascii="Times New Roman" w:hAnsi="Times New Roman" w:cs="Times New Roman"/>
        </w:rPr>
        <w:t>Мк. </w:t>
      </w:r>
      <w:r w:rsidRPr="00E069EE">
        <w:rPr>
          <w:rFonts w:ascii="Times New Roman" w:hAnsi="Times New Roman" w:cs="Times New Roman"/>
        </w:rPr>
        <w:t xml:space="preserve">6.13).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 время совершения таинства читают семь текстов из Апостольских посланий и семь — из Евангелия. После каждого чтения священник совершает помазание чела, щек, груди и рук освященным маслом — </w:t>
      </w:r>
      <w:hyperlink r:id="rId22" w:history="1">
        <w:r w:rsidRPr="00E069EE">
          <w:rPr>
            <w:rStyle w:val="a6"/>
            <w:rFonts w:ascii="Times New Roman" w:hAnsi="Times New Roman" w:cs="Times New Roman"/>
          </w:rPr>
          <w:t>елеем</w:t>
        </w:r>
      </w:hyperlink>
      <w:r w:rsidRPr="00E069EE">
        <w:rPr>
          <w:rFonts w:ascii="Times New Roman" w:hAnsi="Times New Roman" w:cs="Times New Roman"/>
        </w:rPr>
        <w:t xml:space="preserve">. По окончании последнего чтения Священного Писания он возлагает раскрытое Евангелие на головы соборуемых и молится о прощении им грехов. </w:t>
      </w:r>
    </w:p>
    <w:p w:rsidR="000701E4" w:rsidRPr="00E069EE" w:rsidRDefault="00E969DF" w:rsidP="002549F8">
      <w:pPr>
        <w:pStyle w:val="af3"/>
        <w:spacing w:after="0" w:line="240" w:lineRule="auto"/>
        <w:jc w:val="both"/>
        <w:rPr>
          <w:rFonts w:ascii="Times New Roman" w:hAnsi="Times New Roman" w:cs="Times New Roman"/>
        </w:rPr>
      </w:pPr>
      <w:r w:rsidRPr="00E069EE">
        <w:rPr>
          <w:rStyle w:val="a7"/>
          <w:rFonts w:ascii="Times New Roman" w:hAnsi="Times New Roman" w:cs="Times New Roman"/>
        </w:rPr>
        <w:t>Елеосвящение</w:t>
      </w:r>
      <w:r w:rsidRPr="00E069EE">
        <w:rPr>
          <w:rFonts w:ascii="Times New Roman" w:hAnsi="Times New Roman" w:cs="Times New Roman"/>
        </w:rPr>
        <w:t xml:space="preserve"> требует от человека веры и покаяния. Исцеление — это свободный дар Всеблагого любящего Бога, а не неизбежный результат каких-то внешних действий. Поэтому Таинство Елеосвящения не является магическим ритуалом, результатом которого будет непременное физическое исцеление: в таинстве исцеляется, в первую очередь, наша душа.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После Таинства Соборования православные, как правило, стараются исповедоваться и причаститься. </w:t>
      </w:r>
    </w:p>
    <w:p w:rsidR="00E700C1" w:rsidRDefault="00E700C1" w:rsidP="002549F8">
      <w:pPr>
        <w:pStyle w:val="af3"/>
        <w:spacing w:after="0" w:line="240" w:lineRule="auto"/>
        <w:rPr>
          <w:rFonts w:ascii="Times New Roman" w:hAnsi="Times New Roman" w:cs="Times New Roman"/>
        </w:rPr>
        <w:sectPr w:rsidR="00E700C1" w:rsidSect="00E700C1">
          <w:type w:val="continuous"/>
          <w:pgSz w:w="11906" w:h="16838"/>
          <w:pgMar w:top="426" w:right="424" w:bottom="426" w:left="426" w:header="709" w:footer="0" w:gutter="0"/>
          <w:cols w:num="2" w:space="708"/>
          <w:titlePg/>
          <w:docGrid w:linePitch="360"/>
        </w:sectPr>
      </w:pPr>
    </w:p>
    <w:p w:rsidR="00F5384F" w:rsidRPr="00E069EE" w:rsidRDefault="00F5384F" w:rsidP="002549F8">
      <w:pPr>
        <w:pStyle w:val="af3"/>
        <w:spacing w:after="0" w:line="240" w:lineRule="auto"/>
        <w:rPr>
          <w:rFonts w:ascii="Times New Roman" w:hAnsi="Times New Roman" w:cs="Times New Roman"/>
        </w:rPr>
      </w:pPr>
    </w:p>
    <w:p w:rsidR="00F5384F" w:rsidRPr="00E069EE" w:rsidRDefault="00F5384F" w:rsidP="002549F8">
      <w:pPr>
        <w:pStyle w:val="af3"/>
        <w:spacing w:after="0" w:line="240" w:lineRule="auto"/>
        <w:rPr>
          <w:rFonts w:ascii="Times New Roman" w:hAnsi="Times New Roman" w:cs="Times New Roman"/>
        </w:rPr>
      </w:pPr>
    </w:p>
    <w:p w:rsidR="000701E4" w:rsidRPr="00905445" w:rsidRDefault="00DD7730" w:rsidP="009B716D">
      <w:pPr>
        <w:pStyle w:val="1"/>
        <w:numPr>
          <w:ilvl w:val="0"/>
          <w:numId w:val="0"/>
        </w:numPr>
        <w:spacing w:before="480" w:after="0"/>
        <w:ind w:left="3402"/>
        <w:jc w:val="left"/>
        <w:rPr>
          <w:sz w:val="28"/>
        </w:rPr>
      </w:pPr>
      <w:hyperlink w:anchor="_Toc308795713" w:history="1">
        <w:r w:rsidR="00E969DF" w:rsidRPr="00905445">
          <w:rPr>
            <w:sz w:val="28"/>
          </w:rPr>
          <w:t>БИЛЕТ №27</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4" w:history="1">
        <w:r w:rsidR="00E969DF" w:rsidRPr="0056171B">
          <w:rPr>
            <w:bCs w:val="0"/>
            <w:iCs w:val="0"/>
            <w:sz w:val="24"/>
            <w:szCs w:val="24"/>
          </w:rPr>
          <w:t>2</w:t>
        </w:r>
        <w:r w:rsidR="00F5384F" w:rsidRPr="0056171B">
          <w:rPr>
            <w:bCs w:val="0"/>
            <w:iCs w:val="0"/>
            <w:sz w:val="24"/>
            <w:szCs w:val="24"/>
          </w:rPr>
          <w:t>7</w:t>
        </w:r>
        <w:r w:rsidR="00E969DF" w:rsidRPr="0056171B">
          <w:rPr>
            <w:bCs w:val="0"/>
            <w:iCs w:val="0"/>
            <w:sz w:val="24"/>
            <w:szCs w:val="24"/>
          </w:rPr>
          <w:t>.1</w:t>
        </w:r>
        <w:r w:rsidR="00E969DF" w:rsidRPr="0056171B">
          <w:rPr>
            <w:bCs w:val="0"/>
            <w:iCs w:val="0"/>
            <w:sz w:val="24"/>
            <w:szCs w:val="24"/>
          </w:rPr>
          <w:tab/>
          <w:t>+ -</w:t>
        </w:r>
        <w:r w:rsidR="0032240B">
          <w:rPr>
            <w:bCs w:val="0"/>
            <w:iCs w:val="0"/>
            <w:sz w:val="24"/>
            <w:szCs w:val="24"/>
          </w:rPr>
          <w:t xml:space="preserve"> </w:t>
        </w:r>
        <w:r w:rsidR="00E969DF" w:rsidRPr="0056171B">
          <w:rPr>
            <w:bCs w:val="0"/>
            <w:iCs w:val="0"/>
            <w:sz w:val="24"/>
            <w:szCs w:val="24"/>
          </w:rPr>
          <w:t>Православный взгляд на науку и философию в вопросе о богопознании</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87" w:name="_Toc308795714"/>
      <w:r w:rsidRPr="00E069EE">
        <w:rPr>
          <w:rFonts w:ascii="Times New Roman" w:hAnsi="Times New Roman" w:cs="Times New Roman"/>
          <w:color w:val="FFFFFF"/>
        </w:rPr>
        <w:t>Православный взгляд на науку и философию в вопросе о богопознании</w:t>
      </w:r>
      <w:bookmarkEnd w:id="287"/>
    </w:p>
    <w:p w:rsidR="00871590" w:rsidRDefault="00871590" w:rsidP="002549F8">
      <w:pPr>
        <w:pStyle w:val="af3"/>
        <w:spacing w:after="0" w:line="240" w:lineRule="auto"/>
        <w:jc w:val="both"/>
        <w:rPr>
          <w:rFonts w:ascii="Times New Roman" w:hAnsi="Times New Roman" w:cs="Times New Roman"/>
        </w:rPr>
        <w:sectPr w:rsidR="00871590"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Богопознание в жизни христианина. Естественный и сверхъестественный путь богопознания</w:t>
      </w:r>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Существует большое количество различных отраслей знания, наименование которых включают в себя слова «знание» или «ведение»: языкознание, правоведение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Очевидно, что богопознание или боговедение не может быть поставлено с этими областями знания в один ряд, поскольку знать нечто в какой-либо </w:t>
      </w:r>
      <w:r w:rsidRPr="00E069EE">
        <w:rPr>
          <w:rFonts w:ascii="Times New Roman" w:hAnsi="Times New Roman" w:cs="Times New Roman"/>
          <w:b/>
        </w:rPr>
        <w:t>науке</w:t>
      </w:r>
      <w:r w:rsidRPr="00E069EE">
        <w:rPr>
          <w:rFonts w:ascii="Times New Roman" w:hAnsi="Times New Roman" w:cs="Times New Roman"/>
        </w:rPr>
        <w:t>, быть специалистом — это означает, прежде всего, владеть в совершенстве информацией по тому или другому вопросу.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в богословии все совсем не так. Согласно Священному Писанию </w:t>
      </w:r>
      <w:r w:rsidRPr="00E069EE">
        <w:rPr>
          <w:rFonts w:ascii="Times New Roman" w:hAnsi="Times New Roman" w:cs="Times New Roman"/>
          <w:b/>
        </w:rPr>
        <w:t>знать — значит испытать нечто на личном опыте, приобщиться.</w:t>
      </w:r>
      <w:r w:rsidRPr="00E069EE">
        <w:rPr>
          <w:rFonts w:ascii="Times New Roman" w:hAnsi="Times New Roman" w:cs="Times New Roman"/>
        </w:rPr>
        <w:t xml:space="preserve"> </w:t>
      </w:r>
      <w:r w:rsidRPr="00E069EE">
        <w:rPr>
          <w:rFonts w:ascii="Times New Roman" w:hAnsi="Times New Roman" w:cs="Times New Roman"/>
          <w:b/>
        </w:rPr>
        <w:t xml:space="preserve">Поэтому Господь Иисус Христос ставит по существу знак равенства между </w:t>
      </w:r>
      <w:r w:rsidRPr="00E069EE">
        <w:rPr>
          <w:rFonts w:ascii="Times New Roman" w:hAnsi="Times New Roman" w:cs="Times New Roman"/>
          <w:b/>
        </w:rPr>
        <w:lastRenderedPageBreak/>
        <w:t>знанием Бога и спасением, т. е. обретением вечной жизни</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«Сия же есть жизнь вечная, да знают Тебя, единого истинного Бога, и посланного Тобою Иисуса Христа» (</w:t>
      </w:r>
      <w:r w:rsidR="00A31F35" w:rsidRPr="00E069EE">
        <w:rPr>
          <w:rFonts w:ascii="Times New Roman" w:hAnsi="Times New Roman" w:cs="Times New Roman"/>
        </w:rPr>
        <w:t>Ин. </w:t>
      </w:r>
      <w:r w:rsidRPr="00E069EE">
        <w:rPr>
          <w:rFonts w:ascii="Times New Roman" w:hAnsi="Times New Roman" w:cs="Times New Roman"/>
        </w:rPr>
        <w:t>17,3).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Священному Писанию цель жизни человека и есть богопознание, которое достигается через богообщение. Апостол Павел (Деян. 17, 26-28) говорит, что Бог: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 одной крови …произвел весь род человеческий… дабы они искали Бога, не ощутят ли Его, и не найдут ли, хотя Он и недалеко от каждого из нас: ибо мы Им живем и движемся, и существуем»…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Нет необходимости доказывать, что богопознание не есть однократный акт, а процесс, причем процесс, который предполагает не только движение мысли, но прежде всего </w:t>
      </w:r>
      <w:r w:rsidRPr="00E069EE">
        <w:rPr>
          <w:rFonts w:ascii="Times New Roman" w:hAnsi="Times New Roman" w:cs="Times New Roman"/>
        </w:rPr>
        <w:lastRenderedPageBreak/>
        <w:t>изменение образа жизни. Богопознание невозможно без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Человек знает Бога настолько, насколько Сам Бог ему открывается, но человек каким-то образом должен быть подготовлен к восприятию Божественного Откровения. Таким пособием к познанию Бога из Откровения является естественно богопознание.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 том, как соотносятся между собой естественное богопознание и богопознание откровенное, сверхъестественное, хорошо говорит прп. Феодор Студит (Слово умозрительное, гл. 9-10. Добротолюбие, 1992, т. 3, с. 349):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здешних наземных познаний одно бывает по естеству, а другое сверх естества. Что есть это второе, явно будет из первого. Знанием естественным называем мы то, которое душа может получить через исследование и взыскание, естественными пользуясь способами и силами…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 сверхъестественное знание есть то, которое привходит в ум путем, превышающим его естественные способы и силы, или в котором познаваемое сравнительно превышает ум… </w:t>
      </w:r>
      <w:r w:rsidRPr="00E069EE">
        <w:rPr>
          <w:rFonts w:ascii="Times New Roman" w:hAnsi="Times New Roman" w:cs="Times New Roman"/>
        </w:rPr>
        <w:lastRenderedPageBreak/>
        <w:t>Бывает же оно от единого Бога, когда найдет Он ум очищенным от всякого вещественного пристрастия и объятым Божественной любовью».</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 xml:space="preserve">Поэтому следующим свойством догматов является </w:t>
      </w:r>
      <w:r w:rsidRPr="00E069EE">
        <w:rPr>
          <w:rFonts w:ascii="Times New Roman" w:hAnsi="Times New Roman" w:cs="Times New Roman"/>
          <w:b/>
          <w:bCs/>
          <w:i/>
        </w:rPr>
        <w:t>Богооткровенность</w:t>
      </w:r>
      <w:r w:rsidR="00B769A5">
        <w:rPr>
          <w:rFonts w:ascii="Times New Roman" w:hAnsi="Times New Roman" w:cs="Times New Roman"/>
          <w:i/>
        </w:rPr>
        <w:t>,</w:t>
      </w:r>
      <w:r w:rsidRPr="00E069EE">
        <w:rPr>
          <w:rFonts w:ascii="Times New Roman" w:hAnsi="Times New Roman" w:cs="Times New Roman"/>
          <w:i/>
        </w:rPr>
        <w:t xml:space="preserve"> которая есть свойство догматов по способу их получения, т. е. догмат не есть плод деятельности естественного человеческого разума, а результат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i/>
        </w:rPr>
      </w:pPr>
      <w:r w:rsidRPr="00E069EE">
        <w:rPr>
          <w:rFonts w:ascii="Times New Roman" w:hAnsi="Times New Roman" w:cs="Times New Roman"/>
          <w:i/>
        </w:rPr>
        <w:t xml:space="preserve">Именно этим догматы в принципе отличаются от любых </w:t>
      </w:r>
      <w:r w:rsidRPr="00E069EE">
        <w:rPr>
          <w:rFonts w:ascii="Times New Roman" w:hAnsi="Times New Roman" w:cs="Times New Roman"/>
          <w:b/>
          <w:i/>
        </w:rPr>
        <w:t>научных или философских ис</w:t>
      </w:r>
      <w:r w:rsidR="00956AEF" w:rsidRPr="00E069EE">
        <w:rPr>
          <w:rFonts w:ascii="Times New Roman" w:hAnsi="Times New Roman" w:cs="Times New Roman"/>
          <w:b/>
          <w:i/>
        </w:rPr>
        <w:t>т</w:t>
      </w:r>
      <w:r w:rsidR="00956AEF">
        <w:rPr>
          <w:rFonts w:ascii="Times New Roman" w:hAnsi="Times New Roman" w:cs="Times New Roman"/>
          <w:b/>
          <w:i/>
        </w:rPr>
        <w:t>ин.</w:t>
      </w:r>
      <w:r w:rsidR="00A31F35" w:rsidRPr="00E069EE">
        <w:rPr>
          <w:rFonts w:ascii="Times New Roman" w:hAnsi="Times New Roman" w:cs="Times New Roman"/>
          <w:b/>
          <w:i/>
        </w:rPr>
        <w:t> </w:t>
      </w:r>
      <w:r w:rsidRPr="00E069EE">
        <w:rPr>
          <w:rFonts w:ascii="Times New Roman" w:hAnsi="Times New Roman" w:cs="Times New Roman"/>
          <w:b/>
          <w:i/>
        </w:rPr>
        <w:t xml:space="preserve">Потому что </w:t>
      </w:r>
      <w:r w:rsidRPr="00E069EE">
        <w:rPr>
          <w:rFonts w:ascii="Times New Roman" w:hAnsi="Times New Roman" w:cs="Times New Roman"/>
          <w:b/>
          <w:i/>
          <w:color w:val="FF0000"/>
        </w:rPr>
        <w:t>философские и научные истины основываются на предпосылках, являющихся продуктом работы познающего человеческого разума</w:t>
      </w:r>
      <w:r w:rsidRPr="00E069EE">
        <w:rPr>
          <w:rFonts w:ascii="Times New Roman" w:hAnsi="Times New Roman" w:cs="Times New Roman"/>
          <w:b/>
          <w:i/>
        </w:rPr>
        <w:t xml:space="preserve">. </w:t>
      </w:r>
      <w:r w:rsidRPr="00E069EE">
        <w:rPr>
          <w:rFonts w:ascii="Times New Roman" w:hAnsi="Times New Roman" w:cs="Times New Roman"/>
          <w:i/>
        </w:rPr>
        <w:t>Все догматы основаны на богооткровенных предпосылках, которые почерпаются из Божественного Откровения. Именно этим догматическое богословие как наука отличается от философии, метафизики и различных наук о природе и человеке.</w:t>
      </w:r>
    </w:p>
    <w:p w:rsidR="000701E4" w:rsidRPr="00E069EE" w:rsidRDefault="000701E4" w:rsidP="002549F8">
      <w:pPr>
        <w:pStyle w:val="af3"/>
        <w:spacing w:after="0" w:line="240" w:lineRule="auto"/>
        <w:jc w:val="both"/>
        <w:rPr>
          <w:rFonts w:ascii="Times New Roman" w:hAnsi="Times New Roman" w:cs="Times New Roman"/>
        </w:rPr>
      </w:pPr>
    </w:p>
    <w:p w:rsidR="00871590" w:rsidRDefault="00871590" w:rsidP="002549F8">
      <w:pPr>
        <w:pStyle w:val="2"/>
        <w:numPr>
          <w:ilvl w:val="0"/>
          <w:numId w:val="0"/>
        </w:numPr>
        <w:spacing w:before="600" w:after="200"/>
        <w:ind w:left="576" w:hanging="576"/>
        <w:rPr>
          <w:bCs w:val="0"/>
          <w:iCs w:val="0"/>
          <w:sz w:val="24"/>
          <w:szCs w:val="24"/>
        </w:rPr>
        <w:sectPr w:rsidR="00871590" w:rsidSect="00871590">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5" w:history="1">
        <w:r w:rsidR="00E969DF" w:rsidRPr="0056171B">
          <w:rPr>
            <w:bCs w:val="0"/>
            <w:iCs w:val="0"/>
            <w:sz w:val="24"/>
            <w:szCs w:val="24"/>
          </w:rPr>
          <w:t>2</w:t>
        </w:r>
        <w:r w:rsidR="00F5384F" w:rsidRPr="0056171B">
          <w:rPr>
            <w:bCs w:val="0"/>
            <w:iCs w:val="0"/>
            <w:sz w:val="24"/>
            <w:szCs w:val="24"/>
          </w:rPr>
          <w:t>7</w:t>
        </w:r>
        <w:r w:rsidR="00E969DF" w:rsidRPr="0056171B">
          <w:rPr>
            <w:bCs w:val="0"/>
            <w:iCs w:val="0"/>
            <w:sz w:val="24"/>
            <w:szCs w:val="24"/>
          </w:rPr>
          <w:t>.2</w:t>
        </w:r>
        <w:r w:rsidR="00E969DF" w:rsidRPr="0056171B">
          <w:rPr>
            <w:bCs w:val="0"/>
            <w:iCs w:val="0"/>
            <w:sz w:val="24"/>
            <w:szCs w:val="24"/>
          </w:rPr>
          <w:tab/>
          <w:t>Учение Церкви об Ангелах-хранителях</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288" w:name="_Toc308795715"/>
      <w:r w:rsidRPr="00E069EE">
        <w:rPr>
          <w:rFonts w:ascii="Times New Roman" w:hAnsi="Times New Roman" w:cs="Times New Roman"/>
          <w:color w:val="FFFFFF"/>
        </w:rPr>
        <w:t>Церкви об Ангелах-хранителях</w:t>
      </w:r>
      <w:bookmarkEnd w:id="288"/>
    </w:p>
    <w:p w:rsidR="00905445" w:rsidRDefault="00905445" w:rsidP="002549F8">
      <w:pPr>
        <w:pStyle w:val="af3"/>
        <w:spacing w:after="0" w:line="240" w:lineRule="auto"/>
        <w:jc w:val="both"/>
        <w:rPr>
          <w:rFonts w:ascii="Times New Roman" w:hAnsi="Times New Roman" w:cs="Times New Roman"/>
          <w:b/>
          <w:bCs/>
        </w:rPr>
        <w:sectPr w:rsidR="00905445"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а) Прямой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непосредственного служения ангелов Богу из </w:t>
      </w:r>
      <w:r w:rsidR="00A31F35" w:rsidRPr="00E069EE">
        <w:rPr>
          <w:rFonts w:ascii="Times New Roman" w:hAnsi="Times New Roman" w:cs="Times New Roman"/>
        </w:rPr>
        <w:t>Св.</w:t>
      </w:r>
      <w:r w:rsidRPr="00E069EE">
        <w:rPr>
          <w:rFonts w:ascii="Times New Roman" w:hAnsi="Times New Roman" w:cs="Times New Roman"/>
        </w:rPr>
        <w:t xml:space="preserve"> Писания: видение пророком Исайей серафимов, непрестанно воспевающих песнь Богу: «Свят, Свят, Свят Господь Саваоф» (Ис. 6, 2—3), аналогичные образы мы встречаем в книге Откровения (4 и 7 главы), где говорится о животных, имеющих по шесть крыл и исполненных очей, которые служат пред престолом Божиим.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«Ангелы созерцают Бога и это служит им пищей», — говорит св. Иоанн Дамаскин (2 кн., 3 гл. «Точное изложение»). Через это созерцание они «почерпают по мере своих сил, нужный для своего озарения свет и необходимую для укрепления в добре благодать. И таким образом возрастают в познании истины, утверждаются в добре и достигают своего назначения».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Косвенный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служения ангелов Богу в качестве орудий Промысла: разрушение Содома и Гоморры (Быт. 19, 1-13), </w:t>
      </w:r>
      <w:r w:rsidR="00A31F35" w:rsidRPr="00E069EE">
        <w:rPr>
          <w:rFonts w:ascii="Times New Roman" w:hAnsi="Times New Roman" w:cs="Times New Roman"/>
        </w:rPr>
        <w:t>Ин. </w:t>
      </w:r>
      <w:r w:rsidRPr="00E069EE">
        <w:rPr>
          <w:rFonts w:ascii="Times New Roman" w:hAnsi="Times New Roman" w:cs="Times New Roman"/>
        </w:rPr>
        <w:t xml:space="preserve">5, 4 — Ангел, сходивший в купальню Вифезда и возмущавший воду. Ангелы исполняют волю Вседержителя о стихиях мира, это наиболее явно видно из </w:t>
      </w:r>
      <w:r w:rsidR="00A31F35" w:rsidRPr="00E069EE">
        <w:rPr>
          <w:rFonts w:ascii="Times New Roman" w:hAnsi="Times New Roman" w:cs="Times New Roman"/>
        </w:rPr>
        <w:t>Откр. </w:t>
      </w:r>
      <w:r w:rsidRPr="00E069EE">
        <w:rPr>
          <w:rFonts w:ascii="Times New Roman" w:hAnsi="Times New Roman" w:cs="Times New Roman"/>
        </w:rPr>
        <w:t>7, 2; 14, 18; 16,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Особенно ангелы содействуют делу нашего спасения. Закон на Синае был вручен Моисею при служении ангелов (Втор. 33, 2; Деян. 7, 53). Ангелы принимали участие в деле нашего Искупления и в деле сохранения и распространения Церкви на земле. Все важнейшие события нашего Искупления совершались с участием ангелов. Благовещение, Рождество, бегство в Египет и возвращение из Египта, моление Спасителя о чаше, Воскресение Христово, Его Вознесение — все эти события сопровождались явлением ангелов. В жизни ранней Церкви также участвовали ангелы. Так, ангел вывел ап. Петра из темницы.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Ангелы-хранители народов и обществ и ангелы-хранители частных лиц.</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Об ангелах-хранителях народов и обществ 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очень немного. Все догматическое учение об ангелах-хранителях народов и обществ основано на 10 главе книги пророка Даниила. Здесь говорится об ангелах — князьях иудейского, эллинского и персидского народов.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Ангелы-хранители народов и обществ предстательствуют пред Богом и неведомыми нам средствами направляют эти </w:t>
      </w:r>
      <w:r w:rsidRPr="00E069EE">
        <w:rPr>
          <w:rFonts w:ascii="Times New Roman" w:hAnsi="Times New Roman" w:cs="Times New Roman"/>
        </w:rPr>
        <w:lastRenderedPageBreak/>
        <w:t xml:space="preserve">народы или общества к назначенной Промыслом цели. Они особенно заботятся о просвещении светом истинного богопознания и о благочестии. Помимо 10-й гл. книги Даниила можно сослаться на 1 гл. Откровения, где говорится об ангелах церквей, однако это место </w:t>
      </w:r>
      <w:r w:rsidR="00A31F35" w:rsidRPr="00E069EE">
        <w:rPr>
          <w:rFonts w:ascii="Times New Roman" w:hAnsi="Times New Roman" w:cs="Times New Roman"/>
        </w:rPr>
        <w:t>Св.</w:t>
      </w:r>
      <w:r w:rsidRPr="00E069EE">
        <w:rPr>
          <w:rFonts w:ascii="Times New Roman" w:hAnsi="Times New Roman" w:cs="Times New Roman"/>
        </w:rPr>
        <w:t xml:space="preserve"> Писания не имеет однозначного истолкования в православном Предании, поэтому нельзя однозначно утверждать, кто подразумеваются под ангелами церквей. Логично считать, что раз народы и общества имеют своих ангелов-хранителей, то и церкви должны иметь своих ангелов-хранителей. Но, возможно, под ангелами здесь подразумеваются предстоятели церквей, которые тоже могли называться ангелами.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об ангелах-хранителях частных лиц упоминается в </w:t>
      </w:r>
      <w:r w:rsidR="00A31F35" w:rsidRPr="00E069EE">
        <w:rPr>
          <w:rFonts w:ascii="Times New Roman" w:hAnsi="Times New Roman" w:cs="Times New Roman"/>
        </w:rPr>
        <w:t>Мф. </w:t>
      </w:r>
      <w:r w:rsidRPr="00E069EE">
        <w:rPr>
          <w:rFonts w:ascii="Times New Roman" w:hAnsi="Times New Roman" w:cs="Times New Roman"/>
        </w:rPr>
        <w:t>18, 10. Господь, говоря об опасности соблазнить одного из малых сих, далее добавляет, что «Ангелы их всегда видят лице Отца Моего Небесного».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того, как ап. Петр чудесным образом освободился из темницы, он пришел в дом Иоанна Марка, где было собрание Иерусалимской общины, и постучал в дверь. Вышла служанка и, услышав голос Петра, не открыв дверь, доложила собравшимся, что Петр стоит у дверей. Ей не поверили и сказали, что это Ангел его (Деян. 12,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какой момент человек получает ангела-хранителя? На этот счет существует несколько мнений. Наиболее распространено мнение, что ангел-хранитель дается человеку при Крещении. Может ли быть ангел-хранитель у человека некрещеного? Наиболее общее мнение такое, если у крещеного человека ангел-хранитель имеется всегда, с момента крещения, то некрещенному ангел-хранитель по каким-то особым причинам может быть на время дарован, как, например, был приставлен архангел Рафаил Товии на время исполнения его миссии.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Эти ангелы не оставляют человека даже по смерти. Согласно притче о богаче и Лазаре, души усопших относятся в соответствующие места пребывания ангелами. По отношению к человеку, которому ангел дается, он является хранителем его души и тела (Пс. 90, 10, 11) и молитвенником пред Богом (Тов. 12, 15). Человек своим образом жизни может отогнать от себя своего ангела-хранителя. Свт. Василий Великий (Беседа на 33 ] Псалом) говорит: «Как пчел отгоняет дым и голубей смрад, так и </w:t>
      </w:r>
      <w:r w:rsidRPr="00E069EE">
        <w:rPr>
          <w:rFonts w:ascii="Times New Roman" w:hAnsi="Times New Roman" w:cs="Times New Roman"/>
        </w:rPr>
        <w:lastRenderedPageBreak/>
        <w:t>хранителя нашей жизни отдаляет многоплачевный и смердящий грех». Примиряет человека с его ангелом-</w:t>
      </w:r>
      <w:r w:rsidRPr="00E069EE">
        <w:rPr>
          <w:rFonts w:ascii="Times New Roman" w:hAnsi="Times New Roman" w:cs="Times New Roman"/>
        </w:rPr>
        <w:lastRenderedPageBreak/>
        <w:t>хранителем покаяние, от которого у ангелов бывает радость на небе (</w:t>
      </w:r>
      <w:r w:rsidR="00A31F35" w:rsidRPr="00E069EE">
        <w:rPr>
          <w:rFonts w:ascii="Times New Roman" w:hAnsi="Times New Roman" w:cs="Times New Roman"/>
        </w:rPr>
        <w:t>Лк. </w:t>
      </w:r>
      <w:r w:rsidRPr="00E069EE">
        <w:rPr>
          <w:rFonts w:ascii="Times New Roman" w:hAnsi="Times New Roman" w:cs="Times New Roman"/>
        </w:rPr>
        <w:t>15, 10).</w:t>
      </w:r>
    </w:p>
    <w:p w:rsidR="000701E4" w:rsidRPr="00E069EE" w:rsidRDefault="000701E4" w:rsidP="002549F8">
      <w:pPr>
        <w:pStyle w:val="af3"/>
        <w:spacing w:after="0" w:line="240" w:lineRule="auto"/>
        <w:jc w:val="both"/>
        <w:rPr>
          <w:rFonts w:ascii="Times New Roman" w:hAnsi="Times New Roman" w:cs="Times New Roman"/>
        </w:rPr>
      </w:pPr>
    </w:p>
    <w:p w:rsidR="00905445" w:rsidRDefault="00905445" w:rsidP="002549F8">
      <w:pPr>
        <w:pStyle w:val="2"/>
        <w:numPr>
          <w:ilvl w:val="0"/>
          <w:numId w:val="0"/>
        </w:numPr>
        <w:spacing w:before="600" w:after="200"/>
        <w:ind w:left="576" w:hanging="576"/>
        <w:rPr>
          <w:bCs w:val="0"/>
          <w:iCs w:val="0"/>
          <w:sz w:val="24"/>
          <w:szCs w:val="24"/>
        </w:rPr>
        <w:sectPr w:rsidR="00905445" w:rsidSect="00905445">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16" w:history="1">
        <w:r w:rsidR="00E969DF" w:rsidRPr="0056171B">
          <w:rPr>
            <w:bCs w:val="0"/>
            <w:iCs w:val="0"/>
            <w:sz w:val="24"/>
            <w:szCs w:val="24"/>
          </w:rPr>
          <w:t>2</w:t>
        </w:r>
        <w:r w:rsidR="00F5384F" w:rsidRPr="0056171B">
          <w:rPr>
            <w:bCs w:val="0"/>
            <w:iCs w:val="0"/>
            <w:sz w:val="24"/>
            <w:szCs w:val="24"/>
          </w:rPr>
          <w:t>7</w:t>
        </w:r>
        <w:r w:rsidR="00E969DF" w:rsidRPr="0056171B">
          <w:rPr>
            <w:bCs w:val="0"/>
            <w:iCs w:val="0"/>
            <w:sz w:val="24"/>
            <w:szCs w:val="24"/>
          </w:rPr>
          <w:t>.3</w:t>
        </w:r>
        <w:r w:rsidR="00E969DF" w:rsidRPr="0056171B">
          <w:rPr>
            <w:bCs w:val="0"/>
            <w:iCs w:val="0"/>
            <w:sz w:val="24"/>
            <w:szCs w:val="24"/>
          </w:rPr>
          <w:tab/>
          <w:t>Таинство Покаяния</w:t>
        </w:r>
        <w:r w:rsidR="00E969DF" w:rsidRPr="0056171B">
          <w:rPr>
            <w:bCs w:val="0"/>
            <w:iCs w:val="0"/>
            <w:webHidden/>
            <w:sz w:val="24"/>
            <w:szCs w:val="24"/>
          </w:rPr>
          <w:tab/>
        </w:r>
      </w:hyperlink>
      <w:r w:rsidR="005F77CF" w:rsidRPr="0056171B">
        <w:rPr>
          <w:bCs w:val="0"/>
          <w:iCs w:val="0"/>
          <w:sz w:val="24"/>
          <w:szCs w:val="24"/>
        </w:rPr>
        <w:t>см.</w:t>
      </w:r>
      <w:hyperlink w:anchor="_23.4_Богоустановленность_церковных" w:history="1">
        <w:r w:rsidR="005F77CF" w:rsidRPr="00871590">
          <w:rPr>
            <w:rStyle w:val="a6"/>
            <w:bCs w:val="0"/>
            <w:iCs w:val="0"/>
            <w:sz w:val="24"/>
            <w:szCs w:val="24"/>
          </w:rPr>
          <w:t>билет 23.4.</w:t>
        </w:r>
      </w:hyperlink>
    </w:p>
    <w:p w:rsidR="000701E4" w:rsidRPr="00E069EE" w:rsidRDefault="000701E4" w:rsidP="002549F8">
      <w:pPr>
        <w:pStyle w:val="af3"/>
        <w:spacing w:after="0" w:line="240" w:lineRule="auto"/>
        <w:jc w:val="both"/>
        <w:rPr>
          <w:rFonts w:ascii="Times New Roman" w:hAnsi="Times New Roman" w:cs="Times New Roman"/>
        </w:rPr>
      </w:pPr>
    </w:p>
    <w:p w:rsidR="00905445" w:rsidRDefault="00905445" w:rsidP="002549F8">
      <w:pPr>
        <w:pStyle w:val="af3"/>
        <w:spacing w:after="0" w:line="240" w:lineRule="auto"/>
        <w:jc w:val="both"/>
        <w:rPr>
          <w:rFonts w:ascii="Times New Roman" w:hAnsi="Times New Roman" w:cs="Times New Roman"/>
        </w:rPr>
        <w:sectPr w:rsidR="00905445" w:rsidSect="0087685F">
          <w:type w:val="continuous"/>
          <w:pgSz w:w="11906" w:h="16838"/>
          <w:pgMar w:top="426" w:right="424" w:bottom="426" w:left="426" w:header="709" w:footer="0" w:gutter="0"/>
          <w:cols w:space="708"/>
          <w:titlePg/>
          <w:docGrid w:linePitch="360"/>
        </w:sectPr>
      </w:pPr>
    </w:p>
    <w:p w:rsidR="000701E4" w:rsidRPr="00871590" w:rsidRDefault="00E969DF" w:rsidP="002549F8">
      <w:pPr>
        <w:pStyle w:val="af3"/>
        <w:spacing w:after="0" w:line="240" w:lineRule="auto"/>
        <w:jc w:val="both"/>
        <w:rPr>
          <w:rFonts w:ascii="Times New Roman" w:hAnsi="Times New Roman" w:cs="Times New Roman"/>
          <w:b/>
          <w:u w:val="single"/>
        </w:rPr>
      </w:pPr>
      <w:r w:rsidRPr="00871590">
        <w:rPr>
          <w:rFonts w:ascii="Times New Roman" w:hAnsi="Times New Roman" w:cs="Times New Roman"/>
          <w:b/>
          <w:u w:val="single"/>
        </w:rPr>
        <w:lastRenderedPageBreak/>
        <w:t>348. ЧТО ТАКОЕ ПОКАЯНИЕ?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iCs/>
        </w:rPr>
        <w:t>Покаяние</w:t>
      </w:r>
      <w:r w:rsidRPr="00E069EE">
        <w:rPr>
          <w:rFonts w:ascii="Times New Roman" w:hAnsi="Times New Roman" w:cs="Times New Roman"/>
          <w:i/>
        </w:rPr>
        <w:t xml:space="preserve"> </w:t>
      </w:r>
      <w:r w:rsidRPr="00E069EE">
        <w:rPr>
          <w:rFonts w:ascii="Times New Roman" w:hAnsi="Times New Roman" w:cs="Times New Roman"/>
        </w:rPr>
        <w:t>есть Таинство, в котором каящийся в своих грехах, при видимом получении прощения от священника, невидимо освобождается от этих грехов Самим Господом Иисусом Христом.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349. КОГДА ПОЯВИЛОСЬ ЭТО ТАИНСТВО?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Это Таинство ведет начало от святого Иоанна Крестителя: приходившим к нему он проповедовал </w:t>
      </w:r>
      <w:r w:rsidRPr="00E069EE">
        <w:rPr>
          <w:rFonts w:ascii="Times New Roman" w:hAnsi="Times New Roman" w:cs="Times New Roman"/>
          <w:i/>
        </w:rPr>
        <w:t>крещение покаяния для прощения грехов</w:t>
      </w:r>
      <w:r w:rsidRPr="00E069EE">
        <w:rPr>
          <w:rFonts w:ascii="Times New Roman" w:hAnsi="Times New Roman" w:cs="Times New Roman"/>
        </w:rPr>
        <w:t xml:space="preserve">… (и они) </w:t>
      </w:r>
      <w:r w:rsidRPr="00E069EE">
        <w:rPr>
          <w:rFonts w:ascii="Times New Roman" w:hAnsi="Times New Roman" w:cs="Times New Roman"/>
          <w:i/>
        </w:rPr>
        <w:t xml:space="preserve">крестились от него… исповедуя грехи свои </w:t>
      </w:r>
      <w:r w:rsidRPr="00E069EE">
        <w:rPr>
          <w:rFonts w:ascii="Times New Roman" w:hAnsi="Times New Roman" w:cs="Times New Roman"/>
        </w:rPr>
        <w:t>(</w:t>
      </w:r>
      <w:r w:rsidR="00A31F35" w:rsidRPr="00E069EE">
        <w:rPr>
          <w:rFonts w:ascii="Times New Roman" w:hAnsi="Times New Roman" w:cs="Times New Roman"/>
        </w:rPr>
        <w:t>Мк. </w:t>
      </w:r>
      <w:r w:rsidRPr="00E069EE">
        <w:rPr>
          <w:rFonts w:ascii="Times New Roman" w:hAnsi="Times New Roman" w:cs="Times New Roman"/>
        </w:rPr>
        <w:t xml:space="preserve">1:4-5). Апостолам Иисус Христос обещал власть прощать грехи, когда сказал: </w:t>
      </w:r>
      <w:r w:rsidRPr="00E069EE">
        <w:rPr>
          <w:rFonts w:ascii="Times New Roman" w:hAnsi="Times New Roman" w:cs="Times New Roman"/>
          <w:i/>
        </w:rPr>
        <w:t xml:space="preserve">Что вы свяжете на земле, то будет связано на небе; и что разрешите на земле, то будет разрешено на небе </w:t>
      </w:r>
      <w:r w:rsidRPr="00E069EE">
        <w:rPr>
          <w:rFonts w:ascii="Times New Roman" w:hAnsi="Times New Roman" w:cs="Times New Roman"/>
        </w:rPr>
        <w:t>(</w:t>
      </w:r>
      <w:r w:rsidR="00A31F35" w:rsidRPr="00E069EE">
        <w:rPr>
          <w:rFonts w:ascii="Times New Roman" w:hAnsi="Times New Roman" w:cs="Times New Roman"/>
        </w:rPr>
        <w:t>Мф. </w:t>
      </w:r>
      <w:r w:rsidRPr="00E069EE">
        <w:rPr>
          <w:rFonts w:ascii="Times New Roman" w:hAnsi="Times New Roman" w:cs="Times New Roman"/>
        </w:rPr>
        <w:t>18:18). По воскресении же</w:t>
      </w:r>
      <w:r w:rsidRPr="00E069EE">
        <w:rPr>
          <w:rFonts w:ascii="Times New Roman" w:hAnsi="Times New Roman" w:cs="Times New Roman"/>
          <w:i/>
        </w:rPr>
        <w:t xml:space="preserve"> </w:t>
      </w:r>
      <w:r w:rsidRPr="00E069EE">
        <w:rPr>
          <w:rFonts w:ascii="Times New Roman" w:hAnsi="Times New Roman" w:cs="Times New Roman"/>
        </w:rPr>
        <w:t xml:space="preserve">Своём действительно дал им эту власть, когда сказал: </w:t>
      </w:r>
      <w:r w:rsidRPr="00E069EE">
        <w:rPr>
          <w:rFonts w:ascii="Times New Roman" w:hAnsi="Times New Roman" w:cs="Times New Roman"/>
          <w:i/>
        </w:rPr>
        <w:t xml:space="preserve">Примите Духа Святаго. Кому простите грехи, тому простятся; на ком оставите, на том останутся </w:t>
      </w:r>
      <w:r w:rsidRPr="00E069EE">
        <w:rPr>
          <w:rFonts w:ascii="Times New Roman" w:hAnsi="Times New Roman" w:cs="Times New Roman"/>
        </w:rPr>
        <w:t>(Ин.20:22-23).</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согрешающих в Церкви установлено таинство Покаяния. Те, кто искренне каются в грехах, могут получить их прощение: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исповедуем грехи наши, то Он, будучи верен и праведен, простит нам грехи наши и очистит нас от всякой неправды». (1 </w:t>
      </w:r>
      <w:r w:rsidR="00A31F35" w:rsidRPr="00E069EE">
        <w:rPr>
          <w:rFonts w:ascii="Times New Roman" w:hAnsi="Times New Roman" w:cs="Times New Roman"/>
        </w:rPr>
        <w:t>Ин. </w:t>
      </w:r>
      <w:r w:rsidRPr="00E069EE">
        <w:rPr>
          <w:rFonts w:ascii="Times New Roman" w:hAnsi="Times New Roman" w:cs="Times New Roman"/>
        </w:rPr>
        <w:t>1, 9).</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«Дети мои! сие пишу вам, чтобы вы не согрешали; а если бы кто согрешил, то мы имеем Ходатая пред Отцем, Иисуса Христа, Праведника» (1 </w:t>
      </w:r>
      <w:r w:rsidR="00A31F35" w:rsidRPr="00E069EE">
        <w:rPr>
          <w:rFonts w:ascii="Times New Roman" w:hAnsi="Times New Roman" w:cs="Times New Roman"/>
        </w:rPr>
        <w:t>Ин. </w:t>
      </w:r>
      <w:r w:rsidRPr="00E069EE">
        <w:rPr>
          <w:rFonts w:ascii="Times New Roman" w:hAnsi="Times New Roman" w:cs="Times New Roman"/>
        </w:rPr>
        <w:t>2, 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существует некоторый предел, преступив который, грешники становятся мертвыми членами церковного тела, приносящими только зловредные плоды. Такие члены отсекаются от тела Церкви или видимым действием церковной власти, т. е. через анафематствование, или невидимым действием суда Божия. К таковым относятся безбожники, отступники от христианства, нераскаянные грешники, пребывающие в смертных грехах, а также еретики, сознательно извращающие основные догматы веры. Поэтому Церковь никоим образом не затемняется греховностью людей; все греховное, вторгающееся в церковную сферу, остается чуждым Церкви и предназначается к отсечению и уничтожению. В Пространном Катихизисе (чл. 9) говорится: «Согрешающие, но очищающие себя истинным покаянием, не препятствуют Церкви быть святою, а грешники нераскаянные или видимым действием церковной власти или невидимым действием суда Божия, как мертвые члены отсекаются от тела Церкви и таким образом она сохраняется святою».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Мздовоздаяние после частного суда не есть окончательное, это лишь состояние предвкушения блаженства или мучения и, следовательно, возможно изменение участи тех, кто умер в покаянии, но не принес достойных плодов покаяния. Православная Церковь с древнейших времен верует, что Божественная Литургия, молитва, милостыня, различные подвиги, например посты, которые приносятся за усопших, «исхищают от уз ада их души» (Православное исповедание, чл. 64) и вспомоществует им в достижении блаженного воскресения (Пространный Катихизис, чл. 11). В возможности изменения загробного состояния нас убеждает то, что грешники принадлежат вместе с нами одному и тому же Телу Христову. И хотя сами они не могут освободиться, </w:t>
      </w:r>
      <w:r w:rsidRPr="00E069EE">
        <w:rPr>
          <w:rFonts w:ascii="Times New Roman" w:hAnsi="Times New Roman" w:cs="Times New Roman"/>
        </w:rPr>
        <w:lastRenderedPageBreak/>
        <w:t>освобождение их возможно по молитвам Церкви, т. к. Господь сказал: «И если чего попросите у Отца во имя Мое, то сделаю…» (</w:t>
      </w:r>
      <w:r w:rsidR="00A31F35" w:rsidRPr="00E069EE">
        <w:rPr>
          <w:rFonts w:ascii="Times New Roman" w:hAnsi="Times New Roman" w:cs="Times New Roman"/>
        </w:rPr>
        <w:t>Ин. </w:t>
      </w:r>
      <w:r w:rsidRPr="00E069EE">
        <w:rPr>
          <w:rFonts w:ascii="Times New Roman" w:hAnsi="Times New Roman" w:cs="Times New Roman"/>
        </w:rPr>
        <w:t>14, 13); «И все, чего ни попросите в молитве с верою, получите» (</w:t>
      </w:r>
      <w:r w:rsidR="00A31F35" w:rsidRPr="00E069EE">
        <w:rPr>
          <w:rFonts w:ascii="Times New Roman" w:hAnsi="Times New Roman" w:cs="Times New Roman"/>
        </w:rPr>
        <w:t>Мф. </w:t>
      </w:r>
      <w:r w:rsidRPr="00E069EE">
        <w:rPr>
          <w:rFonts w:ascii="Times New Roman" w:hAnsi="Times New Roman" w:cs="Times New Roman"/>
        </w:rPr>
        <w:t>21, 22).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Каждый богослов призван вступить на этот путь самоочищения, путь катарсиса. Что включает в себя этот путь? Во-первых, конечно, покаяние, что означает не только изменение ума (буквальное значение греческого слова «</w:t>
      </w:r>
      <w:r w:rsidR="00F854AB">
        <w:rPr>
          <w:rFonts w:ascii="Times New Roman" w:hAnsi="Times New Roman" w:cs="Times New Roman"/>
        </w:rPr>
        <w:t>met</w:t>
      </w:r>
      <w:r w:rsidR="00A30DA9" w:rsidRPr="00E069EE">
        <w:rPr>
          <w:rFonts w:ascii="Times New Roman" w:hAnsi="Times New Roman" w:cs="Times New Roman"/>
        </w:rPr>
        <w:t>ano</w:t>
      </w:r>
      <w:r w:rsidR="00F854AB">
        <w:rPr>
          <w:rFonts w:ascii="Times New Roman" w:hAnsi="Times New Roman" w:cs="Times New Roman"/>
        </w:rPr>
        <w:t>i</w:t>
      </w:r>
      <w:r w:rsidR="00A30DA9" w:rsidRPr="00E069EE">
        <w:rPr>
          <w:rFonts w:ascii="Times New Roman" w:hAnsi="Times New Roman" w:cs="Times New Roman"/>
        </w:rPr>
        <w:t>a</w:t>
      </w:r>
      <w:r w:rsidRPr="00E069EE">
        <w:rPr>
          <w:rFonts w:ascii="Times New Roman" w:hAnsi="Times New Roman" w:cs="Times New Roman"/>
        </w:rPr>
        <w:t>»), но и кризис, суд человека над собой, приводящий к полной переориентации личности, ее радикальному обновлению.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Прп. Иоанн Лествичник учит, что «покаяние есть завет с Богом об исправлении жизни» [5, 70].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говорит о том, что покаяние не может быть, как полагают протестанты, однократным мгновенным актом. Покаяние, с одной стороны, действительно есть акт обращения, но с другой — это непрерывный процесс, это и исходный пункт нашего движения к Богу, но и нечто такое, что должно присутствовать в человеке в течение всей его земной жизни, чего человек не может оставить до последнего своего вздоха.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Человек, желающий заниматься богословием, должен стремиться уподобиться авве Сисою, который, несмотря на свою очевидную для окружающих святость, умирая, сказал: «Не знаю, положил ли я хотя бы начало покаянию» (Цит. по [1,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Богословие невозможно не только без покаяния, но и без того, что в святоотеческой литературе именуется словом «аскезис», т. е. непрестанного аскетического усилия в самом широком смысле этого слова.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Воля падших духов направлена только ко злу, хотя они и сохраняют формальную свободу: из многих зол они могут выбрать какое-нибудь одно, но выбирать между добром и злом они уже неспособны. Покаяние для них невозможно. Вопрос о возможнсти для них покаяния в прошлом в Предании решается неоднозначно. Некоторые считают, что с момента падения для духов уже не было возможности покаяния. Согласно друтому мнению, такая возможность была утрачена злыми духам после соблазнения человека. Но всеми однозначно признается, что после того, как диавол соблазнил первых людей, покаяние для злых духов невозможно.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Самостоятельность проявляется прежде всего в способности самосознания, т. е. в способности отличать себя от своего тела, от видимого мира и от содержания собственной жизни. Именно благодаря этой способности человеческой души для человека возможно такое действие, как покаяние, потому что покаяние основано на осознании человеком нетождественности самого себя и своих поступков. Именно на этой способности самосознания в </w:t>
      </w:r>
      <w:r w:rsidR="00A31F35" w:rsidRPr="00E069EE">
        <w:rPr>
          <w:rFonts w:ascii="Times New Roman" w:hAnsi="Times New Roman" w:cs="Times New Roman"/>
        </w:rPr>
        <w:t>Св.</w:t>
      </w:r>
      <w:r w:rsidRPr="00E069EE">
        <w:rPr>
          <w:rFonts w:ascii="Times New Roman" w:hAnsi="Times New Roman" w:cs="Times New Roman"/>
        </w:rPr>
        <w:t xml:space="preserve"> Писании основаны неоднократные призывы проверять самого себя: «Да испытывает же себя человек» (1 Кор. 11, 28-31), «Испытывайте самих себя, в вере ли вы» (2 Кор. 13,5).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Разумность выражается в способности рассудочного познания и в способности религиозного ведения, а также в даре слова, способности членораздельной речи.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Есть такое выражение: «после смерти нет покаяния». Это совершенно верно, если понимать под покаянием (как </w:t>
      </w:r>
      <w:r w:rsidRPr="00E069EE">
        <w:rPr>
          <w:rFonts w:ascii="Times New Roman" w:hAnsi="Times New Roman" w:cs="Times New Roman"/>
        </w:rPr>
        <w:lastRenderedPageBreak/>
        <w:t>определяет его, например, прп. Иоанн Лествичник) завет с Богом об исправлении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даже в аду у человека сохраняется способность направлять свою волю на тот или иной объект, свобода выбирать между различными возможностями, в том числе между добром и злом. Хотя грешники не могут изменить своего состояния, не могут сделать никакого добра, тем не менее они могут возжелать освободиться от зла и обратиться к добру. Наши молитвы, молитвы Церкви помогают в этом обращении, потому что Бог не хочет смерти грешников, а желает спасения всех людей. Но для того, чтобы Бог мог освободить человека от греха, необходимо по крайней мере чтобы человек искренне обратился к Богу 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пожелал расстаться со злом. Это сделать очень непросто, потому что человек переступает порог вечности с определенным жизненным багажом и расстаться с ним ему очень тяжело. Если человек всю жизнь жил во грехе, если он отождествился с грехом и грех стал его внутренним содержанием, то человеку очень трудно возжелать освободиться от зла и обратиться к Богу. Наши молитвы и подвиги, призывающие благодать на душу усопшего, помогают ему в этом обращении от зла к добру. И по мере того, как это обращение совершается, возможно очищение души человека Богом от греха и, следовательно, изменение его посмертного состояния.</w:t>
      </w:r>
    </w:p>
    <w:p w:rsidR="00905445" w:rsidRDefault="00905445" w:rsidP="002549F8">
      <w:pPr>
        <w:pStyle w:val="af3"/>
        <w:spacing w:after="0" w:line="240" w:lineRule="auto"/>
        <w:jc w:val="both"/>
        <w:rPr>
          <w:rFonts w:ascii="Times New Roman" w:hAnsi="Times New Roman" w:cs="Times New Roman"/>
        </w:rPr>
        <w:sectPr w:rsidR="00905445" w:rsidSect="00905445">
          <w:type w:val="continuous"/>
          <w:pgSz w:w="11906" w:h="16838"/>
          <w:pgMar w:top="426" w:right="424" w:bottom="426" w:left="426" w:header="709" w:footer="0" w:gutter="0"/>
          <w:cols w:num="2" w:space="568"/>
          <w:titlePg/>
          <w:docGrid w:linePitch="360"/>
        </w:sectPr>
      </w:pPr>
    </w:p>
    <w:p w:rsidR="00905445" w:rsidRPr="00E069EE" w:rsidRDefault="00905445" w:rsidP="002549F8">
      <w:pPr>
        <w:pStyle w:val="af3"/>
        <w:spacing w:after="0" w:line="240" w:lineRule="auto"/>
        <w:jc w:val="both"/>
        <w:rPr>
          <w:rFonts w:ascii="Times New Roman" w:hAnsi="Times New Roman" w:cs="Times New Roman"/>
        </w:rPr>
      </w:pPr>
    </w:p>
    <w:bookmarkStart w:id="289" w:name="_Toc308795717"/>
    <w:p w:rsidR="000701E4" w:rsidRPr="0056171B" w:rsidRDefault="009846A8" w:rsidP="002549F8">
      <w:pPr>
        <w:pStyle w:val="2"/>
        <w:pageBreakBefore/>
        <w:numPr>
          <w:ilvl w:val="0"/>
          <w:numId w:val="0"/>
        </w:numPr>
        <w:spacing w:before="600" w:after="200"/>
        <w:ind w:left="578" w:hanging="578"/>
        <w:rPr>
          <w:bCs w:val="0"/>
          <w:iCs w:val="0"/>
          <w:sz w:val="24"/>
          <w:szCs w:val="24"/>
        </w:rPr>
      </w:pPr>
      <w:r w:rsidRPr="0056171B">
        <w:rPr>
          <w:bCs w:val="0"/>
          <w:iCs w:val="0"/>
          <w:sz w:val="24"/>
          <w:szCs w:val="24"/>
        </w:rPr>
        <w:lastRenderedPageBreak/>
        <w:fldChar w:fldCharType="begin"/>
      </w:r>
      <w:r w:rsidR="00E969DF" w:rsidRPr="0056171B">
        <w:rPr>
          <w:bCs w:val="0"/>
          <w:iCs w:val="0"/>
          <w:sz w:val="24"/>
          <w:szCs w:val="24"/>
        </w:rPr>
        <w:instrText xml:space="preserve"> HYPERLINK \l "_Toc308795717" </w:instrText>
      </w:r>
      <w:r w:rsidRPr="0056171B">
        <w:rPr>
          <w:bCs w:val="0"/>
          <w:iCs w:val="0"/>
          <w:sz w:val="24"/>
          <w:szCs w:val="24"/>
        </w:rPr>
        <w:fldChar w:fldCharType="separate"/>
      </w:r>
      <w:r w:rsidR="00E969DF" w:rsidRPr="0056171B">
        <w:rPr>
          <w:bCs w:val="0"/>
          <w:iCs w:val="0"/>
          <w:sz w:val="24"/>
          <w:szCs w:val="24"/>
        </w:rPr>
        <w:t>2</w:t>
      </w:r>
      <w:r w:rsidR="00F5384F" w:rsidRPr="0056171B">
        <w:rPr>
          <w:bCs w:val="0"/>
          <w:iCs w:val="0"/>
          <w:sz w:val="24"/>
          <w:szCs w:val="24"/>
        </w:rPr>
        <w:t>7</w:t>
      </w:r>
      <w:r w:rsidR="00E969DF" w:rsidRPr="0056171B">
        <w:rPr>
          <w:bCs w:val="0"/>
          <w:iCs w:val="0"/>
          <w:sz w:val="24"/>
          <w:szCs w:val="24"/>
        </w:rPr>
        <w:t>.4</w:t>
      </w:r>
      <w:r w:rsidR="00E969DF" w:rsidRPr="0056171B">
        <w:rPr>
          <w:bCs w:val="0"/>
          <w:iCs w:val="0"/>
          <w:sz w:val="24"/>
          <w:szCs w:val="24"/>
        </w:rPr>
        <w:tab/>
        <w:t xml:space="preserve">О Боге как Судии и </w:t>
      </w:r>
      <w:proofErr w:type="spellStart"/>
      <w:r w:rsidR="00E969DF" w:rsidRPr="0056171B">
        <w:rPr>
          <w:bCs w:val="0"/>
          <w:iCs w:val="0"/>
          <w:sz w:val="24"/>
          <w:szCs w:val="24"/>
        </w:rPr>
        <w:t>Мздовоздаятеле</w:t>
      </w:r>
      <w:proofErr w:type="spellEnd"/>
      <w:r w:rsidR="00E969DF" w:rsidRPr="0056171B">
        <w:rPr>
          <w:bCs w:val="0"/>
          <w:iCs w:val="0"/>
          <w:sz w:val="24"/>
          <w:szCs w:val="24"/>
        </w:rPr>
        <w:t xml:space="preserve"> для каждого человека. Частный суд</w:t>
      </w:r>
      <w:r w:rsidRPr="0056171B">
        <w:rPr>
          <w:bCs w:val="0"/>
          <w:iCs w:val="0"/>
          <w:sz w:val="24"/>
          <w:szCs w:val="24"/>
        </w:rPr>
        <w:fldChar w:fldCharType="end"/>
      </w: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О Боге как Судии и Мздовоздаятеле для каждого человека. Частный суд</w:t>
      </w:r>
      <w:bookmarkEnd w:id="289"/>
    </w:p>
    <w:p w:rsidR="00905445" w:rsidRDefault="00905445" w:rsidP="002549F8">
      <w:pPr>
        <w:pStyle w:val="af3"/>
        <w:spacing w:after="0" w:line="240" w:lineRule="auto"/>
        <w:jc w:val="both"/>
        <w:rPr>
          <w:rFonts w:ascii="Times New Roman" w:hAnsi="Times New Roman" w:cs="Times New Roman"/>
          <w:iCs/>
        </w:rPr>
        <w:sectPr w:rsidR="00905445" w:rsidSect="0087685F">
          <w:type w:val="continuous"/>
          <w:pgSz w:w="11906" w:h="16838"/>
          <w:pgMar w:top="426" w:right="424" w:bottom="426" w:left="426" w:header="709" w:footer="0" w:gutter="0"/>
          <w:cols w:space="708"/>
          <w:titlePg/>
          <w:docGrid w:linePitch="360"/>
        </w:sectPr>
      </w:pPr>
      <w:bookmarkStart w:id="290" w:name="_Toc308552226"/>
      <w:bookmarkStart w:id="291" w:name="_Toc308795718"/>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iCs/>
        </w:rPr>
        <w:lastRenderedPageBreak/>
        <w:t>О Боге как судии и мздовоздаятеле</w:t>
      </w:r>
      <w:bookmarkEnd w:id="290"/>
      <w:bookmarkEnd w:id="291"/>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b/>
          <w:bCs/>
        </w:rPr>
      </w:pPr>
      <w:bookmarkStart w:id="292" w:name="_Toc308552227"/>
      <w:r w:rsidRPr="00E069EE">
        <w:rPr>
          <w:rFonts w:ascii="Times New Roman" w:hAnsi="Times New Roman" w:cs="Times New Roman"/>
        </w:rPr>
        <w:t>1. О Боге как судии и мздовоздаятеле для каждого человека в частности</w:t>
      </w:r>
      <w:bookmarkEnd w:id="292"/>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93" w:name="_Toc308552228"/>
      <w:r w:rsidRPr="00E069EE">
        <w:rPr>
          <w:rFonts w:ascii="Times New Roman" w:hAnsi="Times New Roman" w:cs="Times New Roman"/>
        </w:rPr>
        <w:t>1.1. Телесная смерть и бессмертие души</w:t>
      </w:r>
      <w:bookmarkEnd w:id="293"/>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Идея бессмертия души есть идея исключительно христианская</w:t>
      </w:r>
      <w:r w:rsidRPr="00E069EE">
        <w:rPr>
          <w:rFonts w:ascii="Times New Roman" w:hAnsi="Times New Roman" w:cs="Times New Roman"/>
        </w:rPr>
        <w:t xml:space="preserve">. За пределами христианской традиции она не встречается. Когда говорят о том, что в религиях, которые не являются религиями Откровения, присутствует учение о бессмертии души, то под этим понимается нечто весьма отличное от того, что понимает под бессмертием души Библия. Существуют учения, которые признают неуничтожимость духовного начала, духовной субстанции в человеке, например платонизм, различные восточные учения. Но это не означает, что они признают личное бессмертие. Душа как невещественная субстанция сохраняется для вечности, но она спасается лишь как некая голая схема; неповторимый рисунок человеческой личности при этом неизбежно распадается. </w:t>
      </w:r>
      <w:r w:rsidRPr="00E069EE">
        <w:rPr>
          <w:rFonts w:ascii="Times New Roman" w:hAnsi="Times New Roman" w:cs="Times New Roman"/>
          <w:b/>
        </w:rPr>
        <w:t>Откровение говорит нам не просто о сохранении духовной субстанции — оно говорит о бессмертии личности, о сохранении в вечности личностной самотождественности человека</w:t>
      </w:r>
      <w:r w:rsidRPr="00E069EE">
        <w:rPr>
          <w:rFonts w:ascii="Times New Roman" w:hAnsi="Times New Roman" w:cs="Times New Roman"/>
        </w:rPr>
        <w:t xml:space="preserve">. </w:t>
      </w:r>
      <w:r w:rsidR="00A31F35" w:rsidRPr="00E069EE">
        <w:rPr>
          <w:rFonts w:ascii="Times New Roman" w:hAnsi="Times New Roman" w:cs="Times New Roman"/>
        </w:rPr>
        <w:t>Св.</w:t>
      </w:r>
      <w:r w:rsidRPr="00E069EE">
        <w:rPr>
          <w:rFonts w:ascii="Times New Roman" w:hAnsi="Times New Roman" w:cs="Times New Roman"/>
        </w:rPr>
        <w:t xml:space="preserve"> Писание нам говорит, что Бог не сотворил смерти: «Бог создал человека для нетления и соделал его образом вечного бытия Своего; но завистью диавола вошла в мир смерть…» (Прем. 2, 23-24). Таким образом, с точки зрения христианской антропологии, смертность не есть существенное свойство человеческой природы; она имеет случайный характер, связана со злоупотреблением свободой. Блж. Августин говорит, что человека не умер бы, если бы не согрешил. С этой мыслью согласны практически все отцы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 телесной смерти говорится как о переходе человека из одного состояния в другое, из одной формы бытия в другую. Апостол Петр говорит: «…скоро должен оставить храмину мою…» (2 Пет. 1, 14), а в следующем стихе он называет свою смерть «отшествием». Примерно в тех же терминах говорит о телесной смерти ап. Павел: «…когда земной наш дом, эта хижина, разрушится, мы имеем от Бога жилище на небесах…» (2 Кор 5, 1), или «…имею желание разрешиться и быть со Христом…» (Флп. 1, 23), или «…время моего отшествия настало» (2 Тим. 4, 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 невозможности уничтожения души, например: «не бойтесь убивающих тело, души же не могущих убить…» (</w:t>
      </w:r>
      <w:r w:rsidR="00A31F35" w:rsidRPr="00E069EE">
        <w:rPr>
          <w:rFonts w:ascii="Times New Roman" w:hAnsi="Times New Roman" w:cs="Times New Roman"/>
        </w:rPr>
        <w:t>Мф. </w:t>
      </w:r>
      <w:r w:rsidRPr="00E069EE">
        <w:rPr>
          <w:rFonts w:ascii="Times New Roman" w:hAnsi="Times New Roman" w:cs="Times New Roman"/>
        </w:rPr>
        <w:t>10, 28); «Бог же не есть Бог мертвых, но живых, ибо у Него все живы» (</w:t>
      </w:r>
      <w:r w:rsidR="00A31F35" w:rsidRPr="00E069EE">
        <w:rPr>
          <w:rFonts w:ascii="Times New Roman" w:hAnsi="Times New Roman" w:cs="Times New Roman"/>
        </w:rPr>
        <w:t>Лк. </w:t>
      </w:r>
      <w:r w:rsidRPr="00E069EE">
        <w:rPr>
          <w:rFonts w:ascii="Times New Roman" w:hAnsi="Times New Roman" w:cs="Times New Roman"/>
        </w:rPr>
        <w:t>20, 38).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Вышеприведенные цитаты, а также известная притча о богатом и Лазаре (</w:t>
      </w:r>
      <w:r w:rsidR="00A31F35" w:rsidRPr="00E069EE">
        <w:rPr>
          <w:rFonts w:ascii="Times New Roman" w:hAnsi="Times New Roman" w:cs="Times New Roman"/>
        </w:rPr>
        <w:t>Лк. </w:t>
      </w:r>
      <w:r w:rsidRPr="00E069EE">
        <w:rPr>
          <w:rFonts w:ascii="Times New Roman" w:hAnsi="Times New Roman" w:cs="Times New Roman"/>
        </w:rPr>
        <w:t xml:space="preserve">16, 9-31) являются убедительным опровержением мнения адвентистов 7-го дня и некоторых других протестантов, которые учат, что душа человека умирает вместе с его телом и потом воскресает вместе с телом в последний день. </w:t>
      </w:r>
      <w:r w:rsidR="00A31F35" w:rsidRPr="00E069EE">
        <w:rPr>
          <w:rFonts w:ascii="Times New Roman" w:hAnsi="Times New Roman" w:cs="Times New Roman"/>
        </w:rPr>
        <w:t>Св.</w:t>
      </w:r>
      <w:r w:rsidRPr="00E069EE">
        <w:rPr>
          <w:rFonts w:ascii="Times New Roman" w:hAnsi="Times New Roman" w:cs="Times New Roman"/>
        </w:rPr>
        <w:t xml:space="preserve"> Писание говорит о том, что душа сохраняет сознательное существование и после смерти, до дня Второго Пришествия и всеобщего Воскресения.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1 Тим. (6, 16) говорится, что Бог есть Единый имеющий бессмертие. Как совместить эти слова с учением о бессмертии души? В христианстве бессмертие души понимается как дар милости Божией. По словам свт. Епифания Кипрского, «Создавшему возможно уничтожить бессмертное», т. е. Бог, если бы захотел, мог бы уничтожить </w:t>
      </w:r>
      <w:r w:rsidRPr="00E069EE">
        <w:rPr>
          <w:rFonts w:ascii="Times New Roman" w:hAnsi="Times New Roman" w:cs="Times New Roman"/>
        </w:rPr>
        <w:lastRenderedPageBreak/>
        <w:t>Свои творения, обладающие свойством бессмертия. Но сам по себе тварный дух по своей собственной воле не может самоуничтожиться.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94" w:name="_Toc308552229"/>
      <w:r w:rsidRPr="00E069EE">
        <w:rPr>
          <w:rFonts w:ascii="Times New Roman" w:hAnsi="Times New Roman" w:cs="Times New Roman"/>
        </w:rPr>
        <w:t>1.2. </w:t>
      </w:r>
      <w:r w:rsidRPr="00E069EE">
        <w:rPr>
          <w:rFonts w:ascii="Times New Roman" w:hAnsi="Times New Roman" w:cs="Times New Roman"/>
          <w:b/>
        </w:rPr>
        <w:t>Частный суд</w:t>
      </w:r>
      <w:bookmarkEnd w:id="29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Частным судом называется суд, который проходит каждый человек индивидуально после телесной смерти</w:t>
      </w:r>
      <w:r w:rsidRPr="00E069EE">
        <w:rPr>
          <w:rFonts w:ascii="Times New Roman" w:hAnsi="Times New Roman" w:cs="Times New Roman"/>
        </w:rPr>
        <w:t xml:space="preserve">. В </w:t>
      </w:r>
      <w:r w:rsidR="00A31F35" w:rsidRPr="00E069EE">
        <w:rPr>
          <w:rFonts w:ascii="Times New Roman" w:hAnsi="Times New Roman" w:cs="Times New Roman"/>
        </w:rPr>
        <w:t>Св.</w:t>
      </w:r>
      <w:r w:rsidRPr="00E069EE">
        <w:rPr>
          <w:rFonts w:ascii="Times New Roman" w:hAnsi="Times New Roman" w:cs="Times New Roman"/>
        </w:rPr>
        <w:t xml:space="preserve"> Писании Ветхого Завета в Сир. (11, 26-27) о частном суде говорится: «Легко для Господа — в день смертный воздать человеку по делам его… и при кончине человека открываются дела его». </w:t>
      </w:r>
      <w:r w:rsidRPr="00E069EE">
        <w:rPr>
          <w:rFonts w:ascii="Times New Roman" w:hAnsi="Times New Roman" w:cs="Times New Roman"/>
          <w:b/>
          <w:color w:val="FF0000"/>
        </w:rPr>
        <w:t xml:space="preserve">В Новом Завете сказано: «…человекам положено однажды умереть, а потом суд» </w:t>
      </w:r>
      <w:r w:rsidRPr="00E069EE">
        <w:rPr>
          <w:rFonts w:ascii="Times New Roman" w:hAnsi="Times New Roman" w:cs="Times New Roman"/>
        </w:rPr>
        <w:t xml:space="preserve">(Евр. 9, 27). </w:t>
      </w:r>
      <w:r w:rsidRPr="00E069EE">
        <w:rPr>
          <w:rFonts w:ascii="Times New Roman" w:hAnsi="Times New Roman" w:cs="Times New Roman"/>
          <w:b/>
          <w:color w:val="FF0000"/>
        </w:rPr>
        <w:t xml:space="preserve">Косвенным свидетельством </w:t>
      </w:r>
      <w:r w:rsidRPr="00E069EE">
        <w:rPr>
          <w:rFonts w:ascii="Times New Roman" w:hAnsi="Times New Roman" w:cs="Times New Roman"/>
          <w:b/>
        </w:rPr>
        <w:t xml:space="preserve">о частном суде после телесной смерти является также </w:t>
      </w:r>
      <w:r w:rsidRPr="00E069EE">
        <w:rPr>
          <w:rFonts w:ascii="Times New Roman" w:hAnsi="Times New Roman" w:cs="Times New Roman"/>
          <w:b/>
          <w:color w:val="FF0000"/>
        </w:rPr>
        <w:t>притча о богаче и Лазаре</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такое суд? Когда говорят о суде, то обычно имеют в виду некоторый процесс, который состоит из двух частей: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исследование правоты или виновности подсудимого;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произнесение над ним приговора.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Церковном Предании суд Божий над человеком обычно таким образом и описывается. Но нужно отдавать себе отчет в том, что это есть не более чем несовершенный образ Суда Божия, потому что </w:t>
      </w:r>
      <w:r w:rsidRPr="00E069EE">
        <w:rPr>
          <w:rFonts w:ascii="Times New Roman" w:hAnsi="Times New Roman" w:cs="Times New Roman"/>
          <w:b/>
        </w:rPr>
        <w:t>Бог не нуждается в том, чтобы исследовать правоту или виновность человека, поскольку Он как Всеведущий все о нем знает</w:t>
      </w:r>
      <w:r w:rsidRPr="00E069EE">
        <w:rPr>
          <w:rFonts w:ascii="Times New Roman" w:hAnsi="Times New Roman" w:cs="Times New Roman"/>
        </w:rPr>
        <w:t>. Поэтому первую часть этого процесса следует понимать в смысле приведения души к осознанию своего нравственного состояния.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Также и произнесение Богом приговора нельзя понимать в смысле объявления судебного решения, потому что изволение Божие вместе с тем есть и действие Его воли, вводящее в блаженное состояние или отвергающее от Царства вечной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Предании Церкви особое место занимает учение о так называемых мытарствах, которое наиболее подробно излагается в «Слове о исходе души» свт. Кирилла Александрийского и в «Повествовании о воздушных мытарствах» блж. Феодоры,</w:t>
      </w:r>
      <w:r w:rsidRPr="00E069EE">
        <w:rPr>
          <w:rFonts w:ascii="Times New Roman" w:hAnsi="Times New Roman" w:cs="Times New Roman"/>
        </w:rPr>
        <w:t xml:space="preserve"> которое содержится в житии Василия Нового.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Каким образом относиться к этим повествованиям, как рассматривать те образы, которые в них содержатся? </w:t>
      </w:r>
      <w:r w:rsidRPr="00E069EE">
        <w:rPr>
          <w:rFonts w:ascii="Times New Roman" w:hAnsi="Times New Roman" w:cs="Times New Roman"/>
          <w:b/>
        </w:rPr>
        <w:t>Когда прп. Макарий Египетский, подвижник V века, вопросил Бога о том, чтобы Тот открыл ему, что есть мытарства, то Ангел, явившийся преподобному, сказал ему: «Земные вещи здесь принимай за самые слабое изображение небесных</w:t>
      </w:r>
      <w:r w:rsidRPr="00E069EE">
        <w:rPr>
          <w:rFonts w:ascii="Times New Roman" w:hAnsi="Times New Roman" w:cs="Times New Roman"/>
        </w:rPr>
        <w:t>», т. е. все эти образы, которые содержатся в повествованиях о мытарствах, нужно понимать в духовном смысле, т. е. обращать внимание не на сами эти образы, а на их духовно-нравственный смысл.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Приведем частные положения о мытарствах на основании повествований Предания: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разлучении души от тела ее окружают добрые и злые ангелы; первые готовы препроводить ее к небу, а вторые — к месту мучений. «Умер нищий и отнесен был Ангелами на лоно Авраамово…» (</w:t>
      </w:r>
      <w:r w:rsidR="00A31F35" w:rsidRPr="00E069EE">
        <w:rPr>
          <w:rFonts w:ascii="Times New Roman" w:hAnsi="Times New Roman" w:cs="Times New Roman"/>
        </w:rPr>
        <w:t>Лк. </w:t>
      </w:r>
      <w:r w:rsidRPr="00E069EE">
        <w:rPr>
          <w:rFonts w:ascii="Times New Roman" w:hAnsi="Times New Roman" w:cs="Times New Roman"/>
        </w:rPr>
        <w:t>16, 22); безумному богачу было сказано: «…безумный! в сию ночь душу твою возьмут у тебя…» (</w:t>
      </w:r>
      <w:r w:rsidR="00A31F35" w:rsidRPr="00E069EE">
        <w:rPr>
          <w:rFonts w:ascii="Times New Roman" w:hAnsi="Times New Roman" w:cs="Times New Roman"/>
        </w:rPr>
        <w:t>Лк. </w:t>
      </w:r>
      <w:r w:rsidRPr="00E069EE">
        <w:rPr>
          <w:rFonts w:ascii="Times New Roman" w:hAnsi="Times New Roman" w:cs="Times New Roman"/>
        </w:rPr>
        <w:t xml:space="preserve">12, 20). В данном случае славянский текст лучше передает смысл греческого подлинника, в славянском стоит не «возьмут», а «истяжут», т. е. насильно вырвут (имеются в виду злые духи). В конечном счете мысль </w:t>
      </w:r>
      <w:r w:rsidRPr="00E069EE">
        <w:rPr>
          <w:rFonts w:ascii="Times New Roman" w:hAnsi="Times New Roman" w:cs="Times New Roman"/>
        </w:rPr>
        <w:lastRenderedPageBreak/>
        <w:t>сказаний о мытарствах заключается в том, что душе дается помощь в деле нравственного самосознания и самоосуждения при посредстве духовных сил — света и тьмы, которым Бог попускает действовать как орудиям Своего правосудия.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295" w:name="_Toc308552230"/>
      <w:r w:rsidRPr="00E069EE">
        <w:rPr>
          <w:rFonts w:ascii="Times New Roman" w:hAnsi="Times New Roman" w:cs="Times New Roman"/>
        </w:rPr>
        <w:t>1.3. Мздовоздаяние после частного суда</w:t>
      </w:r>
      <w:bookmarkEnd w:id="295"/>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Православная Церковь различает два разных состояния после частного суда — для праведников и для грешников, которым соответствуют два места нахождения — рай и ад. У римо-католиков различается три состояния — блаженство, </w:t>
      </w:r>
      <w:r w:rsidRPr="00E069EE">
        <w:rPr>
          <w:rFonts w:ascii="Times New Roman" w:hAnsi="Times New Roman" w:cs="Times New Roman"/>
        </w:rPr>
        <w:lastRenderedPageBreak/>
        <w:t>чистилище (лат. -purgatorium) и пребывание в геенне. В Послании Восточных Патриархов (чл. 18, «О мздовоздаянии после частного суда») сказано: «Веруем, что души умерших блаженствуют или мучаются по делам своим. Разлучившись с телом, они тотчас переходят или к радости, или к печали и скорби; впрочем не чувствуют ни совершенного блаженства, ни совершенного мучения, ибо совершенное блаженство или совершенное мучение каждый получит по общем воскресении, когда душа соединится с телом, в котором жила добродетельно или порочно». Иначе говоря, и страдание и блаженство, которое человек может получить после частного суда, носит предварительный характер.</w:t>
      </w:r>
    </w:p>
    <w:p w:rsidR="00905445" w:rsidRDefault="00905445" w:rsidP="009B716D">
      <w:pPr>
        <w:pStyle w:val="1"/>
        <w:numPr>
          <w:ilvl w:val="0"/>
          <w:numId w:val="0"/>
        </w:numPr>
        <w:spacing w:before="480" w:after="0"/>
        <w:ind w:left="3402"/>
        <w:jc w:val="left"/>
        <w:rPr>
          <w:sz w:val="28"/>
        </w:rPr>
        <w:sectPr w:rsidR="00905445" w:rsidSect="00905445">
          <w:type w:val="continuous"/>
          <w:pgSz w:w="11906" w:h="16838"/>
          <w:pgMar w:top="426" w:right="424" w:bottom="426" w:left="426" w:header="709" w:footer="0" w:gutter="0"/>
          <w:cols w:num="2" w:space="568"/>
          <w:titlePg/>
          <w:docGrid w:linePitch="360"/>
        </w:sectPr>
      </w:pPr>
      <w:bookmarkStart w:id="296" w:name="_Toc308795720"/>
    </w:p>
    <w:p w:rsidR="000701E4" w:rsidRPr="00905445" w:rsidRDefault="00DD7730" w:rsidP="009B716D">
      <w:pPr>
        <w:pStyle w:val="1"/>
        <w:numPr>
          <w:ilvl w:val="0"/>
          <w:numId w:val="0"/>
        </w:numPr>
        <w:spacing w:before="480" w:after="0"/>
        <w:ind w:left="3402"/>
        <w:jc w:val="left"/>
        <w:rPr>
          <w:sz w:val="28"/>
        </w:rPr>
      </w:pPr>
      <w:hyperlink w:anchor="_Toc308795719" w:history="1">
        <w:r w:rsidR="00E969DF" w:rsidRPr="00905445">
          <w:rPr>
            <w:sz w:val="28"/>
          </w:rPr>
          <w:t>БИЛЕТ №28</w:t>
        </w:r>
      </w:hyperlink>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0" w:history="1">
        <w:r w:rsidR="00E969DF" w:rsidRPr="0056171B">
          <w:rPr>
            <w:bCs w:val="0"/>
            <w:iCs w:val="0"/>
            <w:sz w:val="24"/>
            <w:szCs w:val="24"/>
          </w:rPr>
          <w:t>2</w:t>
        </w:r>
        <w:r w:rsidR="00F5384F" w:rsidRPr="0056171B">
          <w:rPr>
            <w:bCs w:val="0"/>
            <w:iCs w:val="0"/>
            <w:sz w:val="24"/>
            <w:szCs w:val="24"/>
          </w:rPr>
          <w:t>8</w:t>
        </w:r>
        <w:r w:rsidR="00E969DF" w:rsidRPr="0056171B">
          <w:rPr>
            <w:bCs w:val="0"/>
            <w:iCs w:val="0"/>
            <w:sz w:val="24"/>
            <w:szCs w:val="24"/>
          </w:rPr>
          <w:t>.1</w:t>
        </w:r>
        <w:r w:rsidR="00E969DF" w:rsidRPr="0056171B">
          <w:rPr>
            <w:bCs w:val="0"/>
            <w:iCs w:val="0"/>
            <w:sz w:val="24"/>
            <w:szCs w:val="24"/>
          </w:rPr>
          <w:tab/>
          <w:t>Вероучительные тексты Православной Церкви</w:t>
        </w:r>
      </w:hyperlink>
    </w:p>
    <w:p w:rsidR="00905445" w:rsidRDefault="00905445" w:rsidP="002549F8">
      <w:pPr>
        <w:spacing w:line="240" w:lineRule="auto"/>
        <w:jc w:val="center"/>
        <w:rPr>
          <w:rFonts w:ascii="Times New Roman" w:hAnsi="Times New Roman"/>
          <w:color w:val="FFFFFF"/>
          <w:sz w:val="20"/>
          <w:szCs w:val="20"/>
        </w:rPr>
        <w:sectPr w:rsidR="00905445" w:rsidSect="0087685F">
          <w:type w:val="continuous"/>
          <w:pgSz w:w="11906" w:h="16838"/>
          <w:pgMar w:top="426" w:right="424" w:bottom="426" w:left="426" w:header="709" w:footer="0" w:gutter="0"/>
          <w:cols w:space="708"/>
          <w:titlePg/>
          <w:docGrid w:linePitch="360"/>
        </w:sectPr>
      </w:pPr>
    </w:p>
    <w:p w:rsidR="00403B88" w:rsidRPr="00E069EE" w:rsidRDefault="00E969DF" w:rsidP="002549F8">
      <w:pPr>
        <w:spacing w:after="0" w:line="240" w:lineRule="auto"/>
        <w:jc w:val="center"/>
        <w:rPr>
          <w:rFonts w:ascii="Times New Roman" w:eastAsia="Times New Roman" w:hAnsi="Times New Roman"/>
          <w:color w:val="000000"/>
          <w:sz w:val="20"/>
          <w:szCs w:val="20"/>
          <w:lang w:eastAsia="ru-RU"/>
        </w:rPr>
      </w:pPr>
      <w:r w:rsidRPr="00E069EE">
        <w:rPr>
          <w:rFonts w:ascii="Times New Roman" w:hAnsi="Times New Roman"/>
          <w:color w:val="FFFFFF"/>
          <w:sz w:val="20"/>
          <w:szCs w:val="20"/>
        </w:rPr>
        <w:lastRenderedPageBreak/>
        <w:t>т</w:t>
      </w:r>
      <w:r w:rsidR="00403B88" w:rsidRPr="00E069EE">
        <w:rPr>
          <w:rFonts w:ascii="Times New Roman" w:eastAsia="Times New Roman" w:hAnsi="Times New Roman"/>
          <w:b/>
          <w:bCs/>
          <w:color w:val="000000"/>
          <w:sz w:val="20"/>
          <w:szCs w:val="20"/>
          <w:lang w:eastAsia="ru-RU"/>
        </w:rPr>
        <w:t>ВЕРОУЧИТЕЛЬНЫЕ ТЕКСТЫ ПРАВОСЛАВНОЙ ЦЕРКВИ</w:t>
      </w:r>
    </w:p>
    <w:p w:rsidR="00403B88" w:rsidRPr="00E069EE"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Все вероизложения, имеющиеся в Православии, можно разделить на две группы. К первой относятся вероучительные тексты, принятые всей Вселенской Церковью и потому обладающие несомненным авторитетом и догматическим значением. Ко второй группе относятся вероизложения и исповедания веры, авторизованные отдельными Поместными Церквами и имеющие догматическую значимость в зависимости от их согласия с древним Преданием Церкви. </w:t>
      </w:r>
    </w:p>
    <w:p w:rsidR="00905445" w:rsidRDefault="00403B88" w:rsidP="002549F8">
      <w:pPr>
        <w:spacing w:after="0" w:line="240" w:lineRule="auto"/>
        <w:jc w:val="center"/>
        <w:rPr>
          <w:rFonts w:ascii="Times New Roman" w:eastAsia="Times New Roman" w:hAnsi="Times New Roman"/>
          <w:color w:val="000000"/>
          <w:sz w:val="20"/>
          <w:szCs w:val="20"/>
          <w:lang w:eastAsia="ru-RU"/>
        </w:rPr>
      </w:pPr>
      <w:r w:rsidRPr="00E069EE">
        <w:rPr>
          <w:rFonts w:ascii="Times New Roman" w:eastAsia="Times New Roman" w:hAnsi="Times New Roman"/>
          <w:b/>
          <w:bCs/>
          <w:color w:val="000000"/>
          <w:sz w:val="20"/>
          <w:szCs w:val="20"/>
          <w:lang w:eastAsia="ru-RU"/>
        </w:rPr>
        <w:t>1. Соборные вероопределения</w:t>
      </w:r>
    </w:p>
    <w:p w:rsidR="00403B88" w:rsidRPr="00E069EE" w:rsidRDefault="00403B88" w:rsidP="002549F8">
      <w:pPr>
        <w:spacing w:after="0" w:line="240" w:lineRule="auto"/>
        <w:rPr>
          <w:rFonts w:ascii="Times New Roman" w:eastAsia="Times New Roman" w:hAnsi="Times New Roman"/>
          <w:sz w:val="20"/>
          <w:szCs w:val="20"/>
          <w:lang w:eastAsia="ru-RU"/>
        </w:rPr>
      </w:pP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b/>
          <w:color w:val="FF0000"/>
          <w:sz w:val="20"/>
          <w:szCs w:val="20"/>
          <w:lang w:eastAsia="ru-RU"/>
        </w:rPr>
        <w:t xml:space="preserve">    Первый Вселенский Собор 325 г. издал свой </w:t>
      </w:r>
      <w:proofErr w:type="spellStart"/>
      <w:r w:rsidRPr="00E069EE">
        <w:rPr>
          <w:rFonts w:ascii="Times New Roman" w:eastAsia="Times New Roman" w:hAnsi="Times New Roman"/>
          <w:b/>
          <w:color w:val="FF0000"/>
          <w:sz w:val="20"/>
          <w:szCs w:val="20"/>
          <w:lang w:eastAsia="ru-RU"/>
        </w:rPr>
        <w:t>орос</w:t>
      </w:r>
      <w:bookmarkStart w:id="297" w:name="77"/>
      <w:proofErr w:type="spellEnd"/>
      <w:r w:rsidR="009846A8" w:rsidRPr="00E069EE">
        <w:rPr>
          <w:rFonts w:ascii="Times New Roman" w:eastAsia="Times New Roman" w:hAnsi="Times New Roman"/>
          <w:b/>
          <w:color w:val="FF0000"/>
          <w:sz w:val="20"/>
          <w:szCs w:val="20"/>
          <w:vertAlign w:val="superscript"/>
          <w:lang w:eastAsia="ru-RU"/>
        </w:rPr>
        <w:fldChar w:fldCharType="begin"/>
      </w:r>
      <w:r w:rsidRPr="00E069EE">
        <w:rPr>
          <w:rFonts w:ascii="Times New Roman" w:eastAsia="Times New Roman" w:hAnsi="Times New Roman"/>
          <w:b/>
          <w:color w:val="FF0000"/>
          <w:sz w:val="20"/>
          <w:szCs w:val="20"/>
          <w:vertAlign w:val="superscript"/>
          <w:lang w:eastAsia="ru-RU"/>
        </w:rPr>
        <w:instrText xml:space="preserve"> HYPERLINK "http://azbyka.ru/hristianstvo/dogmaty/castalsky_dogmaticheskoe_bogoslovie_prim1-all.shtml" \l "77" </w:instrText>
      </w:r>
      <w:r w:rsidR="009846A8" w:rsidRPr="00E069EE">
        <w:rPr>
          <w:rFonts w:ascii="Times New Roman" w:eastAsia="Times New Roman" w:hAnsi="Times New Roman"/>
          <w:b/>
          <w:color w:val="FF0000"/>
          <w:sz w:val="20"/>
          <w:szCs w:val="20"/>
          <w:vertAlign w:val="superscript"/>
          <w:lang w:eastAsia="ru-RU"/>
        </w:rPr>
        <w:fldChar w:fldCharType="separate"/>
      </w:r>
      <w:r w:rsidRPr="00E069EE">
        <w:rPr>
          <w:rFonts w:ascii="Times New Roman" w:eastAsia="Times New Roman" w:hAnsi="Times New Roman"/>
          <w:b/>
          <w:color w:val="FF0000"/>
          <w:sz w:val="20"/>
          <w:szCs w:val="20"/>
          <w:u w:val="single"/>
          <w:vertAlign w:val="superscript"/>
          <w:lang w:eastAsia="ru-RU"/>
        </w:rPr>
        <w:t>[77]</w:t>
      </w:r>
      <w:r w:rsidR="009846A8" w:rsidRPr="00E069EE">
        <w:rPr>
          <w:rFonts w:ascii="Times New Roman" w:eastAsia="Times New Roman" w:hAnsi="Times New Roman"/>
          <w:b/>
          <w:color w:val="FF0000"/>
          <w:sz w:val="20"/>
          <w:szCs w:val="20"/>
          <w:vertAlign w:val="superscript"/>
          <w:lang w:eastAsia="ru-RU"/>
        </w:rPr>
        <w:fldChar w:fldCharType="end"/>
      </w:r>
      <w:bookmarkEnd w:id="297"/>
      <w:r w:rsidRPr="00E069EE">
        <w:rPr>
          <w:rFonts w:ascii="Times New Roman" w:eastAsia="Times New Roman" w:hAnsi="Times New Roman"/>
          <w:b/>
          <w:color w:val="FF0000"/>
          <w:sz w:val="20"/>
          <w:szCs w:val="20"/>
          <w:lang w:eastAsia="ru-RU"/>
        </w:rPr>
        <w:t xml:space="preserve"> в виде Никейского Символа Веры. Этот Символ составлен на основе </w:t>
      </w:r>
      <w:proofErr w:type="spellStart"/>
      <w:r w:rsidRPr="00E069EE">
        <w:rPr>
          <w:rFonts w:ascii="Times New Roman" w:eastAsia="Times New Roman" w:hAnsi="Times New Roman"/>
          <w:b/>
          <w:color w:val="FF0000"/>
          <w:sz w:val="20"/>
          <w:szCs w:val="20"/>
          <w:lang w:eastAsia="ru-RU"/>
        </w:rPr>
        <w:t>крещального</w:t>
      </w:r>
      <w:bookmarkStart w:id="298" w:name="78"/>
      <w:proofErr w:type="spellEnd"/>
      <w:r w:rsidR="009846A8" w:rsidRPr="00E069EE">
        <w:rPr>
          <w:rFonts w:ascii="Times New Roman" w:eastAsia="Times New Roman" w:hAnsi="Times New Roman"/>
          <w:b/>
          <w:color w:val="FF0000"/>
          <w:sz w:val="20"/>
          <w:szCs w:val="20"/>
          <w:vertAlign w:val="superscript"/>
          <w:lang w:eastAsia="ru-RU"/>
        </w:rPr>
        <w:fldChar w:fldCharType="begin"/>
      </w:r>
      <w:r w:rsidRPr="00E069EE">
        <w:rPr>
          <w:rFonts w:ascii="Times New Roman" w:eastAsia="Times New Roman" w:hAnsi="Times New Roman"/>
          <w:b/>
          <w:color w:val="FF0000"/>
          <w:sz w:val="20"/>
          <w:szCs w:val="20"/>
          <w:vertAlign w:val="superscript"/>
          <w:lang w:eastAsia="ru-RU"/>
        </w:rPr>
        <w:instrText xml:space="preserve"> HYPERLINK "http://azbyka.ru/hristianstvo/dogmaty/castalsky_dogmaticheskoe_bogoslovie_prim1-all.shtml" \l "78" </w:instrText>
      </w:r>
      <w:r w:rsidR="009846A8" w:rsidRPr="00E069EE">
        <w:rPr>
          <w:rFonts w:ascii="Times New Roman" w:eastAsia="Times New Roman" w:hAnsi="Times New Roman"/>
          <w:b/>
          <w:color w:val="FF0000"/>
          <w:sz w:val="20"/>
          <w:szCs w:val="20"/>
          <w:vertAlign w:val="superscript"/>
          <w:lang w:eastAsia="ru-RU"/>
        </w:rPr>
        <w:fldChar w:fldCharType="separate"/>
      </w:r>
      <w:r w:rsidRPr="00E069EE">
        <w:rPr>
          <w:rFonts w:ascii="Times New Roman" w:eastAsia="Times New Roman" w:hAnsi="Times New Roman"/>
          <w:b/>
          <w:color w:val="FF0000"/>
          <w:sz w:val="20"/>
          <w:szCs w:val="20"/>
          <w:u w:val="single"/>
          <w:vertAlign w:val="superscript"/>
          <w:lang w:eastAsia="ru-RU"/>
        </w:rPr>
        <w:t>[78]</w:t>
      </w:r>
      <w:r w:rsidR="009846A8" w:rsidRPr="00E069EE">
        <w:rPr>
          <w:rFonts w:ascii="Times New Roman" w:eastAsia="Times New Roman" w:hAnsi="Times New Roman"/>
          <w:b/>
          <w:color w:val="FF0000"/>
          <w:sz w:val="20"/>
          <w:szCs w:val="20"/>
          <w:vertAlign w:val="superscript"/>
          <w:lang w:eastAsia="ru-RU"/>
        </w:rPr>
        <w:fldChar w:fldCharType="end"/>
      </w:r>
      <w:bookmarkEnd w:id="298"/>
      <w:r w:rsidRPr="00E069EE">
        <w:rPr>
          <w:rFonts w:ascii="Times New Roman" w:eastAsia="Times New Roman" w:hAnsi="Times New Roman"/>
          <w:b/>
          <w:color w:val="FF0000"/>
          <w:sz w:val="20"/>
          <w:szCs w:val="20"/>
          <w:lang w:eastAsia="ru-RU"/>
        </w:rPr>
        <w:t> символа Кесарийской (или Иерусалимской) Церкви, в который была внесена формулировка о единосущии Сына с Отцом. Символ пользовался вселенским авторитетом, как точное выражение веры, на последующих Вселенских Соборах до Четвертого включительно</w:t>
      </w:r>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Текст Никео-Константинопольского Символа является результатом переработки более поздних (после 370 г.) </w:t>
      </w:r>
      <w:proofErr w:type="spellStart"/>
      <w:r w:rsidRPr="00E069EE">
        <w:rPr>
          <w:rFonts w:ascii="Times New Roman" w:eastAsia="Times New Roman" w:hAnsi="Times New Roman"/>
          <w:color w:val="000000"/>
          <w:sz w:val="20"/>
          <w:szCs w:val="20"/>
          <w:lang w:eastAsia="ru-RU"/>
        </w:rPr>
        <w:t>крещальных</w:t>
      </w:r>
      <w:proofErr w:type="spellEnd"/>
      <w:r w:rsidRPr="00E069EE">
        <w:rPr>
          <w:rFonts w:ascii="Times New Roman" w:eastAsia="Times New Roman" w:hAnsi="Times New Roman"/>
          <w:color w:val="000000"/>
          <w:sz w:val="20"/>
          <w:szCs w:val="20"/>
          <w:lang w:eastAsia="ru-RU"/>
        </w:rPr>
        <w:t xml:space="preserve"> символов, возможно, </w:t>
      </w:r>
      <w:proofErr w:type="spellStart"/>
      <w:r w:rsidRPr="00E069EE">
        <w:rPr>
          <w:rFonts w:ascii="Times New Roman" w:eastAsia="Times New Roman" w:hAnsi="Times New Roman"/>
          <w:color w:val="000000"/>
          <w:sz w:val="20"/>
          <w:szCs w:val="20"/>
          <w:lang w:eastAsia="ru-RU"/>
        </w:rPr>
        <w:t>антиохио</w:t>
      </w:r>
      <w:proofErr w:type="spellEnd"/>
      <w:r w:rsidRPr="00E069EE">
        <w:rPr>
          <w:rFonts w:ascii="Times New Roman" w:eastAsia="Times New Roman" w:hAnsi="Times New Roman"/>
          <w:color w:val="000000"/>
          <w:sz w:val="20"/>
          <w:szCs w:val="20"/>
          <w:lang w:eastAsia="ru-RU"/>
        </w:rPr>
        <w:t>-иерусалимских</w:t>
      </w:r>
      <w:bookmarkStart w:id="299" w:name="79"/>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"79"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[79]</w:t>
      </w:r>
      <w:r w:rsidR="009846A8" w:rsidRPr="00E069EE">
        <w:rPr>
          <w:rFonts w:ascii="Times New Roman" w:eastAsia="Times New Roman" w:hAnsi="Times New Roman"/>
          <w:color w:val="000000"/>
          <w:sz w:val="20"/>
          <w:szCs w:val="20"/>
          <w:vertAlign w:val="superscript"/>
          <w:lang w:eastAsia="ru-RU"/>
        </w:rPr>
        <w:fldChar w:fldCharType="end"/>
      </w:r>
      <w:bookmarkEnd w:id="299"/>
      <w:r w:rsidRPr="00E069EE">
        <w:rPr>
          <w:rFonts w:ascii="Times New Roman" w:eastAsia="Times New Roman" w:hAnsi="Times New Roman"/>
          <w:color w:val="000000"/>
          <w:sz w:val="20"/>
          <w:szCs w:val="20"/>
          <w:lang w:eastAsia="ru-RU"/>
        </w:rPr>
        <w:t>. Впервые в соборных документах данный Символ встречается в актах Четвертого Вселенского Собора 451 г., который провозгласил Константинопольский Собор 381 г. Вторым Вселенским и назвал этот Символ «верою 150 отцов», т.е. фактически признал его памятником последнего</w:t>
      </w:r>
      <w:bookmarkStart w:id="300" w:name="80"/>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"80"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[80]</w:t>
      </w:r>
      <w:r w:rsidR="009846A8" w:rsidRPr="00E069EE">
        <w:rPr>
          <w:rFonts w:ascii="Times New Roman" w:eastAsia="Times New Roman" w:hAnsi="Times New Roman"/>
          <w:color w:val="000000"/>
          <w:sz w:val="20"/>
          <w:szCs w:val="20"/>
          <w:vertAlign w:val="superscript"/>
          <w:lang w:eastAsia="ru-RU"/>
        </w:rPr>
        <w:fldChar w:fldCharType="end"/>
      </w:r>
      <w:bookmarkEnd w:id="300"/>
      <w:r w:rsidRPr="00E069EE">
        <w:rPr>
          <w:rFonts w:ascii="Times New Roman" w:eastAsia="Times New Roman" w:hAnsi="Times New Roman"/>
          <w:color w:val="000000"/>
          <w:sz w:val="20"/>
          <w:szCs w:val="20"/>
          <w:lang w:eastAsia="ru-RU"/>
        </w:rPr>
        <w:t>. Вместе с Никейским Символом указанный Символ был объявлен непогрешимой формулой веры. К концу V в. Константинопольский Символ повсеместно на Востоке признавался полным и окончательным выражением христианской веры и вытеснил Никейский и все прочие крещальные и соборные символы из литургической практики Церкви. Шестой Вселенский Собор 680 г. подтвердил непреложный характер так называемого Никео-Цареградского Символа веры</w:t>
      </w:r>
      <w:bookmarkStart w:id="301" w:name="81"/>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"81"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[81]</w:t>
      </w:r>
      <w:r w:rsidR="009846A8" w:rsidRPr="00E069EE">
        <w:rPr>
          <w:rFonts w:ascii="Times New Roman" w:eastAsia="Times New Roman" w:hAnsi="Times New Roman"/>
          <w:color w:val="000000"/>
          <w:sz w:val="20"/>
          <w:szCs w:val="20"/>
          <w:vertAlign w:val="superscript"/>
          <w:lang w:eastAsia="ru-RU"/>
        </w:rPr>
        <w:fldChar w:fldCharType="end"/>
      </w:r>
      <w:bookmarkEnd w:id="301"/>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Четвертый Вселенский Собор (451 г.) составил вероопределение о двух природах во Христе; Шестой (680 г.) — о двух волях и действиях во Христе; Седьмой (787 г.) — об иконопочитании.</w:t>
      </w:r>
      <w:r w:rsidRPr="00E069EE">
        <w:rPr>
          <w:rFonts w:ascii="Times New Roman" w:eastAsia="Times New Roman" w:hAnsi="Times New Roman"/>
          <w:color w:val="000000"/>
          <w:sz w:val="20"/>
          <w:szCs w:val="20"/>
          <w:lang w:eastAsia="ru-RU"/>
        </w:rPr>
        <w:t xml:space="preserve"> Хотя соборные вероопределения обладают непререкаемым авторитетом, тем не менее, в прошлом имели место случаи их дополнения и разъяснения. Так, например, Второй Вселенский Собор дополнил и даже видоизменил текст Символа веры Первого </w:t>
      </w:r>
      <w:r w:rsidRPr="00E069EE">
        <w:rPr>
          <w:rFonts w:ascii="Times New Roman" w:eastAsia="Times New Roman" w:hAnsi="Times New Roman"/>
          <w:color w:val="000000"/>
          <w:sz w:val="20"/>
          <w:szCs w:val="20"/>
          <w:lang w:eastAsia="ru-RU"/>
        </w:rPr>
        <w:lastRenderedPageBreak/>
        <w:t>Собора, а Пятый и Шестой Соборы дополнили христологические определения Третьего и Четвертого Соборов. Подобного рода непогрешительные дополнения и разъяснения, в случае необходимости, могут появляться и в будущем</w:t>
      </w:r>
      <w:bookmarkStart w:id="302" w:name="82"/>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"82"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[82]</w:t>
      </w:r>
      <w:r w:rsidR="009846A8" w:rsidRPr="00E069EE">
        <w:rPr>
          <w:rFonts w:ascii="Times New Roman" w:eastAsia="Times New Roman" w:hAnsi="Times New Roman"/>
          <w:color w:val="000000"/>
          <w:sz w:val="20"/>
          <w:szCs w:val="20"/>
          <w:vertAlign w:val="superscript"/>
          <w:lang w:eastAsia="ru-RU"/>
        </w:rPr>
        <w:fldChar w:fldCharType="end"/>
      </w:r>
      <w:bookmarkEnd w:id="302"/>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Шестой Вселенский Собор своим вторым правилом утвердил догматические тексты и постановления, встречающиеся в правилах святых Апостолов, (12-ти) святых отцов и 9-ти древних Поместных Соборов</w:t>
      </w:r>
      <w:r w:rsidRPr="00E069EE">
        <w:rPr>
          <w:rFonts w:ascii="Times New Roman" w:eastAsia="Times New Roman" w:hAnsi="Times New Roman"/>
          <w:color w:val="000000"/>
          <w:sz w:val="20"/>
          <w:szCs w:val="20"/>
          <w:lang w:eastAsia="ru-RU"/>
        </w:rPr>
        <w:t xml:space="preserve">: Анкирского (ок. 314 г.), Неокесарийского (между 314—319 гг.), Гангрского (между 361—370 гг.), Антиохийского (341 г.), Лаодикийского (ок. 363—370 гг.), Сардикийского (347 г.), Карфагенского (419 г.). Константинопольского (394 г.) и Карфагенского (ок. 256 г., при священномученике </w:t>
      </w:r>
      <w:proofErr w:type="spellStart"/>
      <w:r w:rsidRPr="00E069EE">
        <w:rPr>
          <w:rFonts w:ascii="Times New Roman" w:eastAsia="Times New Roman" w:hAnsi="Times New Roman"/>
          <w:color w:val="000000"/>
          <w:sz w:val="20"/>
          <w:szCs w:val="20"/>
          <w:lang w:eastAsia="ru-RU"/>
        </w:rPr>
        <w:t>Киприане</w:t>
      </w:r>
      <w:proofErr w:type="spellEnd"/>
      <w:r w:rsidRPr="00E069EE">
        <w:rPr>
          <w:rFonts w:ascii="Times New Roman" w:eastAsia="Times New Roman" w:hAnsi="Times New Roman"/>
          <w:color w:val="000000"/>
          <w:sz w:val="20"/>
          <w:szCs w:val="20"/>
          <w:lang w:eastAsia="ru-RU"/>
        </w:rPr>
        <w:t>)</w:t>
      </w:r>
      <w:bookmarkStart w:id="303" w:name="83"/>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"83"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[83]</w:t>
      </w:r>
      <w:r w:rsidR="009846A8" w:rsidRPr="00E069EE">
        <w:rPr>
          <w:rFonts w:ascii="Times New Roman" w:eastAsia="Times New Roman" w:hAnsi="Times New Roman"/>
          <w:color w:val="000000"/>
          <w:sz w:val="20"/>
          <w:szCs w:val="20"/>
          <w:vertAlign w:val="superscript"/>
          <w:lang w:eastAsia="ru-RU"/>
        </w:rPr>
        <w:fldChar w:fldCharType="end"/>
      </w:r>
      <w:bookmarkEnd w:id="303"/>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w:t>
      </w:r>
      <w:r w:rsidRPr="00E069EE">
        <w:rPr>
          <w:rFonts w:ascii="Times New Roman" w:eastAsia="Times New Roman" w:hAnsi="Times New Roman"/>
          <w:b/>
          <w:color w:val="FF0000"/>
          <w:sz w:val="20"/>
          <w:szCs w:val="20"/>
          <w:lang w:eastAsia="ru-RU"/>
        </w:rPr>
        <w:t>В догматическом отношении важны постановления Поместных Константинопольских Соборов: Собор 879—880 гг., при святом Патриархе Фотии, провозгласил неизменность Никео-Константинопольского Символа веры и анафематствовал всех, кто его видоизменяет</w:t>
      </w:r>
      <w:r w:rsidRPr="00E069EE">
        <w:rPr>
          <w:rFonts w:ascii="Times New Roman" w:eastAsia="Times New Roman" w:hAnsi="Times New Roman"/>
          <w:color w:val="000000"/>
          <w:sz w:val="20"/>
          <w:szCs w:val="20"/>
          <w:lang w:eastAsia="ru-RU"/>
        </w:rPr>
        <w:t>. По своему составу этот Собор был Вселенским. На нем присутствовало 383 епископа, были представлены все пять патриархатов, включая Римский. Легаты папы подписали постановления Собора, в то время как в Римской империи получало распространение учение о filioque. </w:t>
      </w:r>
    </w:p>
    <w:p w:rsidR="00403B88" w:rsidRPr="00E069EE"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b/>
          <w:color w:val="FF0000"/>
          <w:sz w:val="20"/>
          <w:szCs w:val="20"/>
          <w:lang w:eastAsia="ru-RU"/>
        </w:rPr>
        <w:t>    Собор 1156—1157 гг. изложил учение о Евхаристии. Соборы 1341, 1347 и 1351 гг. изложили учение о нетварности Божественных энергий, посредством которых человек соединяется с Богом.</w:t>
      </w:r>
      <w:r w:rsidRPr="00E069EE">
        <w:rPr>
          <w:rFonts w:ascii="Times New Roman" w:eastAsia="Times New Roman" w:hAnsi="Times New Roman"/>
          <w:color w:val="FF0000"/>
          <w:sz w:val="20"/>
          <w:szCs w:val="20"/>
          <w:lang w:eastAsia="ru-RU"/>
        </w:rPr>
        <w:t xml:space="preserve"> </w:t>
      </w:r>
      <w:r w:rsidRPr="00E069EE">
        <w:rPr>
          <w:rFonts w:ascii="Times New Roman" w:eastAsia="Times New Roman" w:hAnsi="Times New Roman"/>
          <w:color w:val="000000"/>
          <w:sz w:val="20"/>
          <w:szCs w:val="20"/>
          <w:lang w:eastAsia="ru-RU"/>
        </w:rPr>
        <w:t>В основание соборных определений лег Святогорский Томос 1339 г., составленный святителем Григорием Паламой. Основные богословские положения этих Соборов вошли в Синаксарий Постной Триоди. Это свидетельствует о всеправославном церковно-богослужебном признании догматической важности данных соборных определений</w:t>
      </w:r>
      <w:bookmarkStart w:id="304" w:name="84"/>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"84"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[84]</w:t>
      </w:r>
      <w:r w:rsidR="009846A8" w:rsidRPr="00E069EE">
        <w:rPr>
          <w:rFonts w:ascii="Times New Roman" w:eastAsia="Times New Roman" w:hAnsi="Times New Roman"/>
          <w:color w:val="000000"/>
          <w:sz w:val="20"/>
          <w:szCs w:val="20"/>
          <w:vertAlign w:val="superscript"/>
          <w:lang w:eastAsia="ru-RU"/>
        </w:rPr>
        <w:fldChar w:fldCharType="end"/>
      </w:r>
      <w:bookmarkEnd w:id="304"/>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center"/>
        <w:rPr>
          <w:rFonts w:ascii="Times New Roman" w:eastAsia="Times New Roman" w:hAnsi="Times New Roman"/>
          <w:color w:val="000000"/>
          <w:sz w:val="20"/>
          <w:szCs w:val="20"/>
          <w:lang w:eastAsia="ru-RU"/>
        </w:rPr>
      </w:pPr>
      <w:r w:rsidRPr="00E069EE">
        <w:rPr>
          <w:rFonts w:ascii="Times New Roman" w:eastAsia="Times New Roman" w:hAnsi="Times New Roman"/>
          <w:b/>
          <w:bCs/>
          <w:color w:val="000000"/>
          <w:sz w:val="20"/>
          <w:szCs w:val="20"/>
          <w:lang w:eastAsia="ru-RU"/>
        </w:rPr>
        <w:t>2. Исповедания веры</w:t>
      </w:r>
    </w:p>
    <w:p w:rsidR="00403B88" w:rsidRPr="00E069EE" w:rsidRDefault="00403B88" w:rsidP="002549F8">
      <w:pPr>
        <w:spacing w:after="0" w:line="240" w:lineRule="auto"/>
        <w:rPr>
          <w:rFonts w:ascii="Times New Roman" w:eastAsia="Times New Roman" w:hAnsi="Times New Roman"/>
          <w:sz w:val="20"/>
          <w:szCs w:val="20"/>
          <w:lang w:eastAsia="ru-RU"/>
        </w:rPr>
      </w:pP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Исповедания веры составлялись обычно с целью более полно изложить отдельные положения вероучения, содержащиеся в Символе веры, или же чтобы сформулировать учение Церкви по вопросам, вызывающим споры. По указанным причинам исповедания, как правило, пространнее Символа веры и нередко носят полемическую окраску. Исповедания никогда не употреблялись в литургической практике Церкви.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lastRenderedPageBreak/>
        <w:t xml:space="preserve">    Древнейшее Исповедание веры принадлежит святителю Григорию </w:t>
      </w:r>
      <w:proofErr w:type="spellStart"/>
      <w:r w:rsidRPr="00E069EE">
        <w:rPr>
          <w:rFonts w:ascii="Times New Roman" w:eastAsia="Times New Roman" w:hAnsi="Times New Roman"/>
          <w:color w:val="000000"/>
          <w:sz w:val="20"/>
          <w:szCs w:val="20"/>
          <w:lang w:eastAsia="ru-RU"/>
        </w:rPr>
        <w:t>Неокесарийскому</w:t>
      </w:r>
      <w:bookmarkStart w:id="305" w:name="85"/>
      <w:proofErr w:type="spellEnd"/>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"85"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[85]</w:t>
      </w:r>
      <w:r w:rsidR="009846A8" w:rsidRPr="00E069EE">
        <w:rPr>
          <w:rFonts w:ascii="Times New Roman" w:eastAsia="Times New Roman" w:hAnsi="Times New Roman"/>
          <w:color w:val="000000"/>
          <w:sz w:val="20"/>
          <w:szCs w:val="20"/>
          <w:vertAlign w:val="superscript"/>
          <w:lang w:eastAsia="ru-RU"/>
        </w:rPr>
        <w:fldChar w:fldCharType="end"/>
      </w:r>
      <w:bookmarkEnd w:id="305"/>
      <w:r w:rsidRPr="00E069EE">
        <w:rPr>
          <w:rFonts w:ascii="Times New Roman" w:eastAsia="Times New Roman" w:hAnsi="Times New Roman"/>
          <w:color w:val="000000"/>
          <w:sz w:val="20"/>
          <w:szCs w:val="20"/>
          <w:lang w:eastAsia="ru-RU"/>
        </w:rPr>
        <w:t>. Оно было составлено около 260—265 гг. Это Исповедание было хорошо известно отцам IV в., в частности, святому Афанасию Великому, и использовано им в полемике с арианами, т.к. в нем ярко выражена вера в несозданность Лиц Святой Троицы. Исповедание было одобрено Шестым Вселенским Собором. Неизвестно, чтобы оно когда-либо служило в качестве крещального Символа в Неокесарийскои – Церкви, хотя и пользовалось здесь особым авторитетом.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Сохранились исповедания веры и других древних святых отцов, например, святителя Василия Великого, направленное против ариан; святого Афанасия Синаита, представляющее собой краткий катехизис; святого Софрония, Патриарха Иерусалимского, — о Святой Троице и двух естествах Христа, одобренное Шестым Вселенским Собором.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Среди документов, одобренных Константинопольским Собором 1351 г., важно Исповедание веры святителя Григория Паламы, в краткой и совершенной форме выражающее общецерковное учение по всем основным богословским вопросам — как древним, так и рассмотренным на Соборе 1351 г.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Важным догматическим текстом поздневизантийского периода является Исповедание веры святителя Марка Ефесского, прочитанное им на Ферраро-Флорентийском лжесоборе 1439—1440 гг. Исповедание в яркой поле- мической форме выражает православное учение, особенно по спорным вопросам, разделяющим нас с римо-католиками (об исхождении Святого Духа, о главенстве папы и т.д.)</w:t>
      </w:r>
      <w:bookmarkStart w:id="306" w:name="86"/>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"86"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[86]</w:t>
      </w:r>
      <w:r w:rsidR="009846A8" w:rsidRPr="00E069EE">
        <w:rPr>
          <w:rFonts w:ascii="Times New Roman" w:eastAsia="Times New Roman" w:hAnsi="Times New Roman"/>
          <w:color w:val="000000"/>
          <w:sz w:val="20"/>
          <w:szCs w:val="20"/>
          <w:vertAlign w:val="superscript"/>
          <w:lang w:eastAsia="ru-RU"/>
        </w:rPr>
        <w:fldChar w:fldCharType="end"/>
      </w:r>
      <w:bookmarkEnd w:id="306"/>
      <w:r w:rsidRPr="00E069EE">
        <w:rPr>
          <w:rFonts w:ascii="Times New Roman" w:eastAsia="Times New Roman" w:hAnsi="Times New Roman"/>
          <w:color w:val="000000"/>
          <w:sz w:val="20"/>
          <w:szCs w:val="20"/>
          <w:lang w:eastAsia="ru-RU"/>
        </w:rPr>
        <w:t>. </w:t>
      </w:r>
    </w:p>
    <w:p w:rsidR="00905445"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xml:space="preserve">    Так называемый Апостольский Символ является древней переработкой крещального Символа Римской Церкви III—V веков. Он был написан на латинском языке. Современная его </w:t>
      </w:r>
      <w:r w:rsidRPr="00E069EE">
        <w:rPr>
          <w:rFonts w:ascii="Times New Roman" w:eastAsia="Times New Roman" w:hAnsi="Times New Roman"/>
          <w:color w:val="000000"/>
          <w:sz w:val="20"/>
          <w:szCs w:val="20"/>
          <w:lang w:eastAsia="ru-RU"/>
        </w:rPr>
        <w:lastRenderedPageBreak/>
        <w:t xml:space="preserve">редакция восходит к VI—VIII вв. Впервые он становится достаточно известным на Востоке только после ферраро-Флорентийского лжесобора, где латиняне пытались опереться на греческий перевод Символа, чтобы обойти вопрос об </w:t>
      </w:r>
      <w:proofErr w:type="spellStart"/>
      <w:r w:rsidRPr="00E069EE">
        <w:rPr>
          <w:rFonts w:ascii="Times New Roman" w:eastAsia="Times New Roman" w:hAnsi="Times New Roman"/>
          <w:color w:val="000000"/>
          <w:sz w:val="20"/>
          <w:szCs w:val="20"/>
          <w:lang w:eastAsia="ru-RU"/>
        </w:rPr>
        <w:t>исхождении</w:t>
      </w:r>
      <w:proofErr w:type="spellEnd"/>
      <w:r w:rsidRPr="00E069EE">
        <w:rPr>
          <w:rFonts w:ascii="Times New Roman" w:eastAsia="Times New Roman" w:hAnsi="Times New Roman"/>
          <w:color w:val="000000"/>
          <w:sz w:val="20"/>
          <w:szCs w:val="20"/>
          <w:lang w:eastAsia="ru-RU"/>
        </w:rPr>
        <w:t xml:space="preserve"> Святого Духа</w:t>
      </w:r>
      <w:bookmarkStart w:id="307" w:name="87"/>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"87"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[87]</w:t>
      </w:r>
      <w:r w:rsidR="009846A8" w:rsidRPr="00E069EE">
        <w:rPr>
          <w:rFonts w:ascii="Times New Roman" w:eastAsia="Times New Roman" w:hAnsi="Times New Roman"/>
          <w:color w:val="000000"/>
          <w:sz w:val="20"/>
          <w:szCs w:val="20"/>
          <w:vertAlign w:val="superscript"/>
          <w:lang w:eastAsia="ru-RU"/>
        </w:rPr>
        <w:fldChar w:fldCharType="end"/>
      </w:r>
      <w:bookmarkEnd w:id="307"/>
      <w:r w:rsidRPr="00E069EE">
        <w:rPr>
          <w:rFonts w:ascii="Times New Roman" w:eastAsia="Times New Roman" w:hAnsi="Times New Roman"/>
          <w:color w:val="000000"/>
          <w:sz w:val="20"/>
          <w:szCs w:val="20"/>
          <w:lang w:eastAsia="ru-RU"/>
        </w:rPr>
        <w:t>. Учение о Святом Духе здесь ограничивается словами «верую в Духа Святого». Очевидно, что данный Символ не может по своей недосказанности и продолжительной неизвестности на Востоке считаться авторитетным Исповеданием Православия. </w:t>
      </w:r>
    </w:p>
    <w:p w:rsidR="00403B88" w:rsidRPr="00E069EE" w:rsidRDefault="00403B88" w:rsidP="002549F8">
      <w:pPr>
        <w:spacing w:after="0" w:line="240" w:lineRule="auto"/>
        <w:jc w:val="both"/>
        <w:rPr>
          <w:rFonts w:ascii="Times New Roman" w:eastAsia="Times New Roman" w:hAnsi="Times New Roman"/>
          <w:color w:val="000000"/>
          <w:sz w:val="20"/>
          <w:szCs w:val="20"/>
          <w:lang w:eastAsia="ru-RU"/>
        </w:rPr>
      </w:pPr>
      <w:r w:rsidRPr="00E069EE">
        <w:rPr>
          <w:rFonts w:ascii="Times New Roman" w:eastAsia="Times New Roman" w:hAnsi="Times New Roman"/>
          <w:color w:val="000000"/>
          <w:sz w:val="20"/>
          <w:szCs w:val="20"/>
          <w:lang w:eastAsia="ru-RU"/>
        </w:rPr>
        <w:t>    Исповедание веры, известное под именем Символа веры святителя Афанасия Александрийского, несомненно, ему не принадлежит. Это подтверждает латинский текст оригинала и неизвестность его до XIII в. на Востоке, не Афанасиева терминология, более позднее учение о Христе, отсутствие в творениях святителя Афанасия ссылок на данный Символ и т.д. Наиболее вероятно, что он был составлен в VI—VII вв. на юге Франции. В нем достаточно хорошо изложено учение о Христе. Учение о Святой Троице здесь раскрывается в духе латинской традиции, в которой Божественная Сущность довлеет над Лицами. Началом Святой Троицы Исповедание признает не Личность Отца, как восточные Символы веры, а Единого Бога в Троице. Это типичное августиновское богословие, которое, по замечанию архиепископа Василия (Кривошеина), породило впоследствии filioque. В западных редакциях IX—XI вв. данный Символ действительно содержит учение об исхождении Святого Духа от Отца и Сына</w:t>
      </w:r>
      <w:bookmarkStart w:id="308" w:name="88"/>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"88"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[88]</w:t>
      </w:r>
      <w:r w:rsidR="009846A8" w:rsidRPr="00E069EE">
        <w:rPr>
          <w:rFonts w:ascii="Times New Roman" w:eastAsia="Times New Roman" w:hAnsi="Times New Roman"/>
          <w:color w:val="000000"/>
          <w:sz w:val="20"/>
          <w:szCs w:val="20"/>
          <w:vertAlign w:val="superscript"/>
          <w:lang w:eastAsia="ru-RU"/>
        </w:rPr>
        <w:fldChar w:fldCharType="end"/>
      </w:r>
      <w:bookmarkEnd w:id="308"/>
      <w:r w:rsidRPr="00E069EE">
        <w:rPr>
          <w:rFonts w:ascii="Times New Roman" w:eastAsia="Times New Roman" w:hAnsi="Times New Roman"/>
          <w:color w:val="000000"/>
          <w:sz w:val="20"/>
          <w:szCs w:val="20"/>
          <w:lang w:eastAsia="ru-RU"/>
        </w:rPr>
        <w:t>. Символ не был рассмотрен ни одним Вселенским Собором, а поэтому не имеет общецерковного значения, хотя и через греческие переводы (без filioque) вошел в издания славянской Псалтири, начиная с XVII века, когда в России усилилось латинское влияние</w:t>
      </w:r>
      <w:bookmarkStart w:id="309" w:name="89"/>
      <w:r w:rsidR="009846A8" w:rsidRPr="00E069EE">
        <w:rPr>
          <w:rFonts w:ascii="Times New Roman" w:eastAsia="Times New Roman" w:hAnsi="Times New Roman"/>
          <w:color w:val="000000"/>
          <w:sz w:val="20"/>
          <w:szCs w:val="20"/>
          <w:vertAlign w:val="superscript"/>
          <w:lang w:eastAsia="ru-RU"/>
        </w:rPr>
        <w:fldChar w:fldCharType="begin"/>
      </w:r>
      <w:r w:rsidRPr="00E069EE">
        <w:rPr>
          <w:rFonts w:ascii="Times New Roman" w:eastAsia="Times New Roman" w:hAnsi="Times New Roman"/>
          <w:color w:val="000000"/>
          <w:sz w:val="20"/>
          <w:szCs w:val="20"/>
          <w:vertAlign w:val="superscript"/>
          <w:lang w:eastAsia="ru-RU"/>
        </w:rPr>
        <w:instrText xml:space="preserve"> HYPERLINK "http://azbyka.ru/hristianstvo/dogmaty/castalsky_dogmaticheskoe_bogoslovie_prim1-all.shtml" \l "89" </w:instrText>
      </w:r>
      <w:r w:rsidR="009846A8" w:rsidRPr="00E069EE">
        <w:rPr>
          <w:rFonts w:ascii="Times New Roman" w:eastAsia="Times New Roman" w:hAnsi="Times New Roman"/>
          <w:color w:val="000000"/>
          <w:sz w:val="20"/>
          <w:szCs w:val="20"/>
          <w:vertAlign w:val="superscript"/>
          <w:lang w:eastAsia="ru-RU"/>
        </w:rPr>
        <w:fldChar w:fldCharType="separate"/>
      </w:r>
      <w:r w:rsidRPr="00E069EE">
        <w:rPr>
          <w:rFonts w:ascii="Times New Roman" w:eastAsia="Times New Roman" w:hAnsi="Times New Roman"/>
          <w:color w:val="18530B"/>
          <w:sz w:val="20"/>
          <w:szCs w:val="20"/>
          <w:u w:val="single"/>
          <w:vertAlign w:val="superscript"/>
          <w:lang w:eastAsia="ru-RU"/>
        </w:rPr>
        <w:t>[89]</w:t>
      </w:r>
      <w:r w:rsidR="009846A8" w:rsidRPr="00E069EE">
        <w:rPr>
          <w:rFonts w:ascii="Times New Roman" w:eastAsia="Times New Roman" w:hAnsi="Times New Roman"/>
          <w:color w:val="000000"/>
          <w:sz w:val="20"/>
          <w:szCs w:val="20"/>
          <w:vertAlign w:val="superscript"/>
          <w:lang w:eastAsia="ru-RU"/>
        </w:rPr>
        <w:fldChar w:fldCharType="end"/>
      </w:r>
      <w:bookmarkEnd w:id="309"/>
      <w:r w:rsidRPr="00E069EE">
        <w:rPr>
          <w:rFonts w:ascii="Times New Roman" w:eastAsia="Times New Roman" w:hAnsi="Times New Roman"/>
          <w:color w:val="000000"/>
          <w:sz w:val="20"/>
          <w:szCs w:val="20"/>
          <w:lang w:eastAsia="ru-RU"/>
        </w:rPr>
        <w:t>.</w:t>
      </w:r>
    </w:p>
    <w:p w:rsidR="00905445" w:rsidRDefault="00905445" w:rsidP="002549F8">
      <w:pPr>
        <w:pStyle w:val="af3"/>
        <w:spacing w:after="0" w:line="240" w:lineRule="auto"/>
        <w:jc w:val="both"/>
        <w:rPr>
          <w:rFonts w:ascii="Times New Roman" w:hAnsi="Times New Roman" w:cs="Times New Roman"/>
          <w:color w:val="FFFFFF"/>
        </w:rPr>
        <w:sectPr w:rsidR="00905445" w:rsidSect="00905445">
          <w:type w:val="continuous"/>
          <w:pgSz w:w="11906" w:h="16838"/>
          <w:pgMar w:top="426" w:right="424" w:bottom="426" w:left="426" w:header="709" w:footer="0" w:gutter="0"/>
          <w:cols w:num="2" w:space="568"/>
          <w:titlePg/>
          <w:docGrid w:linePitch="360"/>
        </w:sectPr>
      </w:pPr>
    </w:p>
    <w:p w:rsidR="000701E4" w:rsidRPr="00E069EE" w:rsidRDefault="00E969DF" w:rsidP="002549F8">
      <w:pPr>
        <w:pStyle w:val="af3"/>
        <w:spacing w:after="0" w:line="240" w:lineRule="auto"/>
        <w:jc w:val="both"/>
        <w:rPr>
          <w:rFonts w:ascii="Times New Roman" w:hAnsi="Times New Roman" w:cs="Times New Roman"/>
          <w:color w:val="FFFFFF"/>
        </w:rPr>
      </w:pPr>
      <w:proofErr w:type="spellStart"/>
      <w:r w:rsidRPr="00E069EE">
        <w:rPr>
          <w:rFonts w:ascii="Times New Roman" w:hAnsi="Times New Roman" w:cs="Times New Roman"/>
          <w:color w:val="FFFFFF"/>
        </w:rPr>
        <w:lastRenderedPageBreak/>
        <w:t>ексты</w:t>
      </w:r>
      <w:proofErr w:type="spellEnd"/>
      <w:r w:rsidRPr="00E069EE">
        <w:rPr>
          <w:rFonts w:ascii="Times New Roman" w:hAnsi="Times New Roman" w:cs="Times New Roman"/>
          <w:color w:val="FFFFFF"/>
        </w:rPr>
        <w:t xml:space="preserve"> Православной Церкви</w:t>
      </w:r>
      <w:bookmarkEnd w:id="296"/>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1" w:history="1">
        <w:r w:rsidR="00E969DF" w:rsidRPr="0056171B">
          <w:rPr>
            <w:bCs w:val="0"/>
            <w:iCs w:val="0"/>
            <w:sz w:val="24"/>
            <w:szCs w:val="24"/>
          </w:rPr>
          <w:t>2</w:t>
        </w:r>
        <w:r w:rsidR="00F5384F" w:rsidRPr="0056171B">
          <w:rPr>
            <w:bCs w:val="0"/>
            <w:iCs w:val="0"/>
            <w:sz w:val="24"/>
            <w:szCs w:val="24"/>
          </w:rPr>
          <w:t>8</w:t>
        </w:r>
        <w:r w:rsidR="00E969DF" w:rsidRPr="0056171B">
          <w:rPr>
            <w:bCs w:val="0"/>
            <w:iCs w:val="0"/>
            <w:sz w:val="24"/>
            <w:szCs w:val="24"/>
          </w:rPr>
          <w:t>.2</w:t>
        </w:r>
        <w:r w:rsidR="00E969DF" w:rsidRPr="0056171B">
          <w:rPr>
            <w:bCs w:val="0"/>
            <w:iCs w:val="0"/>
            <w:sz w:val="24"/>
            <w:szCs w:val="24"/>
          </w:rPr>
          <w:tab/>
          <w:t>Учение Церкви об образе творения мира</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10" w:name="_Toc308795721"/>
      <w:r w:rsidRPr="00E069EE">
        <w:rPr>
          <w:rFonts w:ascii="Times New Roman" w:hAnsi="Times New Roman" w:cs="Times New Roman"/>
          <w:color w:val="FFFFFF"/>
        </w:rPr>
        <w:t>Церкви об образе творения мира</w:t>
      </w:r>
      <w:bookmarkEnd w:id="310"/>
    </w:p>
    <w:p w:rsidR="00905445" w:rsidRDefault="00905445" w:rsidP="002549F8">
      <w:pPr>
        <w:pStyle w:val="af3"/>
        <w:spacing w:after="0" w:line="240" w:lineRule="auto"/>
        <w:jc w:val="both"/>
        <w:rPr>
          <w:rFonts w:ascii="Times New Roman" w:hAnsi="Times New Roman" w:cs="Times New Roman"/>
        </w:rPr>
        <w:sectPr w:rsidR="00905445" w:rsidSect="0087685F">
          <w:type w:val="continuous"/>
          <w:pgSz w:w="11906" w:h="16838"/>
          <w:pgMar w:top="426" w:right="424" w:bottom="426" w:left="426" w:header="709" w:footer="0" w:gutter="0"/>
          <w:cols w:space="708"/>
          <w:titlePg/>
          <w:docGrid w:linePitch="360"/>
        </w:sectPr>
      </w:pPr>
      <w:bookmarkStart w:id="311" w:name="_Toc308442811"/>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 Бог как творец мира</w:t>
      </w:r>
      <w:bookmarkEnd w:id="311"/>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Православное догматическое богословие учит, что Бог является Первопричиной, или Виновником бытия мира. Это означает, что мир, как совокупность всего конечного бытия, существующего в пространстве и во времени, имеет причину своего бытия в Боге и не возник каким-либо образом сам собою, беспричинно или случайно.</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 xml:space="preserve">В </w:t>
      </w:r>
      <w:r w:rsidR="00A31F35" w:rsidRPr="00E069EE">
        <w:rPr>
          <w:rFonts w:ascii="Times New Roman" w:hAnsi="Times New Roman" w:cs="Times New Roman"/>
          <w:b/>
          <w:color w:val="FF0000"/>
        </w:rPr>
        <w:t>Св.</w:t>
      </w:r>
      <w:r w:rsidRPr="00E069EE">
        <w:rPr>
          <w:rFonts w:ascii="Times New Roman" w:hAnsi="Times New Roman" w:cs="Times New Roman"/>
          <w:b/>
          <w:color w:val="FF0000"/>
        </w:rPr>
        <w:t xml:space="preserve"> Писании можно найти огромное количество свидетельств того, что мир сотворен Богом: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«В начале сотворил Бог небо и землю»</w:t>
      </w:r>
      <w:r w:rsidRPr="00E069EE">
        <w:rPr>
          <w:rFonts w:ascii="Times New Roman" w:hAnsi="Times New Roman" w:cs="Times New Roman"/>
        </w:rPr>
        <w:t xml:space="preserve"> (Быт. 1, 1). «Господь творит все, что хочет, на небесах и на земле, на морях и во всех безднах» (Пс. 134, 6). «</w:t>
      </w:r>
      <w:r w:rsidRPr="00E069EE">
        <w:rPr>
          <w:rFonts w:ascii="Times New Roman" w:hAnsi="Times New Roman" w:cs="Times New Roman"/>
          <w:b/>
          <w:color w:val="FF0000"/>
        </w:rPr>
        <w:t>Все через Него начало быть, и без Него ничто не начало быть, что начало быть</w:t>
      </w:r>
      <w:r w:rsidRPr="00E069EE">
        <w:rPr>
          <w:rFonts w:ascii="Times New Roman" w:hAnsi="Times New Roman" w:cs="Times New Roman"/>
        </w:rPr>
        <w:t>» (</w:t>
      </w:r>
      <w:r w:rsidR="00A31F35" w:rsidRPr="00E069EE">
        <w:rPr>
          <w:rFonts w:ascii="Times New Roman" w:hAnsi="Times New Roman" w:cs="Times New Roman"/>
        </w:rPr>
        <w:t>Ин. </w:t>
      </w:r>
      <w:r w:rsidRPr="00E069EE">
        <w:rPr>
          <w:rFonts w:ascii="Times New Roman" w:hAnsi="Times New Roman" w:cs="Times New Roman"/>
        </w:rPr>
        <w:t>1, 3). «Им создано все, что на небесах и что на земле, видимое и невидимое» (Кол. 1, 16). Творение мира, как факт, признается в той или иной форме, практически, всеми религиозными и философскими учениями, за исключением материализма. Но если практически все системы и учения сходятся в признании этого факта, то в понимании сущности творения между различными религиозными системами имеют место весьма и весьма значительные различия.</w:t>
      </w:r>
    </w:p>
    <w:p w:rsidR="000701E4" w:rsidRPr="00E069EE" w:rsidRDefault="000701E4" w:rsidP="002549F8">
      <w:pPr>
        <w:pStyle w:val="af3"/>
        <w:spacing w:after="0" w:line="240" w:lineRule="auto"/>
        <w:jc w:val="both"/>
        <w:rPr>
          <w:rFonts w:ascii="Times New Roman" w:hAnsi="Times New Roman" w:cs="Times New Roman"/>
        </w:rPr>
      </w:pPr>
      <w:bookmarkStart w:id="312" w:name="_Toc308442813"/>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1.1.1. Дуализм</w:t>
      </w:r>
      <w:bookmarkEnd w:id="312"/>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Название «дуализм» происходит от латинского слова «dualis», что значит «двойственный». Дуализм тоже </w:t>
      </w:r>
      <w:r w:rsidRPr="00E069EE">
        <w:rPr>
          <w:rFonts w:ascii="Times New Roman" w:hAnsi="Times New Roman" w:cs="Times New Roman"/>
        </w:rPr>
        <w:lastRenderedPageBreak/>
        <w:t>неоднороден, существуют различные формы этого учения. Отметим наиболее известные. Классическими примерами дуалистического взгляда на творение являются: во-первых, дуализм греческой античной философии. Здесь творение мыслится, как результат воздействия Божества на извечно существующую наряду с Божеством материю, т. е. признается совечность двух иноприродных начал.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греческой философии, в восточных учениях, например, в персидских, сирийских, для которых также характерны дуалистические представления, начала, лежащие в основе мироздания, мыслятся как паритетные и противоборствующие: доброе и злое. Примером может служить древнеиранская религия — зороастризм, в которой вся мировая история рассматривается, как борьба двух враждебных начал — светлого и темного.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Подобные идеи были воспроизведены гностиками на христианской почве в первые века христианской эры. Некоторые гностические секты переосмыслили и платоновский образ Демиурга. Поскольку материю они считали злым началом, сосредоточием зла, то Демиурга, как создателя материальных вещей — источником зла.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 известный гностик Маркион, живший в середине II века, на этом основании утверждал различие между злым богом Ветхого Завета, которого он отождествлял с Демиургом, и открывшимся в Новом Завете Сыном Божиим, как высшим Божественным эоном. По этой причине Маркион отрицал Ветхий Завет.</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13" w:name="_Toc308442814"/>
      <w:r w:rsidRPr="00E069EE">
        <w:rPr>
          <w:rFonts w:ascii="Times New Roman" w:hAnsi="Times New Roman" w:cs="Times New Roman"/>
        </w:rPr>
        <w:t>1.1.2. Пантеизм</w:t>
      </w:r>
      <w:bookmarkEnd w:id="313"/>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Сущность пантеизма (греч. «</w:t>
      </w:r>
      <w:r w:rsidR="00A30DA9" w:rsidRPr="00E069EE">
        <w:rPr>
          <w:rFonts w:ascii="Times New Roman" w:hAnsi="Times New Roman" w:cs="Times New Roman"/>
        </w:rPr>
        <w:t>p</w:t>
      </w:r>
      <w:r w:rsidR="00F854AB">
        <w:rPr>
          <w:rFonts w:ascii="Times New Roman" w:hAnsi="Times New Roman" w:cs="Times New Roman"/>
        </w:rPr>
        <w:t>a</w:t>
      </w:r>
      <w:r w:rsidR="00A30DA9" w:rsidRPr="00E069EE">
        <w:rPr>
          <w:rFonts w:ascii="Times New Roman" w:hAnsi="Times New Roman" w:cs="Times New Roman"/>
        </w:rPr>
        <w:t>n</w:t>
      </w:r>
      <w:r w:rsidRPr="00E069EE">
        <w:rPr>
          <w:rFonts w:ascii="Times New Roman" w:hAnsi="Times New Roman" w:cs="Times New Roman"/>
        </w:rPr>
        <w:t>» — «все» и «</w:t>
      </w:r>
      <w:r w:rsidR="00F854AB">
        <w:rPr>
          <w:rFonts w:ascii="Times New Roman" w:hAnsi="Times New Roman" w:cs="Times New Roman"/>
        </w:rPr>
        <w:t>Theo</w:t>
      </w:r>
      <w:r w:rsidR="00A30DA9" w:rsidRPr="00E069EE">
        <w:rPr>
          <w:rFonts w:ascii="Times New Roman" w:hAnsi="Times New Roman" w:cs="Times New Roman"/>
        </w:rPr>
        <w:t>s</w:t>
      </w:r>
      <w:r w:rsidRPr="00E069EE">
        <w:rPr>
          <w:rFonts w:ascii="Times New Roman" w:hAnsi="Times New Roman" w:cs="Times New Roman"/>
        </w:rPr>
        <w:t>» — «Бог») состоит в отождествлении мира и Бога. Пантеизм либо растворяет Бога в природе, либо наоборот, мир в Боге. Пантеистические учения также имеют различные оттенки.</w:t>
      </w:r>
    </w:p>
    <w:p w:rsidR="000701E4" w:rsidRPr="00E069EE" w:rsidRDefault="00E969DF" w:rsidP="002549F8">
      <w:pPr>
        <w:pStyle w:val="af3"/>
        <w:spacing w:after="0" w:line="240" w:lineRule="auto"/>
        <w:jc w:val="both"/>
        <w:rPr>
          <w:rFonts w:ascii="Times New Roman" w:hAnsi="Times New Roman" w:cs="Times New Roman"/>
          <w:b/>
          <w:bCs/>
        </w:rPr>
      </w:pPr>
      <w:bookmarkStart w:id="314" w:name="_Toc308442815"/>
      <w:r w:rsidRPr="00E069EE">
        <w:rPr>
          <w:rFonts w:ascii="Times New Roman" w:hAnsi="Times New Roman" w:cs="Times New Roman"/>
        </w:rPr>
        <w:t>1.2. Сущность христианского учения о происхождении мира.</w:t>
      </w:r>
      <w:bookmarkEnd w:id="31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Творение «из ничего» Сущность христианского учения о творении состоит в том, что Бог создал этот мир из ничего. Иначе говоря, произвел все существующее через творение.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Согласно христианскому учению, Бог, поскольку Он есть абсолютная Личность, Он не нуждался для сотворения мира ни в каком материале и весь мир создал по мановению Своей воли. Святитель Феофил Антиохийский (Послание к Автолику 2, 4)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великого, если Бог создал мир из готовой материи? И человек-художник, если получит от кого вещество, делает из него, что захочет. Могущество же Бога обнаруживается в том, что из ничего творит, что хочет».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Христианское учение особенно подчеркивает, что Бог, не нуждаясь в исходном материале, творит мир не только по его формам, но и по веществу. Святитель Василий Великий пишет («Шестоднев» 2, 3):</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«Бог, прежде чем существовало что-либо из видимого ныне, положил в уме и подвигся привести в бытие несущее, а вместе с тем, Он помыслил и о том, каким должен быть мир и произвел материю, соответственную форме мира». Поэтому Бог есть не только изобретатель образов, но и Зиждитель самого естества существ, мир создан Богом не только по форме, но и по веществу.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Несовместимость дуалистических и пантеистических учений с библейским Откровением обнаруживается всего в том, что, во-первых, они предполагают несовершенство Творца, отказывают Ему в абсолютности, в обладании всей полнотой бытия и совершенства. Во-вторых, вводят в Божественную жизнь понятие необходимости, которая довлеет Самому Богу. В-третьих, эти учения, прежде всего это касается пантеизма, не могут разрешить проблему зла и человеческой свободы. Наконец, эти учения обесценивают самое значение творческого акта. В. Н. Лосский пишет: («Очерк мистического богословия Восточной церкви. Догматическое богословие», стр. 224) «Творить — это не значит отражаться в зеркале, даже если зеркало есть первичная материя; это также не значит раздробляться, чтобы затем все снова в себе собрать; творить — значит вызывать новое; творение, если можно так выразиться, — это риск нового. Когда Бог вызывает не из Самого Себя новый «сюжет», сюжет свободный — это апогей Его творческого действия; Божественная свобода свершается в сотворении этого высочайшего риска — в сотворении другой свободы».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Нельзя сказать, что идея творения из ничего в </w:t>
      </w:r>
      <w:r w:rsidR="00A31F35" w:rsidRPr="00E069EE">
        <w:rPr>
          <w:rFonts w:ascii="Times New Roman" w:hAnsi="Times New Roman" w:cs="Times New Roman"/>
        </w:rPr>
        <w:t>Св.</w:t>
      </w:r>
      <w:r w:rsidRPr="00E069EE">
        <w:rPr>
          <w:rFonts w:ascii="Times New Roman" w:hAnsi="Times New Roman" w:cs="Times New Roman"/>
        </w:rPr>
        <w:t xml:space="preserve"> Писании представлена со всей очевидностью. </w:t>
      </w:r>
      <w:r w:rsidRPr="00E069EE">
        <w:rPr>
          <w:rFonts w:ascii="Times New Roman" w:hAnsi="Times New Roman" w:cs="Times New Roman"/>
          <w:b/>
          <w:color w:val="FF0000"/>
        </w:rPr>
        <w:t xml:space="preserve">Непосредственно о творении из ничего говорится на страницах Библии только один раз, причем в неканонической книге: </w:t>
      </w:r>
      <w:r w:rsidRPr="00E069EE">
        <w:rPr>
          <w:rFonts w:ascii="Times New Roman" w:hAnsi="Times New Roman" w:cs="Times New Roman"/>
          <w:b/>
          <w:color w:val="FF0000"/>
          <w:u w:val="single"/>
        </w:rPr>
        <w:t>«Посмотри на небо и землю и, видя все, что на них, познай, что все сотворил Бог из ничего» (2 Мак. 7, 28).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Выражению «Из ничего» в греческом тексте соответствует </w:t>
      </w:r>
      <w:r w:rsidR="00F854AB">
        <w:rPr>
          <w:rFonts w:ascii="Times New Roman" w:hAnsi="Times New Roman" w:cs="Times New Roman"/>
        </w:rPr>
        <w:t>ex</w:t>
      </w:r>
      <w:r w:rsidRPr="00E069EE">
        <w:rPr>
          <w:rFonts w:ascii="Times New Roman" w:hAnsi="Times New Roman" w:cs="Times New Roman"/>
        </w:rPr>
        <w:t xml:space="preserve"> </w:t>
      </w:r>
      <w:r w:rsidR="00A30DA9" w:rsidRPr="00E069EE">
        <w:rPr>
          <w:rFonts w:ascii="Times New Roman" w:hAnsi="Times New Roman" w:cs="Times New Roman"/>
        </w:rPr>
        <w:t>o</w:t>
      </w:r>
      <w:r w:rsidR="00F854AB">
        <w:rPr>
          <w:rFonts w:ascii="Times New Roman" w:hAnsi="Times New Roman" w:cs="Times New Roman"/>
        </w:rPr>
        <w:t>uk</w:t>
      </w:r>
      <w:r w:rsidRPr="00E069EE">
        <w:rPr>
          <w:rFonts w:ascii="Times New Roman" w:hAnsi="Times New Roman" w:cs="Times New Roman"/>
        </w:rPr>
        <w:t xml:space="preserve"> </w:t>
      </w:r>
      <w:r w:rsidR="00F854AB">
        <w:rPr>
          <w:rFonts w:ascii="Times New Roman" w:hAnsi="Times New Roman" w:cs="Times New Roman"/>
        </w:rPr>
        <w:t>o</w:t>
      </w:r>
      <w:r w:rsidR="00A30DA9" w:rsidRPr="00E069EE">
        <w:rPr>
          <w:rFonts w:ascii="Times New Roman" w:hAnsi="Times New Roman" w:cs="Times New Roman"/>
        </w:rPr>
        <w:t>n</w:t>
      </w:r>
      <w:r w:rsidR="00F854AB">
        <w:rPr>
          <w:rFonts w:ascii="Times New Roman" w:hAnsi="Times New Roman" w:cs="Times New Roman"/>
        </w:rPr>
        <w:t>to</w:t>
      </w:r>
      <w:r w:rsidR="00A30DA9" w:rsidRPr="00E069EE">
        <w:rPr>
          <w:rFonts w:ascii="Times New Roman" w:hAnsi="Times New Roman" w:cs="Times New Roman"/>
        </w:rPr>
        <w:t>n</w:t>
      </w:r>
      <w:r w:rsidRPr="00E069EE">
        <w:rPr>
          <w:rFonts w:ascii="Times New Roman" w:hAnsi="Times New Roman" w:cs="Times New Roman"/>
        </w:rPr>
        <w:t xml:space="preserve">, в латинском переводе — «ex nihilo», в славянском — «из не сущих». В отличие от Платона, который пользовался выражением </w:t>
      </w:r>
      <w:r w:rsidR="00F854AB">
        <w:rPr>
          <w:rFonts w:ascii="Times New Roman" w:hAnsi="Times New Roman" w:cs="Times New Roman"/>
        </w:rPr>
        <w:t>to</w:t>
      </w:r>
      <w:r w:rsidRPr="00E069EE">
        <w:rPr>
          <w:rFonts w:ascii="Times New Roman" w:hAnsi="Times New Roman" w:cs="Times New Roman"/>
        </w:rPr>
        <w:t xml:space="preserve"> </w:t>
      </w:r>
      <w:r w:rsidR="00F854AB">
        <w:rPr>
          <w:rFonts w:ascii="Times New Roman" w:hAnsi="Times New Roman" w:cs="Times New Roman"/>
        </w:rPr>
        <w:t>mi</w:t>
      </w:r>
      <w:r w:rsidRPr="00E069EE">
        <w:rPr>
          <w:rFonts w:ascii="Times New Roman" w:hAnsi="Times New Roman" w:cs="Times New Roman"/>
        </w:rPr>
        <w:t xml:space="preserve"> </w:t>
      </w:r>
      <w:r w:rsidR="00F854AB">
        <w:rPr>
          <w:rFonts w:ascii="Times New Roman" w:hAnsi="Times New Roman" w:cs="Times New Roman"/>
        </w:rPr>
        <w:t>o</w:t>
      </w:r>
      <w:r w:rsidR="00A30DA9" w:rsidRPr="00E069EE">
        <w:rPr>
          <w:rFonts w:ascii="Times New Roman" w:hAnsi="Times New Roman" w:cs="Times New Roman"/>
        </w:rPr>
        <w:t>n</w:t>
      </w:r>
      <w:r w:rsidRPr="00E069EE">
        <w:rPr>
          <w:rFonts w:ascii="Times New Roman" w:hAnsi="Times New Roman" w:cs="Times New Roman"/>
        </w:rPr>
        <w:t xml:space="preserve">, указывает на более радикальное отрицание. Если выражение Платона обозначает несущее только по отношению к миру чистых идей, некую чистую возможность бытия, то частица </w:t>
      </w:r>
      <w:r w:rsidR="00A30DA9" w:rsidRPr="00E069EE">
        <w:rPr>
          <w:rFonts w:ascii="Times New Roman" w:hAnsi="Times New Roman" w:cs="Times New Roman"/>
        </w:rPr>
        <w:t>o</w:t>
      </w:r>
      <w:r w:rsidR="00F854AB">
        <w:rPr>
          <w:rFonts w:ascii="Times New Roman" w:hAnsi="Times New Roman" w:cs="Times New Roman"/>
        </w:rPr>
        <w:t>uk</w:t>
      </w:r>
      <w:r w:rsidRPr="00E069EE">
        <w:rPr>
          <w:rFonts w:ascii="Times New Roman" w:hAnsi="Times New Roman" w:cs="Times New Roman"/>
        </w:rPr>
        <w:t xml:space="preserve"> указывает на абсолютное ничто. Ничто, которое </w:t>
      </w:r>
      <w:r w:rsidRPr="00E069EE">
        <w:rPr>
          <w:rFonts w:ascii="Times New Roman" w:hAnsi="Times New Roman" w:cs="Times New Roman"/>
        </w:rPr>
        <w:lastRenderedPageBreak/>
        <w:t>человеческий ум даже не может помыслить, поскольку никогда не сталкивается ни с чем подобным. Сама возможность бытия, по мысли блж. Августина, уже предполагает категорию тварности, сама нуждается в некотором сотворении.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Может возникнуть вопрос: «Если Бог творит мир из абсолютного ничто, то что было вне Бога до сотворения « Сама постановка такого вопроса некорректна, поскольку понятия «до», «вне» предполагают акт сотворения. Только с сотворением мира возникают время и пространство, как формы существования мира, и категориями времени и пространства определяются понятия «до» и «вне». Поэтому вопрос о том, что было вне Бога до того, как Он сотворил мир, абсурден.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Существуют косвенные указания </w:t>
      </w:r>
      <w:r w:rsidR="00A31F35" w:rsidRPr="00E069EE">
        <w:rPr>
          <w:rFonts w:ascii="Times New Roman" w:hAnsi="Times New Roman" w:cs="Times New Roman"/>
        </w:rPr>
        <w:t>Св.</w:t>
      </w:r>
      <w:r w:rsidRPr="00E069EE">
        <w:rPr>
          <w:rFonts w:ascii="Times New Roman" w:hAnsi="Times New Roman" w:cs="Times New Roman"/>
        </w:rPr>
        <w:t xml:space="preserve"> Писания на сотворение мира из ничего. В Быт. 1,1 сказано, что Бог сотворил небо и землю. Здесь употреблен глагол еврейский «бара» В еврейском языке для выражения идеи творения используются два слова: «асан», которое означает «создавать из подручного материала»; и слово «бара», которое может иметь два значения: во-первых, значение сотворения из ничего, создание чего-то совершенно нового, ранее несуществовавшего; во-вторых, значение творения из какого-то подручного материала. Но поскольку сказано, что земля была безвидна и пуста, и потом уже из этой неоформленной материи Бог в течение шести дней создавал мир, то следует признать, что в Быт. 1, 1 этот глагол употреблен именно в значении тварения «из ничего». Кроме того, </w:t>
      </w:r>
      <w:r w:rsidR="00A31F35" w:rsidRPr="00E069EE">
        <w:rPr>
          <w:rFonts w:ascii="Times New Roman" w:hAnsi="Times New Roman" w:cs="Times New Roman"/>
        </w:rPr>
        <w:t>Св.</w:t>
      </w:r>
      <w:r w:rsidRPr="00E069EE">
        <w:rPr>
          <w:rFonts w:ascii="Times New Roman" w:hAnsi="Times New Roman" w:cs="Times New Roman"/>
        </w:rPr>
        <w:t xml:space="preserve"> Писание нигде не говорит о совечности мира и Бога. Само наименование «вечный» в </w:t>
      </w:r>
      <w:r w:rsidR="00A31F35" w:rsidRPr="00E069EE">
        <w:rPr>
          <w:rFonts w:ascii="Times New Roman" w:hAnsi="Times New Roman" w:cs="Times New Roman"/>
        </w:rPr>
        <w:t>Св.</w:t>
      </w:r>
      <w:r w:rsidRPr="00E069EE">
        <w:rPr>
          <w:rFonts w:ascii="Times New Roman" w:hAnsi="Times New Roman" w:cs="Times New Roman"/>
        </w:rPr>
        <w:t xml:space="preserve"> Писании прилагается только к Самому Божеству или к Божественным свойствам, но никогда не прилагается к тому, что принадлежит миру сотворенному. Христианская космология и космогония отличается не только от различных языческих учений о происхождении мира, но и от учений «строго» монотеистических, т. е. ислама и иудаизма, в которых нет учения о Пресвятой Троице. Ни в исламе, ни в иудаизме не уделяется такого большого значения идее творения из ничего. В иудаизме учение о творении из ничего более менее прочно утвердилось только в 11 веке по Р. Х. усилиями такого известного иудейского богослова, как Маймонид.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Талмуде, например, можно встретить самые разные концепции происхождения мира: идея творения из ничего здесь соседствует с космогоническими теориями, близкими к платонистским или неоплйтонистским. Что касается ислама, то в некоторых его направлениях, учение об эманации, пантеистические идеи являются, по существу, официальными. По крайней мере, учения, которые отрицают творение из ничего, официальной мечетью и синагогой не квалифицируются как недопустимая ересь и достаточно спокойно терпятся.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ислама и иудаизма, христианство изначально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 этом мы можем судить по творениям святых отцов 2 и 3 веков) однозначно высказалось в пользу идеи творения из ничего, любые отступления от этой вероучительной истины всегда квалифицировались Церковью как крайняя ересь. Это обусловлено христианским учением о Боге Троице. Христианская догматика проводит четкое различие между предвечным рождением Сына и предвечным исхождением Св. Духа как действиями Божественной природы и творением мира, как актом Божественной воли.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Свт. Кирилл Александрийский пишет: «Творить — это принадлежит деятельности или энергии, а рождать — естеству. Естество же и деятельность не одно и то же. Следовательно, не одно и то же рождать и творить». То же </w:t>
      </w:r>
      <w:r w:rsidRPr="00E069EE">
        <w:rPr>
          <w:rFonts w:ascii="Times New Roman" w:hAnsi="Times New Roman" w:cs="Times New Roman"/>
        </w:rPr>
        <w:lastRenderedPageBreak/>
        <w:t>самое утверждает св. Иоанн Дамаскин: «Рождение в Нем безначально и вечно, так как оно одно из действий Его существа, иначе бы Рождающий потерпел изменения. Творение же у Бога, как действие хотения не совечно Богу, ибо приводимое из небытия в бытие не может быть совечно Безначальному и всегда Сущему».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«строгих монотеистов» нет различия между предвечным* рождением и исхождением, как действиями Божественной природы, и творением, как актом воли, и эта неспособность различать сферы, естественно, приводит к их слиянию. Поэтому для «строгого монотеизма» всегда существует опасность мыслить творение мира по образу предвечного рождения и исхождения. И главное, в системе иудейского и мусульманского вероучения трудно понять, почему именно так мыслить нельзя. Учение о творении из ничего имеет огромное духовно-нравственное значение, поскольку только учение о творении из ничего может быть богословским и философским обоснованием примата бытия личностного над бытием безличным. Только таким образом возможно утвердить ценность личностного бытия, личности человека.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Бог есть абсолютная полнота бытия, если Он все объем-лет и все в Себе заключает, то каким образом наряду с Богом может возникнуть нечто от Бога отличное? Не должен ли Бог в таком случае каким-то образом ограничить Себя, чтобы рядом с Собой освободить место для существования чего-то от Себя отличного? В иудейской мистике, в Каббале, творение так и мыслится: Бог сжимается в безразмерную точку, чтобы освободить место для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Этот вопрос основывается на недопустимо натуралистических представлениях о Божестве и переносит на Божественное бытие представления, сложившиеся в результате наблюдения мира тварного. Здесь имеет место недооценка иноприродности Бога и мира, поскольку природа тварная и нетварная различны самым радикальным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(«Точное изложение…», кн. 1, гл. 13) учит, что «все сотворенное отстоит от Бога не местом, но природой», т. е. природа Божественная и тварная до такой степени различны, что между ними не может быть «борьбы за обладание жизненным пространством». Можно привести несовершенную аналогию, заимствованные из мира тварного: твердое вещество и электромагнитные волны, например, могут сосуществовать в одной и той же точке пространства, нисколько друг другу не мешая.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Григорий Нисский говорит: «Велико и непроходимо расстояние, отделяющее несозданное естество от всякой созданной сущности». Это бесконечное расстояние между Божественной и тварной природами никогда не исчезает, даже на вершинах оБожения твари.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Если мир сотворен из ничего, то какие следствия имеет этот факт для самого мира и для Бога? </w:t>
      </w:r>
      <w:r w:rsidRPr="00E069EE">
        <w:rPr>
          <w:rFonts w:ascii="Times New Roman" w:hAnsi="Times New Roman" w:cs="Times New Roman"/>
          <w:b/>
        </w:rPr>
        <w:t xml:space="preserve">Поскольку мир сотворен из ничего, для Бога в существовании мира нет никакой необходимости. Возникновение мира ничего к бытию </w:t>
      </w:r>
      <w:r w:rsidRPr="00E069EE">
        <w:rPr>
          <w:rFonts w:ascii="Times New Roman" w:hAnsi="Times New Roman" w:cs="Times New Roman"/>
          <w:b/>
        </w:rPr>
        <w:lastRenderedPageBreak/>
        <w:t>Бога не добавляет и ничего от Божественного бытия не отнимает.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Поскольку тварь имеет начало, то уже в силу своего происхождения она обречена на то, чтобы быть изменяемой, т. е. подверженной переходу из одного состояния в другое. У В. Н. Лосского об этом имеются следующие мысли (стр. 72 и 225). Тварь «не имеет никакого обоснования ни в самой себе, как созданной из ничего, ни в Божественной сущности, ибо никакая необходимость не побуждала Бога творить». Тварное бытие «обосновывается ни самим собой, ни Божественной сущностью, а одной лишь Божественной волей. Это отсутствие собственного обоснования и есть небытие. Так, незыблемое, непреходящее для твари — это ее отношение к Богу; по отношению же к самой себе она сводится к nihil», т. е. к ничто. Иными словами, тварный мир существует только благодаря своей причастности к Божественным энергиям. Бог поддерживает мир в бытии, и автономно от Бога мир существовать не может.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представить невозможное, что поток Божественных энергий каким-то образом прекратится, то мир мгновенно обратится в ничто. Святитель Филарет Московский («Слово в день обретения мощей святителя Алексия») говорит: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«Творческое слово есть, как адамантовый мост, на котором поставлены и стоят твари над бездной Божией бесконечности, под бездной собственного ничтожества».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Существует мнение, что христианское учение о творении мира из ничего, утверждая абсолютную зависимость твари от ее Творца, унижает тварное бытие, что отсюда рождается в христианском сознании пренебрежительное отношение к миру, за которым христиане не признают никакой ценности.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действительности это не так. Именно христианское учение о творении мира из ничего способно дать обоснование тварного бытия. Согласно христианскому учению, тварь, поскольку она сотворена, имеет начало, но тварь при этом не имеет конца. В. Н. Лосский (стр. 224) пишет: </w:t>
      </w:r>
      <w:r w:rsidRPr="00E069EE">
        <w:rPr>
          <w:rFonts w:ascii="Times New Roman" w:hAnsi="Times New Roman" w:cs="Times New Roman"/>
          <w:b/>
        </w:rPr>
        <w:t>«Сотворение мира не есть необходимость. Бог мог бы и не творить его, но необязательное для самого троичного бытия, оно обязывает творение существовать и существовать навсегда».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Действительно, в Боге нет ничего изменяющегося, и Его определения не подлежат никакой перемене. Об этом говорит </w:t>
      </w:r>
      <w:r w:rsidR="00A31F35" w:rsidRPr="00E069EE">
        <w:rPr>
          <w:rFonts w:ascii="Times New Roman" w:hAnsi="Times New Roman" w:cs="Times New Roman"/>
        </w:rPr>
        <w:t>Св.</w:t>
      </w:r>
      <w:r w:rsidRPr="00E069EE">
        <w:rPr>
          <w:rFonts w:ascii="Times New Roman" w:hAnsi="Times New Roman" w:cs="Times New Roman"/>
        </w:rPr>
        <w:t xml:space="preserve"> Писание: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«Господь царствует; Он облечен величием, облечен Господь могуществом и препоясан: потому вселенная тверда, не подвигнется». (Пс. 92, 1)</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слово Господне пребывает вовек» (1 Пет. 1, 25)</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Разрушение мира, которое совершится в конце времен, не будет возвращением этого мира к небытию. Книга Откровения (21 гл.) говорит, что на смену ныне существующему миру явится новое небо и новая земля, т. е. произойдет трансформация, и творение перейдет на новый уровень своего существования, но ни в коем случае не аннигилирует.</w:t>
      </w:r>
    </w:p>
    <w:p w:rsidR="000701E4" w:rsidRPr="00E069EE" w:rsidRDefault="000701E4" w:rsidP="002549F8">
      <w:pPr>
        <w:pStyle w:val="af3"/>
        <w:spacing w:after="0" w:line="240" w:lineRule="auto"/>
        <w:jc w:val="both"/>
        <w:rPr>
          <w:rFonts w:ascii="Times New Roman" w:hAnsi="Times New Roman" w:cs="Times New Roman"/>
        </w:rPr>
      </w:pPr>
    </w:p>
    <w:p w:rsidR="00905445" w:rsidRDefault="00905445" w:rsidP="002549F8">
      <w:pPr>
        <w:pStyle w:val="2"/>
        <w:numPr>
          <w:ilvl w:val="0"/>
          <w:numId w:val="0"/>
        </w:numPr>
        <w:spacing w:before="600" w:after="200"/>
        <w:ind w:left="576" w:hanging="576"/>
        <w:sectPr w:rsidR="00905445" w:rsidSect="00905445">
          <w:type w:val="continuous"/>
          <w:pgSz w:w="11906" w:h="16838"/>
          <w:pgMar w:top="426" w:right="424" w:bottom="426" w:left="426" w:header="709" w:footer="0" w:gutter="0"/>
          <w:cols w:num="2" w:space="568"/>
          <w:titlePg/>
          <w:docGrid w:linePitch="360"/>
        </w:sectPr>
      </w:pPr>
    </w:p>
    <w:p w:rsidR="000701E4" w:rsidRPr="00E069EE" w:rsidRDefault="00DD7730" w:rsidP="002549F8">
      <w:pPr>
        <w:pStyle w:val="2"/>
        <w:numPr>
          <w:ilvl w:val="0"/>
          <w:numId w:val="0"/>
        </w:numPr>
        <w:spacing w:before="600" w:after="200"/>
        <w:ind w:left="576" w:hanging="576"/>
        <w:rPr>
          <w:rFonts w:eastAsiaTheme="minorEastAsia"/>
          <w:b w:val="0"/>
          <w:noProof/>
          <w:color w:val="000000"/>
          <w:lang w:eastAsia="ru-RU"/>
        </w:rPr>
      </w:pPr>
      <w:hyperlink w:anchor="_Toc308795722" w:history="1">
        <w:r w:rsidR="00E969DF" w:rsidRPr="0056171B">
          <w:rPr>
            <w:bCs w:val="0"/>
            <w:iCs w:val="0"/>
            <w:sz w:val="24"/>
            <w:szCs w:val="24"/>
          </w:rPr>
          <w:t>2</w:t>
        </w:r>
        <w:r w:rsidR="00F5384F" w:rsidRPr="0056171B">
          <w:rPr>
            <w:bCs w:val="0"/>
            <w:iCs w:val="0"/>
            <w:sz w:val="24"/>
            <w:szCs w:val="24"/>
          </w:rPr>
          <w:t>8</w:t>
        </w:r>
        <w:r w:rsidR="00E969DF" w:rsidRPr="0056171B">
          <w:rPr>
            <w:bCs w:val="0"/>
            <w:iCs w:val="0"/>
            <w:sz w:val="24"/>
            <w:szCs w:val="24"/>
          </w:rPr>
          <w:t>.3</w:t>
        </w:r>
        <w:r w:rsidR="00E969DF" w:rsidRPr="0056171B">
          <w:rPr>
            <w:bCs w:val="0"/>
            <w:iCs w:val="0"/>
            <w:sz w:val="24"/>
            <w:szCs w:val="24"/>
          </w:rPr>
          <w:tab/>
          <w:t>Предложение хлеба и вина в Таинстве Евхаристии. Образ пребывания Господа Иисуса Христа в Святых Дарах</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15" w:name="_Toc308795722"/>
      <w:r w:rsidRPr="00E069EE">
        <w:rPr>
          <w:rFonts w:ascii="Times New Roman" w:hAnsi="Times New Roman" w:cs="Times New Roman"/>
          <w:color w:val="FFFFFF"/>
        </w:rPr>
        <w:t>в</w:t>
      </w:r>
      <w:r w:rsidRPr="00E069EE">
        <w:rPr>
          <w:rFonts w:ascii="Times New Roman" w:hAnsi="Times New Roman" w:cs="Times New Roman"/>
          <w:smallCaps/>
          <w:color w:val="FFFFFF"/>
        </w:rPr>
        <w:t xml:space="preserve"> Святых Дарах</w:t>
      </w:r>
      <w:bookmarkEnd w:id="315"/>
    </w:p>
    <w:p w:rsidR="00871590" w:rsidRDefault="00871590" w:rsidP="002549F8">
      <w:pPr>
        <w:pStyle w:val="af3"/>
        <w:spacing w:after="0" w:line="240" w:lineRule="auto"/>
        <w:jc w:val="both"/>
        <w:rPr>
          <w:rFonts w:ascii="Times New Roman" w:hAnsi="Times New Roman" w:cs="Times New Roman"/>
        </w:rPr>
        <w:sectPr w:rsidR="00871590" w:rsidSect="0087685F">
          <w:type w:val="continuous"/>
          <w:pgSz w:w="11906" w:h="16838"/>
          <w:pgMar w:top="426" w:right="424" w:bottom="426" w:left="426" w:header="709" w:footer="0" w:gutter="0"/>
          <w:cols w:space="708"/>
          <w:titlePg/>
          <w:docGrid w:linePitch="360"/>
        </w:sectPr>
      </w:pPr>
      <w:bookmarkStart w:id="316" w:name="_Toc308443325"/>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5.1.3. Преложение хлеба и вина в таинстве Евхаристии</w:t>
      </w:r>
      <w:bookmarkEnd w:id="316"/>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Прежде чем говорить о том, как святые отцы понимали Преложение хлеба и вина в таинстве Евхаристии, рассмотрим, как понимается Преложение в католицизме и протестантизме.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 xml:space="preserve">Католики для обозначения того изменения, которое происходит со Св. Дарами в таинстве Евхаристии, используют термин «пресуществление» (латинское «transsubstantiatio», буквально — «изменение по сущности»). В принципе это слово не содержит в себе ничего криминального, оно, например, используется в Послании </w:t>
      </w:r>
      <w:r w:rsidRPr="00E069EE">
        <w:rPr>
          <w:rFonts w:ascii="Times New Roman" w:hAnsi="Times New Roman" w:cs="Times New Roman"/>
        </w:rPr>
        <w:lastRenderedPageBreak/>
        <w:t>Восточных Патриархов о Православной вере. В актах Тридентского собора говорится: «Через благословение хлеба и вина сущность хлеба целиком претворяется в сущность Плоти Христовой, а сущность вина — в сущность Его Крови». При этом чувственные свойства хлеба и вина остаются неизменными, но лишь по видимости; они сохраняются только как внешние случайные признаки (акциденции).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Следствием такого учения является вполне естественное желание дематериализовать сами евхаристические Дары, поэтому на Западе вместо обычного квасного хлеба используются хлебы пресные, так называемые «хостии», или «облатки». «Хостия» — латинское слово, буквально обозначающее «жертвенное животное». Католики-миряне обычно причащаются под одним видом, поскольку использование квасного хлеба и допущение к чаше мирян опасно для концепции транссубстанциации, ибо совершенно очевидно, что и хлеб, и вино в таинстве Евхаристии сохраняют свои существенные свойства, а не только случайные и видимые признаки.</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Протестантизм отверг учение о пресуществлении, и протестанты рассматривают хлеб и вино только как символ, образ и залог духовного причастия. Христос присутствует в Евхаристии не Своей телесной сущностью, пребывающей на небесах, но лишь животворящей силой, которая преподается тем, кто приступает к причастию с верой. Впрочем, некоторые ранние протестанты, например Лютер, настаивали на реальности присутствия Тела Христова в Евхаристии. Для свв. отцов, для Предания Восточной Церкви подобного рода рассудочные схемы совершенно чужды. Свв. отцы никогда не стремились величайшее таинство выразить посредством схоластических дефиниций. У свв. отцов мы встречаем различные евхаристические концепции. </w:t>
      </w:r>
      <w:r w:rsidRPr="00E069EE">
        <w:rPr>
          <w:rFonts w:ascii="Times New Roman" w:hAnsi="Times New Roman" w:cs="Times New Roman"/>
          <w:b/>
          <w:color w:val="FF0000"/>
          <w:u w:val="single"/>
        </w:rPr>
        <w:t>Некоторые отцы Церкви учили о преложении как усвоении евхаристического хлеба и вина человечеством Слова, как их восприятии в Ипостась Бога Слова</w:t>
      </w:r>
      <w:r w:rsidRPr="00E069EE">
        <w:rPr>
          <w:rFonts w:ascii="Times New Roman" w:hAnsi="Times New Roman" w:cs="Times New Roman"/>
          <w:b/>
          <w:color w:val="FF0000"/>
        </w:rPr>
        <w:t>. Такое учение мы встречаем у свщмч. Иринея Лионского, у свт. Григория Нисского, у св. Иоанна Дамаскина, у прп. Максима Исповедника.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Выразить эту тайну святые отцы попытались посредством образов. </w:t>
      </w:r>
      <w:r w:rsidRPr="00E069EE">
        <w:rPr>
          <w:rFonts w:ascii="Times New Roman" w:hAnsi="Times New Roman" w:cs="Times New Roman"/>
          <w:b/>
        </w:rPr>
        <w:t>Так, у многих отцов встречается образ раскаленного меча или сабли: когда железо нагревается, то оно становится единым с огнем таким образом, что можно жечь железом и резать огнем. Однако при этом ни огонь ни железо не теряют своих существенных свойств.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Другие Отцы учили о преложении как о новом Боговоплощении, например блж. Феодорит Киррский.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Эти евхаристические концепции воспроизводятся современными православными авторами. Так, Х. Яннарас (стр. 187) пишет: «В церковной Евхаристии происходит то же, что и при сошествии Святого Духа на Богородицу — тварь становится сопричастной нетварному, хлеб и вино претворяются в Тело и Кровь Христа. То есть </w:t>
      </w:r>
      <w:r w:rsidRPr="00E069EE">
        <w:rPr>
          <w:rFonts w:ascii="Times New Roman" w:hAnsi="Times New Roman" w:cs="Times New Roman"/>
        </w:rPr>
        <w:lastRenderedPageBreak/>
        <w:t>евхаристические дары восприемлются в единство Ипостаси, нераздельно и неслиянно соединяются с Божеством Христа и с Его человечеством».</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Многие из древних отцов Церкви даже подчеркивают, что сущность хлеба и вина в таинстве Евхаристии сохраняется, хлеб и вино не изменяют свои природные качества.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По крайней мере до Х века ни на Востоке, ни на Западе никто не учил о иллюзорности евхаристических видов.</w:t>
      </w:r>
      <w:r w:rsidRPr="00E069EE">
        <w:rPr>
          <w:rFonts w:ascii="Times New Roman" w:hAnsi="Times New Roman" w:cs="Times New Roman"/>
        </w:rPr>
        <w:t xml:space="preserve"> Впервые мысль о транссубстанциации возникает на Западе не ранее XI столетия. Отсутствие таких идей у свв. отцов эпохи Вселенских Соборов можно доказать следующим образом. Если бы существовало мнение, что евхаристические Дары теряют свои существенные свойства вследствие преложения, то это было бы удобнейшим аргументом против православных в руках монофизитов. Однако ни один монофизитский автор никогда таким аргументом не воспользовался. Идея транссубстанциации была для монофизитов такой же чуждой, как и для православных.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отличие от западных схоластов, свв. отцы никогда не противопоставляли евхаристические Дары и прославленное человечество Господа Иисуса Христа как две внешние сущности, единство которых необходимо рационально обосновывать. Единство у отцов усматривается в причастности Св. Даров и человечества Спасителя единому способу существования, т. е. единство здесь мыслится не на природном, а на ипостасном уровне. Св. Даров подобно сошествию Святого Духа на Пресвятую Деву Марию, в таинстве преображается не природа людей и вещей, а образ существования их природы.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 католиков вследствие учения о пресуществлении неизбежно деформируется само восприятие таинства Евхаристии, оно превращается в сверхъестественное, по существу магическое средство для присвоения индивидуумом сверхъестественного спасения. Плоды евхаристического приобщения понимаются здесь как сверхъестественная добавка к природе человека, которой он оправдывается и спасается. О последствиях неправильного учения о таинстве Евхаристии и пресуществлении Св. Даров для всего строя жизни римского католицизма X. Яннарас говорит следующим образом (стр. 188): «Евхаристия здесь не изменяет способа существования человека, не преображает его из индивидуального в церковно-тринитарный. Потому и Церковь не отождествляется с Евхаристией и Царством, но сводится к институциональной оправе для присвоения индивидуумом сверхъестественного пресуществления. Так римский католицизм вводит и поддерживает индивидуалистическую религиозность, а также отделение Церкви от мирян, сведение ее к чисто административной иерархии, что в корне противоречит апостольской истине и церковному опыту».</w:t>
      </w:r>
    </w:p>
    <w:p w:rsidR="00871590" w:rsidRDefault="00871590" w:rsidP="002549F8">
      <w:pPr>
        <w:pStyle w:val="af3"/>
        <w:spacing w:after="0" w:line="240" w:lineRule="auto"/>
        <w:jc w:val="both"/>
        <w:rPr>
          <w:rFonts w:ascii="Times New Roman" w:hAnsi="Times New Roman" w:cs="Times New Roman"/>
        </w:rPr>
        <w:sectPr w:rsidR="00871590" w:rsidSect="00871590">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17" w:name="_Toc308443326"/>
      <w:r w:rsidRPr="00E069EE">
        <w:rPr>
          <w:rFonts w:ascii="Times New Roman" w:hAnsi="Times New Roman" w:cs="Times New Roman"/>
        </w:rPr>
        <w:t>5.1.4. </w:t>
      </w:r>
      <w:r w:rsidRPr="00E069EE">
        <w:rPr>
          <w:rFonts w:ascii="Times New Roman" w:hAnsi="Times New Roman" w:cs="Times New Roman"/>
          <w:b/>
          <w:color w:val="FF0000"/>
        </w:rPr>
        <w:t>Образ пребывания Господа Иисуса Христа в Святых Дарах</w:t>
      </w:r>
      <w:bookmarkEnd w:id="317"/>
      <w:r w:rsidRPr="00E069EE">
        <w:rPr>
          <w:rFonts w:ascii="Times New Roman" w:hAnsi="Times New Roman" w:cs="Times New Roman"/>
          <w:b/>
          <w:bCs/>
          <w:color w:val="FF0000"/>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871590" w:rsidRDefault="00871590" w:rsidP="002549F8">
      <w:pPr>
        <w:pStyle w:val="af3"/>
        <w:spacing w:after="0" w:line="240" w:lineRule="auto"/>
        <w:jc w:val="both"/>
        <w:rPr>
          <w:rFonts w:ascii="Times New Roman" w:hAnsi="Times New Roman" w:cs="Times New Roman"/>
          <w:b/>
          <w:color w:val="FF0000"/>
          <w:u w:val="single"/>
        </w:rPr>
        <w:sectPr w:rsidR="00871590"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lastRenderedPageBreak/>
        <w:t xml:space="preserve">Господь Иисус Христос в евхаристических Дарах присутствует всем Своим существом, т. е. и </w:t>
      </w:r>
      <w:r w:rsidR="00871590">
        <w:rPr>
          <w:rFonts w:ascii="Times New Roman" w:hAnsi="Times New Roman" w:cs="Times New Roman"/>
          <w:b/>
          <w:color w:val="FF0000"/>
          <w:u w:val="single"/>
        </w:rPr>
        <w:t>Т</w:t>
      </w:r>
      <w:r w:rsidRPr="00E069EE">
        <w:rPr>
          <w:rFonts w:ascii="Times New Roman" w:hAnsi="Times New Roman" w:cs="Times New Roman"/>
          <w:b/>
          <w:color w:val="FF0000"/>
          <w:u w:val="single"/>
        </w:rPr>
        <w:t xml:space="preserve">елом, и </w:t>
      </w:r>
      <w:r w:rsidR="00871590">
        <w:rPr>
          <w:rFonts w:ascii="Times New Roman" w:hAnsi="Times New Roman" w:cs="Times New Roman"/>
          <w:b/>
          <w:color w:val="FF0000"/>
          <w:u w:val="single"/>
        </w:rPr>
        <w:t>Д</w:t>
      </w:r>
      <w:r w:rsidRPr="00E069EE">
        <w:rPr>
          <w:rFonts w:ascii="Times New Roman" w:hAnsi="Times New Roman" w:cs="Times New Roman"/>
          <w:b/>
          <w:color w:val="FF0000"/>
          <w:u w:val="single"/>
        </w:rPr>
        <w:t>ушою человечества, и Божеством.</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rPr>
        <w:t>Весь Христ</w:t>
      </w:r>
      <w:r w:rsidR="00871590">
        <w:rPr>
          <w:rFonts w:ascii="Times New Roman" w:hAnsi="Times New Roman" w:cs="Times New Roman"/>
        </w:rPr>
        <w:t>ос присутствует в каждой части Е</w:t>
      </w:r>
      <w:r w:rsidRPr="00E069EE">
        <w:rPr>
          <w:rFonts w:ascii="Times New Roman" w:hAnsi="Times New Roman" w:cs="Times New Roman"/>
        </w:rPr>
        <w:t>вхаристических Даров</w:t>
      </w:r>
      <w:r w:rsidR="00871590">
        <w:rPr>
          <w:rFonts w:ascii="Times New Roman" w:hAnsi="Times New Roman" w:cs="Times New Roman"/>
        </w:rPr>
        <w:t>. В молитве на раздробление Св. </w:t>
      </w:r>
      <w:r w:rsidRPr="00E069EE">
        <w:rPr>
          <w:rFonts w:ascii="Times New Roman" w:hAnsi="Times New Roman" w:cs="Times New Roman"/>
        </w:rPr>
        <w:t xml:space="preserve">Агнца говорится: «Раздробляется и разделяется Агнец Божий, раздробляемый и неразделяемый», — потому что </w:t>
      </w:r>
      <w:r w:rsidRPr="00E069EE">
        <w:rPr>
          <w:rFonts w:ascii="Times New Roman" w:hAnsi="Times New Roman" w:cs="Times New Roman"/>
          <w:b/>
          <w:color w:val="FF0000"/>
          <w:u w:val="single"/>
        </w:rPr>
        <w:t xml:space="preserve">разделение евхаристического хлеба и вина ни в коей мере не предполагает разделения Самого Христа. Причащаясь любой, даже самой малой частицы Св. </w:t>
      </w:r>
      <w:r w:rsidRPr="00E069EE">
        <w:rPr>
          <w:rFonts w:ascii="Times New Roman" w:hAnsi="Times New Roman" w:cs="Times New Roman"/>
          <w:b/>
          <w:color w:val="FF0000"/>
          <w:u w:val="single"/>
        </w:rPr>
        <w:lastRenderedPageBreak/>
        <w:t>Даров, человек принимает в себя всего Христа, соединяется с Ним.</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u w:val="single"/>
        </w:rPr>
        <w:t>Один и тот же Христос пребывает во всех храмах верных.</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u w:val="single"/>
        </w:rPr>
        <w:t>По освящении и преложении Дары суть одно и то же с Телом, сущим на небесах.</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u w:val="single"/>
        </w:rPr>
        <w:t>Евхаристический хлеб и вино становятся Телом и Кровью навсегда.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Так как Христу подобает единое нераздельное Божеское поклонение, а Святые Дары находятся в отношении </w:t>
      </w:r>
      <w:r w:rsidRPr="00E069EE">
        <w:rPr>
          <w:rFonts w:ascii="Times New Roman" w:hAnsi="Times New Roman" w:cs="Times New Roman"/>
        </w:rPr>
        <w:lastRenderedPageBreak/>
        <w:t xml:space="preserve">Божеского Лица Спасителя в таком же отношении, что и Его человечество, то </w:t>
      </w:r>
      <w:r w:rsidRPr="00E069EE">
        <w:rPr>
          <w:rFonts w:ascii="Times New Roman" w:hAnsi="Times New Roman" w:cs="Times New Roman"/>
          <w:b/>
        </w:rPr>
        <w:t xml:space="preserve">Святым Дарам мы должны </w:t>
      </w:r>
      <w:r w:rsidRPr="00E069EE">
        <w:rPr>
          <w:rFonts w:ascii="Times New Roman" w:hAnsi="Times New Roman" w:cs="Times New Roman"/>
          <w:b/>
        </w:rPr>
        <w:lastRenderedPageBreak/>
        <w:t>воздавать ту же честь, какой обязаны Самому Господу Иисусу Христу.</w:t>
      </w:r>
    </w:p>
    <w:p w:rsidR="00871590" w:rsidRDefault="00871590" w:rsidP="002549F8">
      <w:pPr>
        <w:pStyle w:val="af3"/>
        <w:spacing w:after="0" w:line="240" w:lineRule="auto"/>
        <w:jc w:val="both"/>
        <w:rPr>
          <w:rFonts w:ascii="Times New Roman" w:hAnsi="Times New Roman" w:cs="Times New Roman"/>
        </w:rPr>
        <w:sectPr w:rsidR="00871590" w:rsidSect="00871590">
          <w:type w:val="continuous"/>
          <w:pgSz w:w="11906" w:h="16838"/>
          <w:pgMar w:top="426" w:right="424" w:bottom="426" w:left="426" w:header="709" w:footer="0" w:gutter="0"/>
          <w:cols w:num="2" w:space="70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3" w:history="1">
        <w:r w:rsidR="00E969DF" w:rsidRPr="0056171B">
          <w:rPr>
            <w:bCs w:val="0"/>
            <w:iCs w:val="0"/>
            <w:sz w:val="24"/>
            <w:szCs w:val="24"/>
          </w:rPr>
          <w:t>2</w:t>
        </w:r>
        <w:r w:rsidR="00F5384F" w:rsidRPr="0056171B">
          <w:rPr>
            <w:bCs w:val="0"/>
            <w:iCs w:val="0"/>
            <w:sz w:val="24"/>
            <w:szCs w:val="24"/>
          </w:rPr>
          <w:t>8</w:t>
        </w:r>
        <w:r w:rsidR="00E969DF" w:rsidRPr="0056171B">
          <w:rPr>
            <w:bCs w:val="0"/>
            <w:iCs w:val="0"/>
            <w:sz w:val="24"/>
            <w:szCs w:val="24"/>
          </w:rPr>
          <w:t>.4</w:t>
        </w:r>
        <w:r w:rsidR="00E969DF" w:rsidRPr="0056171B">
          <w:rPr>
            <w:bCs w:val="0"/>
            <w:iCs w:val="0"/>
            <w:sz w:val="24"/>
            <w:szCs w:val="24"/>
          </w:rPr>
          <w:tab/>
          <w:t>Молитвы Церкви за усопших</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18" w:name="_Toc308795723"/>
      <w:r w:rsidRPr="00E069EE">
        <w:rPr>
          <w:rFonts w:ascii="Times New Roman" w:hAnsi="Times New Roman" w:cs="Times New Roman"/>
          <w:color w:val="FFFFFF"/>
        </w:rPr>
        <w:t>Церкви за усопших</w:t>
      </w:r>
      <w:bookmarkEnd w:id="318"/>
    </w:p>
    <w:p w:rsidR="00871590" w:rsidRDefault="00871590" w:rsidP="002549F8">
      <w:pPr>
        <w:pStyle w:val="af3"/>
        <w:spacing w:after="0" w:line="240" w:lineRule="auto"/>
        <w:jc w:val="both"/>
        <w:rPr>
          <w:rFonts w:ascii="Times New Roman" w:hAnsi="Times New Roman" w:cs="Times New Roman"/>
        </w:rPr>
        <w:sectPr w:rsidR="00871590" w:rsidSect="0087685F">
          <w:type w:val="continuous"/>
          <w:pgSz w:w="11906" w:h="16838"/>
          <w:pgMar w:top="426" w:right="424" w:bottom="426" w:left="426" w:header="709" w:footer="0" w:gutter="0"/>
          <w:cols w:space="708"/>
          <w:titlePg/>
          <w:docGrid w:linePitch="360"/>
        </w:sectPr>
      </w:pPr>
      <w:bookmarkStart w:id="319" w:name="_Toc308552233"/>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1.4. Молитвы Церкви за усопших</w:t>
      </w:r>
      <w:bookmarkEnd w:id="319"/>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rPr>
        <w:t>Мздовоздаяние после частного суда не есть окончательное, это лишь состояние предвкушения блаженства или мучения и, следовательно, возможно изменение участи тех, кто умер в покаянии, но не принес достойных плодов покаяния. Православная Церковь с древнейших времен верует, что Божественная Литургия, молитва, милостыня, различные подвиги, например посты, которые приносятся за усопших, «исхищают от уз ада их души» (Православное исповедание, чл. 64) и вспомоществует им в достижении блаженного воскресения</w:t>
      </w:r>
      <w:r w:rsidRPr="00E069EE">
        <w:rPr>
          <w:rFonts w:ascii="Times New Roman" w:hAnsi="Times New Roman" w:cs="Times New Roman"/>
        </w:rPr>
        <w:t xml:space="preserve"> (Пространный Катихизис, чл. 11). </w:t>
      </w:r>
      <w:r w:rsidRPr="00E069EE">
        <w:rPr>
          <w:rFonts w:ascii="Times New Roman" w:hAnsi="Times New Roman" w:cs="Times New Roman"/>
          <w:b/>
          <w:color w:val="FF0000"/>
        </w:rPr>
        <w:t>В возможности изменения загробного состояния нас убеждает то, что грешники принадлежат вместе с нами одному и тому же Телу Христову. И хотя сами они не могут освободиться, освобождение их возможно по молитвам Церкви, т. к. Господь сказал: «И если чего попросите у Отца во имя Мое, то сделаю…» (</w:t>
      </w:r>
      <w:r w:rsidR="00A31F35" w:rsidRPr="00E069EE">
        <w:rPr>
          <w:rFonts w:ascii="Times New Roman" w:hAnsi="Times New Roman" w:cs="Times New Roman"/>
          <w:b/>
          <w:color w:val="FF0000"/>
        </w:rPr>
        <w:t>Ин. </w:t>
      </w:r>
      <w:r w:rsidRPr="00E069EE">
        <w:rPr>
          <w:rFonts w:ascii="Times New Roman" w:hAnsi="Times New Roman" w:cs="Times New Roman"/>
          <w:b/>
          <w:color w:val="FF0000"/>
        </w:rPr>
        <w:t>14, 13); «И все, чего ни попросите в молитве с верою, получите» (</w:t>
      </w:r>
      <w:r w:rsidR="00A31F35" w:rsidRPr="00E069EE">
        <w:rPr>
          <w:rFonts w:ascii="Times New Roman" w:hAnsi="Times New Roman" w:cs="Times New Roman"/>
          <w:b/>
          <w:color w:val="FF0000"/>
        </w:rPr>
        <w:t>Мф. </w:t>
      </w:r>
      <w:r w:rsidRPr="00E069EE">
        <w:rPr>
          <w:rFonts w:ascii="Times New Roman" w:hAnsi="Times New Roman" w:cs="Times New Roman"/>
          <w:b/>
          <w:color w:val="FF0000"/>
        </w:rPr>
        <w:t>21, 22).</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rPr>
        <w:t>Христос имеет «ключи ада и смерти» (</w:t>
      </w:r>
      <w:r w:rsidR="00A31F35" w:rsidRPr="00E069EE">
        <w:rPr>
          <w:rFonts w:ascii="Times New Roman" w:hAnsi="Times New Roman" w:cs="Times New Roman"/>
        </w:rPr>
        <w:t>Откр. </w:t>
      </w:r>
      <w:r w:rsidRPr="00E069EE">
        <w:rPr>
          <w:rFonts w:ascii="Times New Roman" w:hAnsi="Times New Roman" w:cs="Times New Roman"/>
        </w:rPr>
        <w:t xml:space="preserve">1, 18). </w:t>
      </w:r>
      <w:r w:rsidRPr="00E069EE">
        <w:rPr>
          <w:rFonts w:ascii="Times New Roman" w:hAnsi="Times New Roman" w:cs="Times New Roman"/>
          <w:b/>
          <w:color w:val="FF0000"/>
          <w:u w:val="single"/>
        </w:rPr>
        <w:t>Он же говорит о возможности отпущения грехов в будущей жизни: «…если же кто скажет на Духа Святого, не простится ему ни в сем веке, ни в будущем» (</w:t>
      </w:r>
      <w:r w:rsidR="00A31F35" w:rsidRPr="00E069EE">
        <w:rPr>
          <w:rFonts w:ascii="Times New Roman" w:hAnsi="Times New Roman" w:cs="Times New Roman"/>
          <w:b/>
          <w:color w:val="FF0000"/>
          <w:u w:val="single"/>
        </w:rPr>
        <w:t>Мф. </w:t>
      </w:r>
      <w:r w:rsidRPr="00E069EE">
        <w:rPr>
          <w:rFonts w:ascii="Times New Roman" w:hAnsi="Times New Roman" w:cs="Times New Roman"/>
          <w:b/>
          <w:color w:val="FF0000"/>
          <w:u w:val="single"/>
        </w:rPr>
        <w:t>12, 32).</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Поминовение усопших имело место уже в ветхозаветные времена, например во Втор. (26, 14) и Исх. (16, 17) говорится об обряде преломления хлеба на гробах в память об умершем</w:t>
      </w:r>
      <w:r w:rsidRPr="00E069EE">
        <w:rPr>
          <w:rFonts w:ascii="Times New Roman" w:hAnsi="Times New Roman" w:cs="Times New Roman"/>
        </w:rPr>
        <w:t>. В Вар. 3, 4-5 содержится молитва о прощении грехов усопших: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«Господи Вседержителю, Боже Израиля! услышь молитву умерших Израиля и сынов их, согрешивших пред Тобою… Не вспоминай неправд отцов наших».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Иуда Маккавей о воинах, которые присвоили себе вещи, посвященные Иамнийским идолам, и по причине этого погибли, молился так: «…да будет совершенно изглажен содеянный грех…» (2 Мак. 12, 42). Затем по распоряжению Иуды было собрано 200 тыс. драхм серебра, которые были отправлены в Иерусалим, чтобы принести за этих воинов жертву — «…да разрешатся от греха» (2 Мак. 12, 45).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В Новом Завете прямых указаний на молитвы за усопших нет.</w:t>
      </w:r>
      <w:r w:rsidRPr="00E069EE">
        <w:rPr>
          <w:rFonts w:ascii="Times New Roman" w:hAnsi="Times New Roman" w:cs="Times New Roman"/>
        </w:rPr>
        <w:t xml:space="preserve"> Правда, по мнению многих толкователей, как древних, так и современных, таким указанием является молитва ап. Павла об Онисифоре: «Да даст ему Господь обрести милость у Господа в оный день…» (2 Тим. 1, 18). Здесь прямо не сказано, что Онисифор, о котором молится Павел, умер, но сам контекст, в котором содержится это молитвенное обращение ап. Павла, говорит в пользу того, что Онисифора к тому времени уже не было в живых.</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Молитвы об усопших содержатся во всех древнейших чинопоследованиях Литургии, дошедших до нас.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Основные аргументы против практики молитвы об усопших: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в </w:t>
      </w:r>
      <w:r w:rsidR="00A31F35" w:rsidRPr="00E069EE">
        <w:rPr>
          <w:rFonts w:ascii="Times New Roman" w:hAnsi="Times New Roman" w:cs="Times New Roman"/>
        </w:rPr>
        <w:t>Св.</w:t>
      </w:r>
      <w:r w:rsidRPr="00E069EE">
        <w:rPr>
          <w:rFonts w:ascii="Times New Roman" w:hAnsi="Times New Roman" w:cs="Times New Roman"/>
        </w:rPr>
        <w:t xml:space="preserve"> Писании нет прямой заповеди совершать такие молитвы;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притча о богаче и Лазаре, где говорится о непроходимой пропасти, которая положена между праведниками и грешниками, которую никто не может преступить;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слова ап. Павла о том, что Бог «…воздаст каждому по делам его» (Рим. 2, 6). После смерти никаких дел человек </w:t>
      </w:r>
      <w:r w:rsidRPr="00E069EE">
        <w:rPr>
          <w:rFonts w:ascii="Times New Roman" w:hAnsi="Times New Roman" w:cs="Times New Roman"/>
        </w:rPr>
        <w:lastRenderedPageBreak/>
        <w:t>совершать уже не может, следовательно, загробное состояние человека, которое он получает после частного суда, изменить невозможно. Значит, молитвы об умерших бессмысленны.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это можно возразить следующее. Даже если бы наши молитвы не могли изменить загробного состояния умерших, их все же никак нельзя назвать бессмысленными, поскольку они являются выражением любви. Если можно молиться за человека во время его земной жизни, почему нельзя делать это после его смерти? Во-первых, душа человека после смерти субстанционально не изменяется; во-вторых, это уместно и нравственно. Молитвы за усопших — это не просто религиозный долг, но прежде всего потребность человеческой души, и если человек этой потребности в себе не чувствует, то это свидетельствует о недостатке любви. Например, если близкого нам человека посадили в тюрьму и мы знаем, что наши усилия не могут никоим образом ни сократить срок его заключения, ни изменить меру пресечения, все же вряд ли это можно считать основанием для того, чтобы не писать ему писем и не посылать передач. К тому же молитвы за усопших имеют значение не только для самих умерших, но и для живых. Св. Иоанн Дамаскин говорит: «Всякий подвизающий о спасении ближнего сперва получает пользу сам, потом приносит оную ближнему, ибо не неправосуден Бог, чтобы забыть дела». Таким образом, даже если бы наши молитвы за умерших никак не могли изменить произнесенного над ними Божиего суда, то никак нельзя назвать их бессмысленными, и уж совсем не оправдана практика запрета молитв за усопших, которая имеет место у многих протестантов.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Запрета молиться об усопших в </w:t>
      </w:r>
      <w:r w:rsidR="00A31F35" w:rsidRPr="00E069EE">
        <w:rPr>
          <w:rFonts w:ascii="Times New Roman" w:hAnsi="Times New Roman" w:cs="Times New Roman"/>
        </w:rPr>
        <w:t>Св.</w:t>
      </w:r>
      <w:r w:rsidRPr="00E069EE">
        <w:rPr>
          <w:rFonts w:ascii="Times New Roman" w:hAnsi="Times New Roman" w:cs="Times New Roman"/>
        </w:rPr>
        <w:t xml:space="preserve"> Писании нет. Во времена земной жизни Иисуса Христа у иудеев это было нормой. Господь многократно осуждал различные обычаи иудеев, но тем не менее против молитв об усопших Он ничего не говорил. Что касается притчи о богаче и Лазаре (</w:t>
      </w:r>
      <w:r w:rsidR="00A31F35" w:rsidRPr="00E069EE">
        <w:rPr>
          <w:rFonts w:ascii="Times New Roman" w:hAnsi="Times New Roman" w:cs="Times New Roman"/>
        </w:rPr>
        <w:t>Лк. </w:t>
      </w:r>
      <w:r w:rsidRPr="00E069EE">
        <w:rPr>
          <w:rFonts w:ascii="Times New Roman" w:hAnsi="Times New Roman" w:cs="Times New Roman"/>
        </w:rPr>
        <w:t>16), то она предлагает нам картину, относящуюся к ветхозаветному времени, когда изменение участи усопших было действительно невозможно. Но с пришествием Христовым, после Его Искупительной Жертвы, ситуация радикальным образом изменяется.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возможности изменения загробной участи усопших нас также убеждает то, что помимо частного суда будет еще и Суд всеобщий. Если бы состояние душ после смерти изменить было невозможно, то всеобщий Суд был бы излишним.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Совершаемые нами молитвы и подвиги могут привлечь милость на душу усопшего человека и изменить его состояние. Есть такое выражение: «после смерти нет покаяния». Это совершенно верно, если понимать под покаянием (как определяет его, например, прп. Иоанн Лествичник) завет с Богом об исправлении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Однако даже в аду у человека сохраняется способность направлять свою волю на тот или иной объект, свобода выбирать между различными возможностями, в том числе между добром и злом. Хотя грешники не могут изменить своего состояния, не могут сделать никакого добра, тем не менее они могут возжелать освободиться от зла и обратиться к добру. Наши молитвы, молитвы Церкви помогают в этом обращении, потому что Бог не хочет смерти грешников, а </w:t>
      </w:r>
      <w:r w:rsidRPr="00E069EE">
        <w:rPr>
          <w:rFonts w:ascii="Times New Roman" w:hAnsi="Times New Roman" w:cs="Times New Roman"/>
        </w:rPr>
        <w:lastRenderedPageBreak/>
        <w:t>желает спасения всех людей. Но для того, чтобы Бог мог освободить человека от греха, необходимо по крайней мере чтобы человек искренне обратился к Богу и</w:t>
      </w:r>
    </w:p>
    <w:p w:rsidR="000701E4" w:rsidRPr="00905445"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пожелал расстаться со злом. Это сделать очень непросто, потому что человек переступает порог вечности с определенным жизненным багажом и расстаться с ним ему очень тяжело. Если человек всю жизнь жил во грехе, если он отождествился с грехом и грех стал его внутренним </w:t>
      </w:r>
      <w:r w:rsidRPr="00E069EE">
        <w:rPr>
          <w:rFonts w:ascii="Times New Roman" w:hAnsi="Times New Roman" w:cs="Times New Roman"/>
        </w:rPr>
        <w:lastRenderedPageBreak/>
        <w:t>содержанием, то человеку очень трудно возжелать освободиться от зла и обратиться к Богу. Наши молитвы и подвиги, призывающие благодать на душу усопшего, помогают ему в этом обращении от зла к добру. И по мере того, как это обращение совершается, возможно очищение души человека Богом от греха и, следовательно, изменение его посмертного состояния.</w:t>
      </w:r>
      <w:bookmarkStart w:id="320" w:name="_Toc308795725"/>
    </w:p>
    <w:p w:rsidR="00871590" w:rsidRDefault="00871590" w:rsidP="002549F8">
      <w:pPr>
        <w:pStyle w:val="af3"/>
        <w:spacing w:after="0" w:line="240" w:lineRule="auto"/>
        <w:jc w:val="both"/>
        <w:rPr>
          <w:rFonts w:ascii="Times New Roman" w:hAnsi="Times New Roman" w:cs="Times New Roman"/>
          <w:color w:val="FFFFFF"/>
        </w:rPr>
        <w:sectPr w:rsidR="00871590" w:rsidSect="00871590">
          <w:type w:val="continuous"/>
          <w:pgSz w:w="11906" w:h="16838"/>
          <w:pgMar w:top="426" w:right="424" w:bottom="426" w:left="426" w:header="709" w:footer="0" w:gutter="0"/>
          <w:cols w:num="2" w:space="568"/>
          <w:titlePg/>
          <w:docGrid w:linePitch="360"/>
        </w:sectPr>
      </w:pPr>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lastRenderedPageBreak/>
        <w:t>змы Священного Писания</w:t>
      </w:r>
      <w:bookmarkEnd w:id="320"/>
    </w:p>
    <w:bookmarkStart w:id="321" w:name="_Toc308442145"/>
    <w:p w:rsidR="000701E4" w:rsidRPr="00905445" w:rsidRDefault="009846A8" w:rsidP="009B716D">
      <w:pPr>
        <w:pStyle w:val="1"/>
        <w:numPr>
          <w:ilvl w:val="0"/>
          <w:numId w:val="0"/>
        </w:numPr>
        <w:spacing w:before="480" w:after="0"/>
        <w:ind w:left="3402"/>
        <w:jc w:val="left"/>
        <w:rPr>
          <w:sz w:val="28"/>
        </w:rPr>
      </w:pPr>
      <w:r w:rsidRPr="00905445">
        <w:rPr>
          <w:sz w:val="28"/>
        </w:rPr>
        <w:fldChar w:fldCharType="begin"/>
      </w:r>
      <w:r w:rsidR="00E969DF" w:rsidRPr="00905445">
        <w:rPr>
          <w:sz w:val="28"/>
        </w:rPr>
        <w:instrText xml:space="preserve"> HYPERLINK \l "_Toc308795724" </w:instrText>
      </w:r>
      <w:r w:rsidRPr="00905445">
        <w:rPr>
          <w:sz w:val="28"/>
        </w:rPr>
        <w:fldChar w:fldCharType="separate"/>
      </w:r>
      <w:r w:rsidR="00E969DF" w:rsidRPr="00905445">
        <w:rPr>
          <w:sz w:val="28"/>
        </w:rPr>
        <w:t>БИЛЕТ №</w:t>
      </w:r>
      <w:r w:rsidR="00F5384F" w:rsidRPr="00905445">
        <w:rPr>
          <w:sz w:val="28"/>
        </w:rPr>
        <w:t>29</w:t>
      </w:r>
      <w:r w:rsidRPr="00905445">
        <w:rPr>
          <w:sz w:val="28"/>
        </w:rPr>
        <w:fldChar w:fldCharType="end"/>
      </w: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5" w:history="1">
        <w:r w:rsidR="005F7A0B" w:rsidRPr="0056171B">
          <w:rPr>
            <w:bCs w:val="0"/>
            <w:iCs w:val="0"/>
            <w:sz w:val="24"/>
            <w:szCs w:val="24"/>
          </w:rPr>
          <w:t>29</w:t>
        </w:r>
        <w:r w:rsidR="00E969DF" w:rsidRPr="0056171B">
          <w:rPr>
            <w:bCs w:val="0"/>
            <w:iCs w:val="0"/>
            <w:sz w:val="24"/>
            <w:szCs w:val="24"/>
          </w:rPr>
          <w:t>.1</w:t>
        </w:r>
        <w:r w:rsidR="00E969DF" w:rsidRPr="0056171B">
          <w:rPr>
            <w:bCs w:val="0"/>
            <w:iCs w:val="0"/>
            <w:sz w:val="24"/>
            <w:szCs w:val="24"/>
          </w:rPr>
          <w:tab/>
          <w:t>Антропоморфизмы Священного Писания</w:t>
        </w:r>
      </w:hyperlink>
    </w:p>
    <w:p w:rsidR="00871590" w:rsidRDefault="00871590" w:rsidP="002549F8">
      <w:pPr>
        <w:pStyle w:val="af3"/>
        <w:spacing w:after="0" w:line="240" w:lineRule="auto"/>
        <w:jc w:val="both"/>
        <w:rPr>
          <w:rFonts w:ascii="Times New Roman" w:hAnsi="Times New Roman" w:cs="Times New Roman"/>
        </w:rPr>
        <w:sectPr w:rsidR="00871590"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2.3.4. Антропоморфизмы Священного Писания</w:t>
      </w:r>
      <w:bookmarkEnd w:id="321"/>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(«Точное изложение Православной веры» Кн. 1, гл. XI) пишет: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Бог по природе бестелесен, это ясно. Ибо как может быть тело то, что бесконечно и беспредельно, не имеет образа, не подлежит осязанию, невидимо, просто и несложно».</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rPr>
        <w:t xml:space="preserve">Но в то же время в </w:t>
      </w:r>
      <w:r w:rsidRPr="00E069EE">
        <w:rPr>
          <w:rFonts w:ascii="Times New Roman" w:hAnsi="Times New Roman" w:cs="Times New Roman"/>
          <w:b/>
          <w:color w:val="FF0000"/>
        </w:rPr>
        <w:t>Священном Писании мы видим множество мест, где о Боге говорится как о телесном существе. Ему приписываются чувства, состояния и способности, присущие тварным существам.</w:t>
      </w:r>
      <w:r w:rsidRPr="00E069EE">
        <w:rPr>
          <w:rFonts w:ascii="Times New Roman" w:hAnsi="Times New Roman" w:cs="Times New Roman"/>
        </w:rPr>
        <w:t xml:space="preserve"> </w:t>
      </w:r>
      <w:r w:rsidR="00871590">
        <w:rPr>
          <w:rFonts w:ascii="Times New Roman" w:hAnsi="Times New Roman" w:cs="Times New Roman"/>
          <w:b/>
          <w:color w:val="FF0000"/>
        </w:rPr>
        <w:t xml:space="preserve">Антропоморфизмы </w:t>
      </w:r>
      <w:r w:rsidRPr="00E069EE">
        <w:rPr>
          <w:rFonts w:ascii="Times New Roman" w:hAnsi="Times New Roman" w:cs="Times New Roman"/>
          <w:b/>
          <w:color w:val="FF0000"/>
        </w:rPr>
        <w:t>— это усвоение Богу телесных органов, чувств, сил, и способностей.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 нужно относиться к этим местам Священного Писания? Их нужно понимать как указания на духовные свойства и действия Божии, о которых можем говорить только, по слову св. Иоанна Дамаскина (Точное изложение православной веры, кн. 1, гл. XI), «с помощью символов, соответствующих нашей природе».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 IV веке среди скитских монахов-антиоригенистов в Египте и отчасти в Сирии возникла ересь антропоморфитов. Выступая против крайнего спиритуализма Оригена, они впали в другую крайность и стали утверждать, что коль скоро человек создан по образу и подобию Божию, то, следовательно, Богу должно быть в полной мере присуще то, что присуще и человеку.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Ересь эта была осуждена. В частности, в Синодике в Неделю Торжества Православия возглашается: «Глаголющим Бог не быти Дух, но плоть — анафема». Ересь антропоморфитов возобновлялась в более поздние времена, в средние века — среди альбигойцев, и у нас на Руси среди раскольников.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Когда святитель Дмитрий Ростовский прибыл на Ростовскую кафедру, то он встретился среди старообрядческого населения тех мест с самым грубым невежеством в представлениях о Боге. В своем «Розыске о вере» (ч. II, гл. 18) он писал, что встречал старообрядцев, которые говорили «яко бы Бог человекообразен, имый главу, и очи, и устне».</w:t>
      </w:r>
    </w:p>
    <w:p w:rsidR="00871590" w:rsidRDefault="00871590" w:rsidP="002549F8">
      <w:pPr>
        <w:pStyle w:val="af3"/>
        <w:spacing w:after="0" w:line="240" w:lineRule="auto"/>
        <w:jc w:val="both"/>
        <w:rPr>
          <w:rFonts w:ascii="Times New Roman" w:hAnsi="Times New Roman" w:cs="Times New Roman"/>
        </w:rPr>
        <w:sectPr w:rsidR="00871590" w:rsidSect="00871590">
          <w:type w:val="continuous"/>
          <w:pgSz w:w="11906" w:h="16838"/>
          <w:pgMar w:top="426" w:right="424" w:bottom="426" w:left="426" w:header="709" w:footer="0" w:gutter="0"/>
          <w:cols w:num="2" w:space="70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6" w:history="1">
        <w:r w:rsidR="005F7A0B" w:rsidRPr="0056171B">
          <w:rPr>
            <w:bCs w:val="0"/>
            <w:iCs w:val="0"/>
            <w:sz w:val="24"/>
            <w:szCs w:val="24"/>
          </w:rPr>
          <w:t>29</w:t>
        </w:r>
        <w:r w:rsidR="00E969DF" w:rsidRPr="0056171B">
          <w:rPr>
            <w:bCs w:val="0"/>
            <w:iCs w:val="0"/>
            <w:sz w:val="24"/>
            <w:szCs w:val="24"/>
          </w:rPr>
          <w:t>.2</w:t>
        </w:r>
        <w:r w:rsidR="00E969DF" w:rsidRPr="0056171B">
          <w:rPr>
            <w:bCs w:val="0"/>
            <w:iCs w:val="0"/>
            <w:sz w:val="24"/>
            <w:szCs w:val="24"/>
          </w:rPr>
          <w:tab/>
          <w:t>Служение Ангелов человеческому роду</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22" w:name="_Toc308795726"/>
      <w:r w:rsidRPr="00E069EE">
        <w:rPr>
          <w:rFonts w:ascii="Times New Roman" w:hAnsi="Times New Roman" w:cs="Times New Roman"/>
          <w:color w:val="FFFFFF"/>
        </w:rPr>
        <w:t>Ангелов человеческому роду</w:t>
      </w:r>
      <w:bookmarkEnd w:id="322"/>
    </w:p>
    <w:p w:rsidR="00871590" w:rsidRDefault="00871590" w:rsidP="002549F8">
      <w:pPr>
        <w:pStyle w:val="af3"/>
        <w:spacing w:after="0" w:line="240" w:lineRule="auto"/>
        <w:jc w:val="both"/>
        <w:rPr>
          <w:rFonts w:ascii="Times New Roman" w:hAnsi="Times New Roman" w:cs="Times New Roman"/>
          <w:b/>
          <w:bCs/>
        </w:rPr>
        <w:sectPr w:rsidR="00871590"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lastRenderedPageBreak/>
        <w:t>а) Прямой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непосредственного служения ангелов Богу из </w:t>
      </w:r>
      <w:r w:rsidR="00A31F35" w:rsidRPr="00E069EE">
        <w:rPr>
          <w:rFonts w:ascii="Times New Roman" w:hAnsi="Times New Roman" w:cs="Times New Roman"/>
        </w:rPr>
        <w:t>Св.</w:t>
      </w:r>
      <w:r w:rsidRPr="00E069EE">
        <w:rPr>
          <w:rFonts w:ascii="Times New Roman" w:hAnsi="Times New Roman" w:cs="Times New Roman"/>
        </w:rPr>
        <w:t xml:space="preserve"> Писания: видение пророком Исайей серафимов, непрестанно воспевающих песнь Богу: «Свят, Свят, Свят Господь Саваоф» (Ис. 6, 2—3), аналогичные образы мы встречаем в книге Откровения (4 и 7 главы), где говорится о животных, имеющих по шесть крыл и исполненных очей, которые служат пред престолом Божиим.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«Ангелы созерцают Бога и это служит им пищей», — говорит св. Иоанн Дамаскин (2 кн., 3 гл. «Точное изложение»). Через это созерцание они «почерпают по мере своих сил, нужный для своего озарения свет и необходимую для укрепления в добре благодать. И таким образом возрастают в познании истины, утверждаются в добре и достигают своего назначения».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б) Косвенный путь служения ангелов Богу.</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Примеры служения ангелов Богу в качестве орудий Промысла: разрушение Содома и Гоморры (Быт. 19, 1-13), </w:t>
      </w:r>
      <w:r w:rsidR="00A31F35" w:rsidRPr="00E069EE">
        <w:rPr>
          <w:rFonts w:ascii="Times New Roman" w:hAnsi="Times New Roman" w:cs="Times New Roman"/>
        </w:rPr>
        <w:t>Ин. </w:t>
      </w:r>
      <w:r w:rsidRPr="00E069EE">
        <w:rPr>
          <w:rFonts w:ascii="Times New Roman" w:hAnsi="Times New Roman" w:cs="Times New Roman"/>
        </w:rPr>
        <w:t xml:space="preserve">5, 4 — Ангел, сходивший в купальню Вифезда и возмущавший воду. Ангелы исполняют волю Вседержителя о стихиях мира, это наиболее явно видно из </w:t>
      </w:r>
      <w:r w:rsidR="00A31F35" w:rsidRPr="00E069EE">
        <w:rPr>
          <w:rFonts w:ascii="Times New Roman" w:hAnsi="Times New Roman" w:cs="Times New Roman"/>
        </w:rPr>
        <w:t>Откр. </w:t>
      </w:r>
      <w:r w:rsidRPr="00E069EE">
        <w:rPr>
          <w:rFonts w:ascii="Times New Roman" w:hAnsi="Times New Roman" w:cs="Times New Roman"/>
        </w:rPr>
        <w:t>7, 2; 14, 18; 16, 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Особенно ангелы содействуют делу нашего спасения. Закон на Синае был вручен Моисею при служении ангелов (Втор. </w:t>
      </w:r>
      <w:r w:rsidRPr="00E069EE">
        <w:rPr>
          <w:rFonts w:ascii="Times New Roman" w:hAnsi="Times New Roman" w:cs="Times New Roman"/>
        </w:rPr>
        <w:lastRenderedPageBreak/>
        <w:t>33, 2; Деян. 7, 53). Ангелы принимали участие в деле нашего Искупления и в деле сохранения и распространения Церкви на земле. Все важнейшие события нашего Искупления совершались с участием ангелов. Благовещение, Рождество, бегство в Египет и возвращение из Египта, моление Спасителя о чаше, Воскресение Христово, Его Вознесение — все эти события сопровождались явлением ангелов. В жизни ранней Церкви также участвовали ангелы. Так, ангел вывел ап. Петра из темницы.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в) Ангелы-хранители народов и обществ и ангелы-хранители частных лиц.</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Об ангелах-хранителях народов и обществ в </w:t>
      </w:r>
      <w:r w:rsidR="00A31F35" w:rsidRPr="00E069EE">
        <w:rPr>
          <w:rFonts w:ascii="Times New Roman" w:hAnsi="Times New Roman" w:cs="Times New Roman"/>
        </w:rPr>
        <w:t>Св.</w:t>
      </w:r>
      <w:r w:rsidRPr="00E069EE">
        <w:rPr>
          <w:rFonts w:ascii="Times New Roman" w:hAnsi="Times New Roman" w:cs="Times New Roman"/>
        </w:rPr>
        <w:t xml:space="preserve"> Писании говорится очень немного. Все догматическое учение об ангелах-хранителях народов и обществ основано на 10 главе книги пророка Даниила. Здесь говорится об ангелах — князьях иудейского, эллинского и персидского народов.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Ангелы-хранители народов и обществ предстательствуют пред Богом и неведомыми нам средствами направляют эти народы или общества к назначенной Промыслом цели. Они особенно заботятся о просвещении светом истинного богопознания и о благочестии. Помимо 10-й гл. книги Даниила можно сослаться на 1 гл. Откровения, где говорится об ангелах церквей, однако это место </w:t>
      </w:r>
      <w:r w:rsidR="00A31F35" w:rsidRPr="00E069EE">
        <w:rPr>
          <w:rFonts w:ascii="Times New Roman" w:hAnsi="Times New Roman" w:cs="Times New Roman"/>
        </w:rPr>
        <w:t>Св.</w:t>
      </w:r>
      <w:r w:rsidRPr="00E069EE">
        <w:rPr>
          <w:rFonts w:ascii="Times New Roman" w:hAnsi="Times New Roman" w:cs="Times New Roman"/>
        </w:rPr>
        <w:t xml:space="preserve"> Писания не имеет однозначного истолкования в православном </w:t>
      </w:r>
      <w:r w:rsidRPr="00E069EE">
        <w:rPr>
          <w:rFonts w:ascii="Times New Roman" w:hAnsi="Times New Roman" w:cs="Times New Roman"/>
        </w:rPr>
        <w:lastRenderedPageBreak/>
        <w:t>Предании, поэтому нельзя однозначно утверждать, кто подразумеваются под ангелами церквей. Логично считать, что раз народы и общества имеют своих ангелов-хранителей, то и церкви должны иметь своих ангелов-хранителей. Но, возможно, под ангелами здесь подразумеваются предстоятели церквей, которые тоже могли называться ангелами.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об ангелах-хранителях частных лиц упоминается в </w:t>
      </w:r>
      <w:r w:rsidR="00A31F35" w:rsidRPr="00E069EE">
        <w:rPr>
          <w:rFonts w:ascii="Times New Roman" w:hAnsi="Times New Roman" w:cs="Times New Roman"/>
        </w:rPr>
        <w:t>Мф. </w:t>
      </w:r>
      <w:r w:rsidRPr="00E069EE">
        <w:rPr>
          <w:rFonts w:ascii="Times New Roman" w:hAnsi="Times New Roman" w:cs="Times New Roman"/>
        </w:rPr>
        <w:t>18, 10. Господь, говоря об опасности соблазнить одного из малых сих, далее добавляет, что «Ангелы их всегда видят лице Отца Моего Небесного».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После того, как ап. Петр чудесным образом освободился из темницы, он пришел в дом Иоанна Марка, где было собрание Иерусалимской общины, и постучал в дверь. Вышла служанка и, услышав голос Петра, не открыв дверь, доложила собравшимся, что Петр стоит у дверей. Ей не поверили и сказали, что это Ангел его (Деян. 12, 15).</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какой момент человек получает ангела-хранителя? На этот счет существует несколько мнений. Наиболее распространено мнение, что ангел-хранитель дается человеку при Крещении. Может ли быть ангел-хранитель у </w:t>
      </w:r>
      <w:r w:rsidRPr="00E069EE">
        <w:rPr>
          <w:rFonts w:ascii="Times New Roman" w:hAnsi="Times New Roman" w:cs="Times New Roman"/>
        </w:rPr>
        <w:lastRenderedPageBreak/>
        <w:t>человека некрещеного? Наиболее общее мнение такое, если у крещеного человека ангел-хранитель имеется всегда, с момента крещения, то некрещенному ангел-хранитель по каким-то особым причинам может быть на время дарован, как, например, был приставлен архангел Рафаил Товии на время исполнения его миссии.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ангелы не оставляют человека даже по смерти. Согласно притче о богаче и Лазаре, души усопших относятся в соответствующие места пребывания ангелами. По отношению к человеку, которому ангел дается, он является хранителем его души и тела (Пс. 90, 10, 11) и молитвенником пред Богом (Тов. 12, 15). Человек своим образом жизни может отогнать от себя своего ангела-хранителя. Свт. Василий Великий (Беседа на 33 ] Псалом) говорит: «Как пчел отгоняет дым и голубей смрад, так и хранителя нашей жизни отдаляет многоплачевный и смердящий грех». Примиряет человека с его ангелом-хранителем покаяние, от которого у ангелов бывает радость на небе (</w:t>
      </w:r>
      <w:r w:rsidR="00A31F35" w:rsidRPr="00E069EE">
        <w:rPr>
          <w:rFonts w:ascii="Times New Roman" w:hAnsi="Times New Roman" w:cs="Times New Roman"/>
        </w:rPr>
        <w:t>Лк. </w:t>
      </w:r>
      <w:r w:rsidRPr="00E069EE">
        <w:rPr>
          <w:rFonts w:ascii="Times New Roman" w:hAnsi="Times New Roman" w:cs="Times New Roman"/>
        </w:rPr>
        <w:t>15, 10).</w:t>
      </w:r>
    </w:p>
    <w:p w:rsidR="000701E4" w:rsidRPr="00E069EE" w:rsidRDefault="000701E4" w:rsidP="002549F8">
      <w:pPr>
        <w:pStyle w:val="af3"/>
        <w:spacing w:after="0" w:line="240" w:lineRule="auto"/>
        <w:jc w:val="both"/>
        <w:rPr>
          <w:rFonts w:ascii="Times New Roman" w:hAnsi="Times New Roman" w:cs="Times New Roman"/>
        </w:rPr>
      </w:pPr>
    </w:p>
    <w:p w:rsidR="00871590" w:rsidRDefault="00871590" w:rsidP="002549F8">
      <w:pPr>
        <w:pStyle w:val="af3"/>
        <w:spacing w:after="0" w:line="240" w:lineRule="auto"/>
        <w:jc w:val="both"/>
        <w:rPr>
          <w:rFonts w:ascii="Times New Roman" w:hAnsi="Times New Roman" w:cs="Times New Roman"/>
        </w:rPr>
        <w:sectPr w:rsidR="00871590" w:rsidSect="00871590">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7" w:history="1">
        <w:r w:rsidR="005F7A0B" w:rsidRPr="0056171B">
          <w:rPr>
            <w:bCs w:val="0"/>
            <w:iCs w:val="0"/>
            <w:sz w:val="24"/>
            <w:szCs w:val="24"/>
          </w:rPr>
          <w:t>29</w:t>
        </w:r>
        <w:r w:rsidR="00E969DF" w:rsidRPr="0056171B">
          <w:rPr>
            <w:bCs w:val="0"/>
            <w:iCs w:val="0"/>
            <w:sz w:val="24"/>
            <w:szCs w:val="24"/>
          </w:rPr>
          <w:t>.3</w:t>
        </w:r>
        <w:r w:rsidR="00E969DF" w:rsidRPr="0056171B">
          <w:rPr>
            <w:bCs w:val="0"/>
            <w:iCs w:val="0"/>
            <w:sz w:val="24"/>
            <w:szCs w:val="24"/>
          </w:rPr>
          <w:tab/>
          <w:t>Отношение Евхаристии к Голгофской Жертве</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23" w:name="_Toc308795727"/>
      <w:r w:rsidRPr="00E069EE">
        <w:rPr>
          <w:rFonts w:ascii="Times New Roman" w:hAnsi="Times New Roman" w:cs="Times New Roman"/>
          <w:color w:val="FFFFFF"/>
        </w:rPr>
        <w:t>Евхаристии к Голгофской Жертве</w:t>
      </w:r>
      <w:bookmarkEnd w:id="323"/>
    </w:p>
    <w:p w:rsidR="00284406" w:rsidRDefault="00284406" w:rsidP="002549F8">
      <w:pPr>
        <w:pStyle w:val="af3"/>
        <w:spacing w:after="0" w:line="240" w:lineRule="auto"/>
        <w:jc w:val="both"/>
        <w:rPr>
          <w:rFonts w:ascii="Times New Roman" w:hAnsi="Times New Roman" w:cs="Times New Roman"/>
        </w:rPr>
        <w:sectPr w:rsidR="00284406" w:rsidSect="0087685F">
          <w:type w:val="continuous"/>
          <w:pgSz w:w="11906" w:h="16838"/>
          <w:pgMar w:top="426" w:right="424" w:bottom="426" w:left="426" w:header="709" w:footer="0" w:gutter="0"/>
          <w:cols w:space="708"/>
          <w:titlePg/>
          <w:docGrid w:linePitch="360"/>
        </w:sectPr>
      </w:pPr>
      <w:bookmarkStart w:id="324" w:name="_Toc308443327"/>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5.1.5. Отношение Евхаристии к Голгофской Жертве</w:t>
      </w:r>
      <w:bookmarkEnd w:id="324"/>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5F7A0B"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Евхаристия Не есть повторение Крестной Жертвы, а принесение жертвенных Тела и Крови, однажды вознесенных Искупителем на Крест</w:t>
      </w:r>
      <w:r w:rsidRPr="00E069EE">
        <w:rPr>
          <w:rFonts w:ascii="Times New Roman" w:hAnsi="Times New Roman" w:cs="Times New Roman"/>
        </w:rPr>
        <w:t xml:space="preserve">, «всегда ядомых и николиже иждиваемых». </w:t>
      </w:r>
      <w:r w:rsidRPr="00E069EE">
        <w:rPr>
          <w:rFonts w:ascii="Times New Roman" w:hAnsi="Times New Roman" w:cs="Times New Roman"/>
          <w:b/>
          <w:color w:val="FF0000"/>
        </w:rPr>
        <w:t>Поэтому Голгофская Жертва и Евхаристия нераздельны между собой и собственно составляют одну Жертву, но тем не менее, и различаются</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u w:val="single"/>
        </w:rPr>
        <w:t>В отличие от Голгофской Жертвы, Евхаристия есть Жертва бескровная и бесстрастная, т. к. Христос, «…воскреснув из мертвых, уже не умирает…» (Рим. 6, 9</w:t>
      </w:r>
      <w:r w:rsidRPr="00E069EE">
        <w:rPr>
          <w:rFonts w:ascii="Times New Roman" w:hAnsi="Times New Roman" w:cs="Times New Roman"/>
        </w:rPr>
        <w:t xml:space="preserve">). </w:t>
      </w:r>
      <w:r w:rsidRPr="00E069EE">
        <w:rPr>
          <w:rFonts w:ascii="Times New Roman" w:hAnsi="Times New Roman" w:cs="Times New Roman"/>
          <w:b/>
          <w:color w:val="FF0000"/>
        </w:rPr>
        <w:t>Евхаристия, будучи бескровной и бесстрастной, совершается в воспоминание страданий и смерти Христа. Совершителем Евхаристии является Сам Христос</w:t>
      </w:r>
      <w:r w:rsidRPr="00E069EE">
        <w:rPr>
          <w:rFonts w:ascii="Times New Roman" w:hAnsi="Times New Roman" w:cs="Times New Roman"/>
        </w:rPr>
        <w:t xml:space="preserve">. Согласно литургической молитве, Он есть и Приносимый, и Приносящий, и Приемлющий, и Раздаваемый. </w:t>
      </w:r>
      <w:r w:rsidRPr="00E069EE">
        <w:rPr>
          <w:rFonts w:ascii="Times New Roman" w:hAnsi="Times New Roman" w:cs="Times New Roman"/>
          <w:b/>
          <w:color w:val="FF0000"/>
          <w:u w:val="single"/>
        </w:rPr>
        <w:t>Но, в отличие от жертвы Голгофской, Евхаристическую Жертву Господь приносит не непосредственно, а через священнослужителя</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Существует богословская проблема, которая помогает лучше понять соотношение между Евхаристией и Голгофской Жертвой: это вопрос о месте жертвоприношения Иисуса Христа как Первосвященника Нового Завета. Учение Церкви о Христе как о Первосвященнике и учение о Крестной Жертве основано главным образом на Евр. Согласно этому Посланию, Жертва Христова, как однократная, отличается от многократных жертв Ветхого Завета и состоит в принесении Его Крови. </w:t>
      </w:r>
      <w:r w:rsidRPr="00E069EE">
        <w:rPr>
          <w:rFonts w:ascii="Times New Roman" w:hAnsi="Times New Roman" w:cs="Times New Roman"/>
          <w:b/>
        </w:rPr>
        <w:t>Исторически место приношения жертвы Христовой — это, несомненно, Голгофа, но в Евр. 8, 1-3; 9, 24 утверждается, что Христос принес Свою Жертву не на Голгофе, а в небесной скинии.</w:t>
      </w:r>
      <w:r w:rsidRPr="00E069EE">
        <w:rPr>
          <w:rFonts w:ascii="Times New Roman" w:hAnsi="Times New Roman" w:cs="Times New Roman"/>
        </w:rPr>
        <w:t xml:space="preserve"> По этому поводу интересные мысли содержатся в книге епископа Кассиана </w:t>
      </w:r>
      <w:r w:rsidRPr="00E069EE">
        <w:rPr>
          <w:rFonts w:ascii="Times New Roman" w:hAnsi="Times New Roman" w:cs="Times New Roman"/>
        </w:rPr>
        <w:lastRenderedPageBreak/>
        <w:t>(Безобразова) «Христос и первое христианское поколение» (изд. Имкапресс, 1992 г., стр. 270).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Еп. Кассиан пишет: «В каждом жертвоприношении надо различать две стороны — заклание и приношение. Дело священника есть приношение, а не заклание (Лев. 1, 5). </w:t>
      </w:r>
      <w:r w:rsidRPr="00E069EE">
        <w:rPr>
          <w:rFonts w:ascii="Times New Roman" w:hAnsi="Times New Roman" w:cs="Times New Roman"/>
          <w:b/>
        </w:rPr>
        <w:t>Иисус был заклан на Голгофе, но Свою кровь, как Священник, Он принес в небесной скинии.</w:t>
      </w:r>
      <w:r w:rsidRPr="00E069EE">
        <w:rPr>
          <w:rFonts w:ascii="Times New Roman" w:hAnsi="Times New Roman" w:cs="Times New Roman"/>
        </w:rPr>
        <w:t xml:space="preserve"> Приношение предполагает заклание. Учение ап. Павла к Евреям не упраздняет Голгофу, но первосвященническое служение Христа, на котором оно полагает ударение, относит не к Голгофе, а к небесной скинии. Оба момента тесно связаны: </w:t>
      </w:r>
      <w:r w:rsidRPr="00E069EE">
        <w:rPr>
          <w:rFonts w:ascii="Times New Roman" w:hAnsi="Times New Roman" w:cs="Times New Roman"/>
          <w:b/>
          <w:color w:val="FF0000"/>
        </w:rPr>
        <w:t>смерть Христа на Кресте совершилась в определенной точке пространства и в определенный момент времени. Голгофа относится к истории, небесная скиния — вне времени и вне пространства. Только</w:t>
      </w:r>
      <w:r w:rsidRPr="00E069EE">
        <w:rPr>
          <w:rFonts w:ascii="Times New Roman" w:hAnsi="Times New Roman" w:cs="Times New Roman"/>
          <w:color w:val="FF0000"/>
        </w:rPr>
        <w:t xml:space="preserve"> </w:t>
      </w:r>
      <w:r w:rsidRPr="00E069EE">
        <w:rPr>
          <w:rFonts w:ascii="Times New Roman" w:hAnsi="Times New Roman" w:cs="Times New Roman"/>
        </w:rPr>
        <w:t>условно можно говорить о небесной скинии как о «месте» Христовой жертвы. Но временное и вневременное дано в Послании к Евреям с нерасторжимым единством».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Еп. Кассиан продолжает: «В нашем сослужении небесному Первосвященнику, сослужении не только чаемом, но и данном, мы участвуем в Его жертвоприношении. Это соучастие и совершается в Евхаристии. Жертва Христова единая и неповторимая. Но в Евхаристической трапезе Господь призвал нас к разделению Его страстей. Это — смысл установительных слов (</w:t>
      </w:r>
      <w:r w:rsidR="00A31F35" w:rsidRPr="00E069EE">
        <w:rPr>
          <w:rFonts w:ascii="Times New Roman" w:hAnsi="Times New Roman" w:cs="Times New Roman"/>
        </w:rPr>
        <w:t>Мф. </w:t>
      </w:r>
      <w:r w:rsidRPr="00E069EE">
        <w:rPr>
          <w:rFonts w:ascii="Times New Roman" w:hAnsi="Times New Roman" w:cs="Times New Roman"/>
        </w:rPr>
        <w:t xml:space="preserve">26, 26-28). Та же сопряженность, которая существует между смертью Христовой на Голгофе во времени и Его жертвой в небесной скинии вне времени, должна быть утверждаема между жертвоприношением на небе и многократным совершением Евхаристии на земных престолах. </w:t>
      </w:r>
      <w:r w:rsidRPr="00E069EE">
        <w:rPr>
          <w:rFonts w:ascii="Times New Roman" w:hAnsi="Times New Roman" w:cs="Times New Roman"/>
          <w:b/>
          <w:color w:val="FF0000"/>
          <w:u w:val="single"/>
        </w:rPr>
        <w:t>Речь идет не о повторении единой жертвы Христовой, а о множественном ее преломлении в жизни Церкви во времени»</w:t>
      </w:r>
      <w:r w:rsidRPr="00E069EE">
        <w:rPr>
          <w:rFonts w:ascii="Times New Roman" w:hAnsi="Times New Roman" w:cs="Times New Roman"/>
          <w:color w:val="FF0000"/>
        </w:rPr>
        <w:t xml:space="preserve"> </w:t>
      </w:r>
      <w:r w:rsidRPr="00E069EE">
        <w:rPr>
          <w:rFonts w:ascii="Times New Roman" w:hAnsi="Times New Roman" w:cs="Times New Roman"/>
        </w:rPr>
        <w:t>(там же, с. 272).</w:t>
      </w:r>
    </w:p>
    <w:p w:rsidR="00284406" w:rsidRDefault="00284406" w:rsidP="002549F8">
      <w:pPr>
        <w:pStyle w:val="af3"/>
        <w:spacing w:after="0" w:line="240" w:lineRule="auto"/>
        <w:jc w:val="both"/>
        <w:rPr>
          <w:rFonts w:ascii="Times New Roman" w:hAnsi="Times New Roman" w:cs="Times New Roman"/>
        </w:rPr>
        <w:sectPr w:rsidR="00284406" w:rsidSect="00284406">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28" w:history="1">
        <w:r w:rsidR="00AF6554" w:rsidRPr="0056171B">
          <w:rPr>
            <w:bCs w:val="0"/>
            <w:iCs w:val="0"/>
            <w:sz w:val="24"/>
            <w:szCs w:val="24"/>
          </w:rPr>
          <w:t>29</w:t>
        </w:r>
        <w:r w:rsidR="00E969DF" w:rsidRPr="0056171B">
          <w:rPr>
            <w:bCs w:val="0"/>
            <w:iCs w:val="0"/>
            <w:sz w:val="24"/>
            <w:szCs w:val="24"/>
          </w:rPr>
          <w:t>.4</w:t>
        </w:r>
        <w:r w:rsidR="00E969DF" w:rsidRPr="0056171B">
          <w:rPr>
            <w:bCs w:val="0"/>
            <w:iCs w:val="0"/>
            <w:sz w:val="24"/>
            <w:szCs w:val="24"/>
          </w:rPr>
          <w:tab/>
          <w:t>Загробная участь младенцев</w:t>
        </w:r>
      </w:hyperlink>
    </w:p>
    <w:p w:rsidR="004A11D6" w:rsidRPr="00E069EE" w:rsidRDefault="004A11D6" w:rsidP="002549F8">
      <w:pPr>
        <w:pStyle w:val="af3"/>
        <w:spacing w:after="0" w:line="240" w:lineRule="auto"/>
        <w:rPr>
          <w:rFonts w:ascii="Times New Roman" w:eastAsiaTheme="minorEastAsia" w:hAnsi="Times New Roman" w:cs="Times New Roman"/>
          <w:b/>
          <w:noProof/>
          <w:color w:val="000000"/>
          <w:lang w:eastAsia="ru-RU"/>
        </w:rPr>
      </w:pPr>
    </w:p>
    <w:p w:rsidR="00284406" w:rsidRDefault="00284406" w:rsidP="002549F8">
      <w:pPr>
        <w:pStyle w:val="af3"/>
        <w:spacing w:after="0" w:line="240" w:lineRule="auto"/>
        <w:jc w:val="both"/>
        <w:rPr>
          <w:rFonts w:ascii="Times New Roman" w:eastAsiaTheme="minorEastAsia" w:hAnsi="Times New Roman" w:cs="Times New Roman"/>
          <w:lang w:eastAsia="ru-RU"/>
        </w:rPr>
        <w:sectPr w:rsidR="00284406" w:rsidSect="0087685F">
          <w:type w:val="continuous"/>
          <w:pgSz w:w="11906" w:h="16838"/>
          <w:pgMar w:top="426" w:right="424" w:bottom="426" w:left="426" w:header="709" w:footer="0" w:gutter="0"/>
          <w:cols w:space="708"/>
          <w:titlePg/>
          <w:docGrid w:linePitch="360"/>
        </w:sectPr>
      </w:pPr>
      <w:bookmarkStart w:id="325" w:name="_Toc308442999"/>
    </w:p>
    <w:p w:rsidR="000701E4" w:rsidRPr="00E069EE" w:rsidRDefault="00E969DF" w:rsidP="002549F8">
      <w:pPr>
        <w:pStyle w:val="af3"/>
        <w:spacing w:after="0" w:line="240" w:lineRule="auto"/>
        <w:jc w:val="both"/>
        <w:rPr>
          <w:rFonts w:ascii="Times New Roman" w:eastAsiaTheme="minorEastAsia" w:hAnsi="Times New Roman" w:cs="Times New Roman"/>
          <w:lang w:eastAsia="ru-RU"/>
        </w:rPr>
      </w:pPr>
      <w:r w:rsidRPr="00E069EE">
        <w:rPr>
          <w:rFonts w:ascii="Times New Roman" w:eastAsiaTheme="minorEastAsia" w:hAnsi="Times New Roman" w:cs="Times New Roman"/>
          <w:lang w:eastAsia="ru-RU"/>
        </w:rPr>
        <w:lastRenderedPageBreak/>
        <w:t>1.5. Загробная участь младенцев</w:t>
      </w:r>
      <w:bookmarkEnd w:id="325"/>
      <w:r w:rsidRPr="00E069EE">
        <w:rPr>
          <w:rFonts w:ascii="Times New Roman" w:eastAsiaTheme="minorEastAsia" w:hAnsi="Times New Roman" w:cs="Times New Roman"/>
          <w:lang w:eastAsia="ru-RU"/>
        </w:rPr>
        <w:t xml:space="preserve"> </w:t>
      </w:r>
    </w:p>
    <w:p w:rsidR="000701E4" w:rsidRPr="00E069EE" w:rsidRDefault="000701E4" w:rsidP="002549F8">
      <w:pPr>
        <w:pStyle w:val="af3"/>
        <w:spacing w:after="0" w:line="240" w:lineRule="auto"/>
        <w:jc w:val="both"/>
        <w:rPr>
          <w:rFonts w:ascii="Times New Roman" w:eastAsiaTheme="minorEastAsia" w:hAnsi="Times New Roman" w:cs="Times New Roman"/>
          <w:lang w:eastAsia="ru-RU"/>
        </w:rPr>
      </w:pPr>
    </w:p>
    <w:p w:rsidR="000701E4" w:rsidRPr="00E069EE" w:rsidRDefault="00E969DF" w:rsidP="002549F8">
      <w:pPr>
        <w:pStyle w:val="af3"/>
        <w:spacing w:after="0" w:line="240" w:lineRule="auto"/>
        <w:jc w:val="both"/>
        <w:rPr>
          <w:rFonts w:ascii="Times New Roman" w:eastAsiaTheme="minorEastAsia" w:hAnsi="Times New Roman" w:cs="Times New Roman"/>
          <w:b/>
          <w:color w:val="FF0000"/>
          <w:u w:val="single"/>
          <w:lang w:eastAsia="ru-RU"/>
        </w:rPr>
      </w:pPr>
      <w:r w:rsidRPr="00E069EE">
        <w:rPr>
          <w:rFonts w:ascii="Times New Roman" w:eastAsiaTheme="minorEastAsia" w:hAnsi="Times New Roman" w:cs="Times New Roman"/>
          <w:b/>
          <w:color w:val="FF0000"/>
          <w:u w:val="single"/>
          <w:lang w:eastAsia="ru-RU"/>
        </w:rPr>
        <w:t xml:space="preserve">В </w:t>
      </w:r>
      <w:r w:rsidR="00A31F35" w:rsidRPr="00E069EE">
        <w:rPr>
          <w:rFonts w:ascii="Times New Roman" w:eastAsiaTheme="minorEastAsia" w:hAnsi="Times New Roman" w:cs="Times New Roman"/>
          <w:b/>
          <w:color w:val="FF0000"/>
          <w:u w:val="single"/>
          <w:lang w:eastAsia="ru-RU"/>
        </w:rPr>
        <w:t>Св.</w:t>
      </w:r>
      <w:r w:rsidRPr="00E069EE">
        <w:rPr>
          <w:rFonts w:ascii="Times New Roman" w:eastAsiaTheme="minorEastAsia" w:hAnsi="Times New Roman" w:cs="Times New Roman"/>
          <w:b/>
          <w:color w:val="FF0000"/>
          <w:u w:val="single"/>
          <w:lang w:eastAsia="ru-RU"/>
        </w:rPr>
        <w:t xml:space="preserve"> Писании конкретно о загробной участи младенцев ничего не говорится. Что касается Церковного Предания, то по поводу участи младенцев крещеных сомнений никаких нет:</w:t>
      </w:r>
    </w:p>
    <w:p w:rsidR="000701E4" w:rsidRPr="00E069EE" w:rsidRDefault="00E969DF" w:rsidP="002549F8">
      <w:pPr>
        <w:pStyle w:val="af3"/>
        <w:spacing w:after="0" w:line="240" w:lineRule="auto"/>
        <w:jc w:val="both"/>
        <w:rPr>
          <w:rFonts w:ascii="Times New Roman" w:eastAsiaTheme="minorEastAsia" w:hAnsi="Times New Roman" w:cs="Times New Roman"/>
          <w:lang w:eastAsia="ru-RU"/>
        </w:rPr>
      </w:pPr>
      <w:r w:rsidRPr="00E069EE">
        <w:rPr>
          <w:rFonts w:ascii="Times New Roman" w:eastAsiaTheme="minorEastAsia" w:hAnsi="Times New Roman" w:cs="Times New Roman"/>
          <w:b/>
          <w:color w:val="FF0000"/>
          <w:u w:val="single"/>
          <w:lang w:eastAsia="ru-RU"/>
        </w:rPr>
        <w:t>«Блаженная участь тех, которые омыты водою и Духом в крещении и приняли Св. Духа в Миропомазании»</w:t>
      </w:r>
      <w:r w:rsidRPr="00E069EE">
        <w:rPr>
          <w:rFonts w:ascii="Times New Roman" w:eastAsiaTheme="minorEastAsia" w:hAnsi="Times New Roman" w:cs="Times New Roman"/>
          <w:lang w:eastAsia="ru-RU"/>
        </w:rPr>
        <w:t xml:space="preserve"> (Послание Вост. Патриархов, чл. 16). Никто и никогда не сомневался в том, что крещеные младенцы наследуют Царство Небесное. </w:t>
      </w:r>
      <w:r w:rsidRPr="00E069EE">
        <w:rPr>
          <w:rFonts w:ascii="Times New Roman" w:eastAsiaTheme="minorEastAsia" w:hAnsi="Times New Roman" w:cs="Times New Roman"/>
          <w:b/>
          <w:lang w:eastAsia="ru-RU"/>
        </w:rPr>
        <w:t xml:space="preserve">Правда, существует ложное и довольно распространенное мнение, что умершие в младенчестве сподобляются особой, наивысшей степени блаженства. Эта мысль ложная, оснований в святоотеческом учении она не имеет: блаженство умерших младенцев, естественно, меньше, чем то блаженство, которого достигают люди через свободное самоопределение и личный подвиг. </w:t>
      </w:r>
      <w:r w:rsidRPr="00E069EE">
        <w:rPr>
          <w:rFonts w:ascii="Times New Roman" w:eastAsiaTheme="minorEastAsia" w:hAnsi="Times New Roman" w:cs="Times New Roman"/>
          <w:lang w:eastAsia="ru-RU"/>
        </w:rPr>
        <w:t>Младенцы являются безгрешными, но в то же время они не имеют «положительного наполнения», поскольку через собственную свободную волю они никаких добродетелей не стяжали.</w:t>
      </w:r>
    </w:p>
    <w:p w:rsidR="000701E4" w:rsidRPr="00E069EE" w:rsidRDefault="00E969DF" w:rsidP="002549F8">
      <w:pPr>
        <w:pStyle w:val="af3"/>
        <w:spacing w:after="0" w:line="240" w:lineRule="auto"/>
        <w:jc w:val="both"/>
        <w:rPr>
          <w:rFonts w:ascii="Times New Roman" w:eastAsiaTheme="minorEastAsia" w:hAnsi="Times New Roman" w:cs="Times New Roman"/>
          <w:lang w:eastAsia="ru-RU"/>
        </w:rPr>
      </w:pPr>
      <w:r w:rsidRPr="00E069EE">
        <w:rPr>
          <w:rFonts w:ascii="Times New Roman" w:eastAsiaTheme="minorEastAsia" w:hAnsi="Times New Roman" w:cs="Times New Roman"/>
          <w:b/>
          <w:color w:val="FF0000"/>
          <w:lang w:eastAsia="ru-RU"/>
        </w:rPr>
        <w:t xml:space="preserve">Различные мнения имеют место относительно того, какова участь младенцев некрещеных. Некоторые свв. отцы — например, свт. Григорий Нисский — смотрели на этот вопрос слишком оптимистично: души младенцев, похищаемых смертью, могут достигнуть </w:t>
      </w:r>
      <w:r w:rsidRPr="00E069EE">
        <w:rPr>
          <w:rFonts w:ascii="Times New Roman" w:eastAsiaTheme="minorEastAsia" w:hAnsi="Times New Roman" w:cs="Times New Roman"/>
          <w:b/>
          <w:color w:val="FF0000"/>
          <w:lang w:eastAsia="ru-RU"/>
        </w:rPr>
        <w:lastRenderedPageBreak/>
        <w:t>полной меры блаженства.</w:t>
      </w:r>
      <w:r w:rsidRPr="00E069EE">
        <w:rPr>
          <w:rFonts w:ascii="Times New Roman" w:eastAsiaTheme="minorEastAsia" w:hAnsi="Times New Roman" w:cs="Times New Roman"/>
          <w:lang w:eastAsia="ru-RU"/>
        </w:rPr>
        <w:t xml:space="preserve"> Здесь видна некоторая недооценка силы наследственного греха. </w:t>
      </w:r>
      <w:r w:rsidRPr="00E069EE">
        <w:rPr>
          <w:rFonts w:ascii="Times New Roman" w:eastAsiaTheme="minorEastAsia" w:hAnsi="Times New Roman" w:cs="Times New Roman"/>
          <w:b/>
          <w:color w:val="FF0000"/>
          <w:lang w:eastAsia="ru-RU"/>
        </w:rPr>
        <w:t>Блж. Августин занимал прямо противоположную позицию: «никакого вечного спасения, помимо вечного спасения Христова, пусть не обещается младенцам</w:t>
      </w:r>
      <w:r w:rsidRPr="00E069EE">
        <w:rPr>
          <w:rFonts w:ascii="Times New Roman" w:eastAsiaTheme="minorEastAsia" w:hAnsi="Times New Roman" w:cs="Times New Roman"/>
          <w:lang w:eastAsia="ru-RU"/>
        </w:rPr>
        <w:t xml:space="preserve">. Не обещается оно им и </w:t>
      </w:r>
      <w:r w:rsidR="00A31F35" w:rsidRPr="00E069EE">
        <w:rPr>
          <w:rFonts w:ascii="Times New Roman" w:eastAsiaTheme="minorEastAsia" w:hAnsi="Times New Roman" w:cs="Times New Roman"/>
          <w:lang w:eastAsia="ru-RU"/>
        </w:rPr>
        <w:t>Св.</w:t>
      </w:r>
      <w:r w:rsidRPr="00E069EE">
        <w:rPr>
          <w:rFonts w:ascii="Times New Roman" w:eastAsiaTheme="minorEastAsia" w:hAnsi="Times New Roman" w:cs="Times New Roman"/>
          <w:lang w:eastAsia="ru-RU"/>
        </w:rPr>
        <w:t xml:space="preserve"> Писанием, которое должно быть предпочитаемо всяким рассуждениям человека». В этом высказывании чувствуется некоторый формализм, и самый дух его мало согласуется с представлениями о милости и человеколюбии Творца.</w:t>
      </w:r>
    </w:p>
    <w:p w:rsidR="000701E4" w:rsidRPr="00E069EE" w:rsidRDefault="00E969DF" w:rsidP="002549F8">
      <w:pPr>
        <w:pStyle w:val="af3"/>
        <w:spacing w:after="0" w:line="240" w:lineRule="auto"/>
        <w:jc w:val="both"/>
        <w:rPr>
          <w:rFonts w:ascii="Times New Roman" w:eastAsiaTheme="minorEastAsia" w:hAnsi="Times New Roman" w:cs="Times New Roman"/>
          <w:b/>
          <w:color w:val="FF0000"/>
          <w:u w:val="single"/>
          <w:lang w:eastAsia="ru-RU"/>
        </w:rPr>
      </w:pPr>
      <w:r w:rsidRPr="00E069EE">
        <w:rPr>
          <w:rFonts w:ascii="Times New Roman" w:eastAsiaTheme="minorEastAsia" w:hAnsi="Times New Roman" w:cs="Times New Roman"/>
          <w:b/>
          <w:color w:val="FF0000"/>
          <w:u w:val="single"/>
          <w:lang w:eastAsia="ru-RU"/>
        </w:rPr>
        <w:t>Наиболее точно церковное мнение по этому вопросу выражает свт. Григорий Богослов: «Иные даже не имеют возможности принять дары крещения или по малолетству, или по какому-либо не зависящему от них стечению обстоятельств, по которому не сподобляются благодати. Последние не будут у праведного Судии ни прославлены, ни наказаны, потому что хотя не запечатлены, однако же и не худы и больше сами потерпели, нежели сделали вреда, ибо не всякий, недостойный наказания, достоин уже и чести».</w:t>
      </w:r>
    </w:p>
    <w:p w:rsidR="000701E4" w:rsidRPr="00E069EE" w:rsidRDefault="00E969DF" w:rsidP="002549F8">
      <w:pPr>
        <w:pStyle w:val="af3"/>
        <w:spacing w:after="0" w:line="240" w:lineRule="auto"/>
        <w:jc w:val="both"/>
        <w:rPr>
          <w:rFonts w:ascii="Times New Roman" w:eastAsiaTheme="minorEastAsia" w:hAnsi="Times New Roman" w:cs="Times New Roman"/>
          <w:b/>
          <w:lang w:eastAsia="ru-RU"/>
        </w:rPr>
      </w:pPr>
      <w:r w:rsidRPr="00E069EE">
        <w:rPr>
          <w:rFonts w:ascii="Times New Roman" w:eastAsiaTheme="minorEastAsia" w:hAnsi="Times New Roman" w:cs="Times New Roman"/>
          <w:b/>
          <w:lang w:eastAsia="ru-RU"/>
        </w:rPr>
        <w:t>Свт. Григорий предполагает, что младенцы находятся в каком-то третьем неопределенном состоянии, которое отлично как от состояния осуждения, так и от состояния прославления. Догматически точно этот вопрос не решен, тем не менее Церковь не разделяет крайностей блж. Августина, считавшего, что некрещеные младенцы неизбежно направляются в ад.</w:t>
      </w:r>
    </w:p>
    <w:p w:rsidR="00284406" w:rsidRDefault="00284406" w:rsidP="009B716D">
      <w:pPr>
        <w:pStyle w:val="1"/>
        <w:numPr>
          <w:ilvl w:val="0"/>
          <w:numId w:val="0"/>
        </w:numPr>
        <w:spacing w:before="480" w:after="0"/>
        <w:ind w:left="3402"/>
        <w:jc w:val="left"/>
        <w:rPr>
          <w:sz w:val="28"/>
        </w:rPr>
        <w:sectPr w:rsidR="00284406" w:rsidSect="00284406">
          <w:type w:val="continuous"/>
          <w:pgSz w:w="11906" w:h="16838"/>
          <w:pgMar w:top="426" w:right="424" w:bottom="426" w:left="426" w:header="709" w:footer="0" w:gutter="0"/>
          <w:cols w:num="2" w:space="708"/>
          <w:titlePg/>
          <w:docGrid w:linePitch="360"/>
        </w:sectPr>
      </w:pPr>
      <w:bookmarkStart w:id="326" w:name="_Toc308795730"/>
    </w:p>
    <w:p w:rsidR="004A11D6" w:rsidRPr="00905445" w:rsidRDefault="00DD7730" w:rsidP="009B716D">
      <w:pPr>
        <w:pStyle w:val="1"/>
        <w:numPr>
          <w:ilvl w:val="0"/>
          <w:numId w:val="0"/>
        </w:numPr>
        <w:spacing w:before="480" w:after="0"/>
        <w:ind w:left="3402"/>
        <w:jc w:val="left"/>
        <w:rPr>
          <w:sz w:val="28"/>
        </w:rPr>
      </w:pPr>
      <w:hyperlink w:anchor="_Toc308795729" w:history="1">
        <w:r w:rsidR="004A11D6" w:rsidRPr="00905445">
          <w:rPr>
            <w:sz w:val="28"/>
          </w:rPr>
          <w:t>БИЛЕТ №3</w:t>
        </w:r>
        <w:r w:rsidR="00F5384F" w:rsidRPr="00905445">
          <w:rPr>
            <w:sz w:val="28"/>
          </w:rPr>
          <w:t>0</w:t>
        </w:r>
      </w:hyperlink>
    </w:p>
    <w:p w:rsidR="004A11D6" w:rsidRPr="00E069EE" w:rsidRDefault="004A11D6" w:rsidP="002549F8">
      <w:pPr>
        <w:pStyle w:val="af3"/>
        <w:spacing w:after="0" w:line="240" w:lineRule="auto"/>
        <w:jc w:val="both"/>
        <w:rPr>
          <w:rFonts w:ascii="Times New Roman" w:hAnsi="Times New Roman" w:cs="Times New Roman"/>
          <w:color w:val="FFFFFF"/>
        </w:rPr>
      </w:pPr>
      <w:bookmarkStart w:id="327" w:name="_Toc308795728"/>
      <w:r w:rsidRPr="00E069EE">
        <w:rPr>
          <w:rFonts w:ascii="Times New Roman" w:hAnsi="Times New Roman" w:cs="Times New Roman"/>
          <w:color w:val="FFFFFF"/>
        </w:rPr>
        <w:t>участь младенцев</w:t>
      </w:r>
      <w:bookmarkEnd w:id="327"/>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30" w:history="1">
        <w:r w:rsidR="00E969DF" w:rsidRPr="0056171B">
          <w:rPr>
            <w:bCs w:val="0"/>
            <w:iCs w:val="0"/>
            <w:sz w:val="24"/>
            <w:szCs w:val="24"/>
          </w:rPr>
          <w:t>3</w:t>
        </w:r>
        <w:r w:rsidR="00AF6554" w:rsidRPr="0056171B">
          <w:rPr>
            <w:bCs w:val="0"/>
            <w:iCs w:val="0"/>
            <w:sz w:val="24"/>
            <w:szCs w:val="24"/>
          </w:rPr>
          <w:t>0</w:t>
        </w:r>
        <w:r w:rsidR="00E969DF" w:rsidRPr="0056171B">
          <w:rPr>
            <w:bCs w:val="0"/>
            <w:iCs w:val="0"/>
            <w:sz w:val="24"/>
            <w:szCs w:val="24"/>
          </w:rPr>
          <w:t>.1</w:t>
        </w:r>
        <w:r w:rsidR="00E969DF" w:rsidRPr="0056171B">
          <w:rPr>
            <w:bCs w:val="0"/>
            <w:iCs w:val="0"/>
            <w:sz w:val="24"/>
            <w:szCs w:val="24"/>
          </w:rPr>
          <w:tab/>
          <w:t>+ - Источники христианского вероучения</w:t>
        </w:r>
      </w:hyperlink>
    </w:p>
    <w:p w:rsidR="000701E4" w:rsidRPr="00E069EE" w:rsidRDefault="00E969DF" w:rsidP="002549F8">
      <w:pPr>
        <w:pStyle w:val="af3"/>
        <w:spacing w:after="0" w:line="240" w:lineRule="auto"/>
        <w:jc w:val="both"/>
        <w:rPr>
          <w:rFonts w:ascii="Times New Roman" w:hAnsi="Times New Roman" w:cs="Times New Roman"/>
          <w:color w:val="FFFFFF"/>
        </w:rPr>
      </w:pPr>
      <w:r w:rsidRPr="00E069EE">
        <w:rPr>
          <w:rFonts w:ascii="Times New Roman" w:hAnsi="Times New Roman" w:cs="Times New Roman"/>
          <w:color w:val="FFFFFF"/>
        </w:rPr>
        <w:t>христианского вероучения</w:t>
      </w:r>
      <w:bookmarkEnd w:id="326"/>
    </w:p>
    <w:p w:rsidR="00284406" w:rsidRDefault="00284406" w:rsidP="002549F8">
      <w:pPr>
        <w:pStyle w:val="af3"/>
        <w:spacing w:after="0" w:line="240" w:lineRule="auto"/>
        <w:jc w:val="both"/>
        <w:rPr>
          <w:rFonts w:ascii="Times New Roman" w:hAnsi="Times New Roman" w:cs="Times New Roman"/>
          <w:b/>
          <w:i/>
          <w:color w:val="FF0000"/>
          <w:u w:val="single"/>
        </w:rPr>
        <w:sectPr w:rsidR="00284406" w:rsidSect="0087685F">
          <w:type w:val="continuous"/>
          <w:pgSz w:w="11906" w:h="16838"/>
          <w:pgMar w:top="426" w:right="424" w:bottom="426" w:left="426" w:header="709" w:footer="0" w:gutter="0"/>
          <w:cols w:space="708"/>
          <w:titlePg/>
          <w:docGrid w:linePitch="360"/>
        </w:sectPr>
      </w:pPr>
      <w:bookmarkStart w:id="328" w:name="_Toc308442029"/>
      <w:bookmarkStart w:id="329" w:name="_Toc308442098"/>
      <w:bookmarkStart w:id="330" w:name="_Toc308456034"/>
    </w:p>
    <w:p w:rsidR="000701E4" w:rsidRPr="00E069EE" w:rsidRDefault="00E969DF" w:rsidP="002549F8">
      <w:pPr>
        <w:pStyle w:val="af3"/>
        <w:spacing w:after="0" w:line="240" w:lineRule="auto"/>
        <w:jc w:val="both"/>
        <w:rPr>
          <w:rFonts w:ascii="Times New Roman" w:hAnsi="Times New Roman" w:cs="Times New Roman"/>
          <w:b/>
          <w:i/>
          <w:color w:val="FF0000"/>
          <w:u w:val="single"/>
        </w:rPr>
      </w:pPr>
      <w:r w:rsidRPr="00E069EE">
        <w:rPr>
          <w:rFonts w:ascii="Times New Roman" w:hAnsi="Times New Roman" w:cs="Times New Roman"/>
          <w:b/>
          <w:i/>
          <w:color w:val="FF0000"/>
          <w:u w:val="single"/>
        </w:rPr>
        <w:lastRenderedPageBreak/>
        <w:t>Священное Предание</w:t>
      </w:r>
      <w:bookmarkEnd w:id="328"/>
      <w:bookmarkEnd w:id="329"/>
      <w:r w:rsidRPr="00E069EE">
        <w:rPr>
          <w:rFonts w:ascii="Times New Roman" w:hAnsi="Times New Roman" w:cs="Times New Roman"/>
          <w:b/>
          <w:i/>
          <w:color w:val="FF0000"/>
          <w:u w:val="single"/>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1" w:name="_Toc308442099"/>
      <w:r w:rsidRPr="00E069EE">
        <w:rPr>
          <w:rFonts w:ascii="Times New Roman" w:hAnsi="Times New Roman" w:cs="Times New Roman"/>
        </w:rPr>
        <w:t>1. Священное Писание о Священном Предании</w:t>
      </w:r>
      <w:bookmarkEnd w:id="331"/>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Священное Предание — это общая форма сохранения и распространения Церковью своего учения. Или другая формулировка — сохранения и распространения Божественного Откровения. Сама эта форма сохранения и распространения, так же как и термин «Предание», несомненно освящена авторитетом Священного Писания.</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В книгах Нового Завета мы можем найти целый ряд мест, которые указывают на важность Предания в жизни Церкви. Давайте вспомним эти стихи.</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Во-первых, это 2 Фес. 2, 15: «…стойте и держите предания, которым вы научены или словом или посланием нашим».</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1 Кор. 11,2: «Хвалю вас, братия, что вы все мое помните и держите предание так, как я передал вам».</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1 Тим. 6, 20: «О, Тимофей! храни преданное тебе»… Или славянский текст, более соответствующий греческому оригиналу: «О, Тимофее! Предание сохрани».</w:t>
      </w:r>
    </w:p>
    <w:p w:rsidR="000701E4" w:rsidRPr="00E069EE" w:rsidRDefault="000701E4" w:rsidP="002549F8">
      <w:pPr>
        <w:pStyle w:val="af3"/>
        <w:spacing w:after="0" w:line="240" w:lineRule="auto"/>
        <w:jc w:val="both"/>
        <w:rPr>
          <w:rFonts w:ascii="Times New Roman" w:hAnsi="Times New Roman" w:cs="Times New Roman"/>
          <w:b/>
          <w:color w:val="FF0000"/>
          <w:u w:val="single"/>
        </w:rPr>
      </w:pPr>
    </w:p>
    <w:p w:rsidR="000701E4" w:rsidRPr="00E069EE" w:rsidRDefault="00E969DF" w:rsidP="002549F8">
      <w:pPr>
        <w:pStyle w:val="af3"/>
        <w:spacing w:after="0" w:line="240" w:lineRule="auto"/>
        <w:jc w:val="both"/>
        <w:rPr>
          <w:rFonts w:ascii="Times New Roman" w:hAnsi="Times New Roman" w:cs="Times New Roman"/>
          <w:b/>
          <w:bCs/>
        </w:rPr>
      </w:pPr>
      <w:bookmarkStart w:id="332" w:name="_Toc308442100"/>
      <w:r w:rsidRPr="00E069EE">
        <w:rPr>
          <w:rFonts w:ascii="Times New Roman" w:hAnsi="Times New Roman" w:cs="Times New Roman"/>
        </w:rPr>
        <w:t>2. Понятие о Священном Предании</w:t>
      </w:r>
      <w:bookmarkEnd w:id="332"/>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Предание (</w:t>
      </w:r>
      <w:r w:rsidR="008B00D1" w:rsidRPr="008B00D1">
        <w:rPr>
          <w:rFonts w:ascii="Times New Roman" w:hAnsi="Times New Roman" w:cs="Times New Roman"/>
          <w:b/>
        </w:rPr>
        <w:t>παράδοδις</w:t>
      </w:r>
      <w:r w:rsidRPr="00E069EE">
        <w:rPr>
          <w:rFonts w:ascii="Times New Roman" w:hAnsi="Times New Roman" w:cs="Times New Roman"/>
          <w:b/>
        </w:rPr>
        <w:t xml:space="preserve">). Буквально это греческое слово означает преемственную передачу, например, передачу </w:t>
      </w:r>
      <w:r w:rsidRPr="00E069EE">
        <w:rPr>
          <w:rFonts w:ascii="Times New Roman" w:hAnsi="Times New Roman" w:cs="Times New Roman"/>
          <w:b/>
        </w:rPr>
        <w:lastRenderedPageBreak/>
        <w:t>по наследству, а также и сам механизм передачи от одного человека к другому, от одного поколения людей к другому.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Викентий Лиринский задает вопрос: «Что такое предание? — и сам же на него отвечает, — То, что тебе вверено, а не то, что тобой изобретено, — то, что ты принял, а не то, что выдумал»…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Такой механизм преемственного распространения Божественного Откровения также имеет свое основание в Священном Писании, где говорится о том, что именно таким образом должно сохраняться и распространяться в мире Божественное Откровение.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1 Кор. 11, 23: «Ибо я от </w:t>
      </w:r>
      <w:r w:rsidRPr="00E069EE">
        <w:rPr>
          <w:rFonts w:ascii="Times New Roman" w:hAnsi="Times New Roman" w:cs="Times New Roman"/>
          <w:i/>
          <w:iCs/>
        </w:rPr>
        <w:t>Самого</w:t>
      </w:r>
      <w:r w:rsidR="0032240B">
        <w:rPr>
          <w:rFonts w:ascii="Times New Roman" w:hAnsi="Times New Roman" w:cs="Times New Roman"/>
        </w:rPr>
        <w:t xml:space="preserve"> </w:t>
      </w:r>
      <w:r w:rsidRPr="00E069EE">
        <w:rPr>
          <w:rFonts w:ascii="Times New Roman" w:hAnsi="Times New Roman" w:cs="Times New Roman"/>
        </w:rPr>
        <w:t>Господа принял то, что и вам Передал»…</w:t>
      </w:r>
    </w:p>
    <w:p w:rsidR="000701E4" w:rsidRPr="00E069EE" w:rsidRDefault="00A31F35"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Ин. </w:t>
      </w:r>
      <w:r w:rsidR="00E969DF" w:rsidRPr="00E069EE">
        <w:rPr>
          <w:rFonts w:ascii="Times New Roman" w:hAnsi="Times New Roman" w:cs="Times New Roman"/>
        </w:rPr>
        <w:t xml:space="preserve">17, 8. </w:t>
      </w:r>
      <w:r w:rsidR="00E969DF" w:rsidRPr="00E069EE">
        <w:rPr>
          <w:rFonts w:ascii="Times New Roman" w:hAnsi="Times New Roman" w:cs="Times New Roman"/>
          <w:b/>
          <w:color w:val="FF0000"/>
        </w:rPr>
        <w:t>Сам Господь говорит об этой форме сохранения истины: «ибо слова, которые Ты дал Мне, Я передал им, и они приняли, и уразумели»…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Мы видим некую цепочку: </w:t>
      </w:r>
      <w:r w:rsidRPr="00E069EE">
        <w:rPr>
          <w:rFonts w:ascii="Times New Roman" w:hAnsi="Times New Roman" w:cs="Times New Roman"/>
          <w:i/>
          <w:iCs/>
        </w:rPr>
        <w:t>дал, передал, приняли</w:t>
      </w: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Тертуллиан, апологет конца II — начала III века, говорит: «мы храним то правило веры, которое Церковь получила от апостолов, апостолы от Христа, Христос от Бога». Таким образом, в Новом Завете и в понимании ранних отцов Церкви Священное Предание — это непрерывная цепь передач богооткровенной истины от одного человека другому, или от одного поколения людей к другому, причем </w:t>
      </w:r>
      <w:r w:rsidRPr="00E069EE">
        <w:rPr>
          <w:rFonts w:ascii="Times New Roman" w:hAnsi="Times New Roman" w:cs="Times New Roman"/>
        </w:rPr>
        <w:lastRenderedPageBreak/>
        <w:t>начальное звено этой цепи оказывается, как мы видим из слов Спасителя, в Боге.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очень важный момент, который надо отметить, именно этим Священное Предание и отличается от других традиций, например, культурных. Протестанты, например, могут с большим уважением относиться к Преданию Православия, они могут согласиться с тем, что все это хорошо и полезно, но при этом они заявляют, что это от человеков, а потому, хотя и полезно, но не является необходимым.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при таком понимании Священного Предания, которое дано в Новом Завете, разрыв с Преданием — это не просто разрыв с какой-то человеческой традицией. Поскольку начальное звено Предания находится в Боге, то разрыв с Преданием — это не просто выход из традиции Восточной Церкви, а, по существу, отпадение от Бога.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Почему не все Божественное Откровение, дано Церкви в виде Писания? Почему не все вошло в Писание, не все было записано?</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Очевидно, что все не могло быть записано по причине того, что в Предание входит многое такое, что вообще, в принципе, не может быть записано. Когда мы говорим о механизме Предания встает вопрос: что передается в Предании? Во-первых, передается некоторое знание, передаются некоторые памятники, в которых это знание зафиксировано: книги, иконы, чинопоследования, канонические правила, различного рода предписания и т. д.</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Однако, Предание есть нечто большее, чем просто передача информации. Поскольку Предание говорит нам о Боге и о богопознании, а подобное, как известно, познается подобным, то для того, чтобы понимать то, что передается в Предании, предварительно необходимо иметь некоторое представление и о Боге, и о богопознании. Иначе говоря, необходимо иметь некоторый опыт, личный опыт богообщения, поскольку духовная жизнь — это прежде всего образ жизни, а не образ мысли.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Протопресвитер Иоанн Мейендорф об этом пишет следующим образом: </w:t>
      </w:r>
      <w:r w:rsidRPr="00E069EE">
        <w:rPr>
          <w:rFonts w:ascii="Times New Roman" w:hAnsi="Times New Roman" w:cs="Times New Roman"/>
          <w:b/>
          <w:color w:val="FF0000"/>
        </w:rPr>
        <w:t>«…предание есть непрерывная последовательность не только идей, но и опыта. Оно предполагает не только интеллектуальную согласованность, но и живое общение на путях постижения истины».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существу ту же самую мысль двумя тысячами лет ранее высказал апостол Павел (1 Кор. 4, 16): «…подражайте мне, как я Христу».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Однако Предание не ограничивается и этим, потому что Христос не только преподал Своим ученикам учение, не только явил им пример Своей жизни, не только сообщил некий опыт жизни в Боге, но Он же повелел им принять Духа Святого, «ялу благодати, которая единственно открывает путь к познанию Божественной истины. Только в свете благодати и постигается учение Христа, и сам опыт жизни во Христе, безусловно, опыт благодатный.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Апостол Павел (1 Кор. 12, 3) утверждает, что: «…никто не может назвать Иисуса Христа Господом, как только Духом Святым», т. е. исповедать Христа своим Господом может только тот, на чье сердце уже так или иначе воздействовал Дух Святой.</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Поэтому святитель Филарет Московский отмечает, что «Священное Предание — это не только видимая и словесная передача правил и постановлений, но и невидимое и действенное сообщение благодати и освящения».</w:t>
      </w:r>
    </w:p>
    <w:p w:rsidR="000701E4" w:rsidRPr="00E069EE" w:rsidRDefault="00E969DF" w:rsidP="002549F8">
      <w:pPr>
        <w:pStyle w:val="af3"/>
        <w:spacing w:after="0" w:line="240" w:lineRule="auto"/>
        <w:jc w:val="both"/>
        <w:rPr>
          <w:rFonts w:ascii="Times New Roman" w:hAnsi="Times New Roman" w:cs="Times New Roman"/>
          <w:b/>
          <w:u w:val="single"/>
        </w:rPr>
      </w:pPr>
      <w:r w:rsidRPr="00E069EE">
        <w:rPr>
          <w:rFonts w:ascii="Times New Roman" w:hAnsi="Times New Roman" w:cs="Times New Roman"/>
          <w:b/>
          <w:u w:val="single"/>
        </w:rPr>
        <w:t xml:space="preserve">Таким образом, Священное Предание включает в себя как бы три уровня: низший, первый уровень — это, </w:t>
      </w:r>
      <w:r w:rsidRPr="00E069EE">
        <w:rPr>
          <w:rFonts w:ascii="Times New Roman" w:hAnsi="Times New Roman" w:cs="Times New Roman"/>
          <w:b/>
          <w:u w:val="single"/>
        </w:rPr>
        <w:lastRenderedPageBreak/>
        <w:t>собственно, передача знания и исторических памятников, которые связаны с этим знанием, во-вторых, это передача опыта духовной жизни, и, в-третьих, это передача благодатного освящения.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3" w:name="_Toc308442101"/>
      <w:r w:rsidRPr="00E069EE">
        <w:rPr>
          <w:rFonts w:ascii="Times New Roman" w:hAnsi="Times New Roman" w:cs="Times New Roman"/>
        </w:rPr>
        <w:t>2.1. Соотношение Священного Писания и Священного Предания</w:t>
      </w:r>
      <w:bookmarkEnd w:id="333"/>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мы посмотрим дореволюционные учебники догматического богословия или катихизисы, то увидим, что в них Священное Писание и Священное Предание обычно противопоставляются.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Например, «Катихизис» свт. Филарета называет Священное Писание и Священное Предание двумя различными способами распространения и сохранения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Митрополит Макарий (Булгаков) говорит, что «под именем Священного Предания разумеется Слово Божие, не заключенное в письмена самими богодухновенными писателями, а устно переданное Церкви и с тех пор непрерывно в ней сохраняющееся».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Примерно то же самое мы видим в учебнике догматического богословия протоиерея Михаила Помазанского, где прямо говорится, что Предание и Писание это два источника вероучения, или два источника догматов.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Во всех этих определениях Священное Писание и Священное Предание противопоставляются друг другу. Писание рассматривается как нечто внешнее по отношению к Преданию. Это связано, конечно, с латинским влиянием на православное богословие которое началось в период упадка образованности на Христианском Востоке. Это латинское схоластическое влияние в данном случае проявляется в характерной для латинской мысли тенденции кодифицировать Предание в исторических документах, памятниках, иначе говоря, рассматривать Предание почти исключительно как некую сумму информации о Боге, о духовной жизни, в то время, как для Восточных отцов </w:t>
      </w:r>
      <w:r w:rsidRPr="00E069EE">
        <w:rPr>
          <w:rFonts w:ascii="Times New Roman" w:hAnsi="Times New Roman" w:cs="Times New Roman"/>
          <w:b/>
        </w:rPr>
        <w:t>Предание — это всегда не только знание, не столько информация, сколько именно живой опыт богопознания, опыт объемного видения богооткровенной истины, без которого подлинное знание оказывается невозможным.</w:t>
      </w:r>
      <w:r w:rsidRPr="00E069EE">
        <w:rPr>
          <w:rFonts w:ascii="Times New Roman" w:hAnsi="Times New Roman" w:cs="Times New Roman"/>
        </w:rPr>
        <w:t xml:space="preserve"> Преодоление такого понимания в православном богословии началось только с начала XX века. В чем суть латинского взгляда на соотношение Предания и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Католическое учение о Священном Предании и соотношении Предания и Писания возникает во время Реформации в Западной Европе, причем возникает по конкретному случаю. Когда Лютер поставил под сомнение католический догмат о папском примате, в Германию прибыли из Ватикана католические богословы, которые вступили с Лютером в спор. Они не могли обосновать примат папы и сослались на то, что им нужно съездить в Ватикан, поднять архивы, поработать в библиотеке, чтобы привести достаточные доказательства в свою пользу.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тогда Лютер торжественно объявил, что, в отличие от католических богословов, ему никуда ехать не надо и он все свое учение вполне может обосновать и вывести из одного только Священного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Этот полемический прием, который один раз оказался успешным, впоследствии получил широкое применение, и превратился в своеобразный принцип, на котором и строилось протестантское учение.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борьбе с протестантами, отрицающими авторитет Священного Предания как источника вероучения, католики были вынуждены построить свое учение. Суть его состоит в </w:t>
      </w:r>
      <w:r w:rsidRPr="00E069EE">
        <w:rPr>
          <w:rFonts w:ascii="Times New Roman" w:hAnsi="Times New Roman" w:cs="Times New Roman"/>
        </w:rPr>
        <w:lastRenderedPageBreak/>
        <w:t>том, что Священное Писание и Священное Предание — это два различных параллельных источника вероучения.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Тут могут быть разные акценты. Эти два источника могут пониматься как равные по достоинству, могут пониматься как неравные по достоинству, скажем, Священное Писание может пониматься как некоторое смысловое ядро, а Предание — как некое, пусть и необходимое, но, все-таки, второстепенное дополнение к Писанию.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 бы там ни было, во-первых, Писание и Предание рассматриваются как нечто взаимодополняющее, и, во-вторых, утверждается, что, и Писание, и Предание по отдельности заключают в себе не всю богооткровенную истину, а только некоторую ее часть.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Такое понимание соотношения Предания и Писания не согласуется со святоотеческим пониманием. Скажем, для сщм. Иринея Лионского (II век по Р. Х.) Священное Предание по своему содержанию не есть нечто отличное от Священного Писания, а, наоборот, Предание по содержанию тождественно Новому Завету.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у других отцов Церкви мы можем найти утверждение, что Священное Писание само по себе содержит все потребное для благочестия, т. е. заключает в себе не часть богооткровенной истины, а всю истину в ее полноте.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начале XX века началось постепенное преодоление схоластического взгляда на соотношение Священного Писания и Предания. Известный церковный историк Михаил Поснов в 1906 году пишет на страницах журнала «Христианское чтение» ( М. Поснов. Хр. Чт., 1906, Т. 2, с. 773): Одно из полученного от Христа Евангелия Церковь выразила Символом Веры… другое Церковь закрепила в таинствах… иное изложила в Священном Писании, как содержащем указание на исторические факты спасения… другое Церковь выразила в Богослужении, песнопениях и молитвах; иное, наконец, воплотила в христианском устройстве жизни, в церковно-каноническом, управлении, в обрядах, обычаях и т. п.».</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положительные моменты мы можем отметить в этом определении? Здесь нет противопоставления Священного Писания и Священного Предания, Священное Писание в целом рассматривается в контексте Предания. Отрицательный момент — это то, что все вышеперечисленные составляющие Священного Предания мыслятся именно как части, каждая из которых заключает в себе только часть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Некий переворот во взглядах на соотношение Писания и Предания начинается с середины нашего столетия во многом благодаря работам архимандрита Софрония (Сахарова), ученика преподобного старца Силуана Афонского. Архимандрит Софроний при этом не излагал свое учение, а излагал взгляд на вопрос о соотношении Писания и Предания самого прп. Силуана.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Арх. Софроний пишет, что «…Предание объемлет собою всю жизнь Церкви настолько, что и самое Священное Писание является лишь одною из форм 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Таким образом, Писание рассматривается не как часть Предания, а как качественно отличная форма церковной жизни. В другом месте архимандрит Софроний так передает слова своего преподобного учителя: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«Священное Писание не глубже и не важнее Священного Предания, как сказано выше, одна из его форм: форма эта является ценнейшей и по удобству сохранения ее и по удобству пользования ею; но изъятое из потока Священного Предания, Писание не может быть понято, как должно, никакими научными исследованиями».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Еще в XIX столетии святитель Филарет Московский называл Писание «упроченным видом Предания» и по этому </w:t>
      </w:r>
      <w:r w:rsidRPr="00E069EE">
        <w:rPr>
          <w:rFonts w:ascii="Times New Roman" w:hAnsi="Times New Roman" w:cs="Times New Roman"/>
        </w:rPr>
        <w:lastRenderedPageBreak/>
        <w:t>поводу говорил следующее (Митрополит Филарет. Слова и речи, ч. 4, с. 96):</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тех пор, как учение христианское заключено в Священные книги, Святая Церковь, для верного и неизменного сохранения сего учения, имеет обычай и правило, не только мысли сего учения на непреложном свидетельстве богодухновенного Писания утверждать, но и самые слова и выражения, для означения важнейших предметов и частей заимствовать из того же чистого источника Писания».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Итак, когда мы говорим о соотношении Священного Писания и Священного Предания, мы должны избегать двух соблазнов: во-первых, опасности противопоставления Священного Писания и Священного Предания и, во-вторых, опасности свести Священное Предание к сумме некоторых знаний, к набору определенных памятников, в которых содержится это знание.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334" w:name="_Toc308442102"/>
      <w:r w:rsidRPr="00E069EE">
        <w:rPr>
          <w:rFonts w:ascii="Times New Roman" w:hAnsi="Times New Roman" w:cs="Times New Roman"/>
        </w:rPr>
        <w:t>2.2. </w:t>
      </w:r>
      <w:r w:rsidRPr="00E069EE">
        <w:rPr>
          <w:rFonts w:ascii="Times New Roman" w:hAnsi="Times New Roman" w:cs="Times New Roman"/>
          <w:b/>
          <w:color w:val="FF0000"/>
        </w:rPr>
        <w:t>Понимание Священного Предания в современном православном богословии</w:t>
      </w:r>
      <w:bookmarkEnd w:id="334"/>
      <w:r w:rsidRPr="00E069EE">
        <w:rPr>
          <w:rFonts w:ascii="Times New Roman" w:hAnsi="Times New Roman" w:cs="Times New Roman"/>
          <w:b/>
          <w:color w:val="FF0000"/>
        </w:rPr>
        <w:t xml:space="preserve"> </w:t>
      </w:r>
    </w:p>
    <w:p w:rsidR="000701E4" w:rsidRPr="00E069EE" w:rsidRDefault="000701E4" w:rsidP="002549F8">
      <w:pPr>
        <w:pStyle w:val="af3"/>
        <w:spacing w:after="0" w:line="240" w:lineRule="auto"/>
        <w:jc w:val="both"/>
        <w:rPr>
          <w:rFonts w:ascii="Times New Roman" w:hAnsi="Times New Roman" w:cs="Times New Roman"/>
          <w:b/>
          <w:color w:val="FF0000"/>
        </w:rPr>
      </w:pPr>
    </w:p>
    <w:p w:rsidR="000701E4" w:rsidRPr="00E069EE" w:rsidRDefault="00284406" w:rsidP="002549F8">
      <w:pPr>
        <w:pStyle w:val="af3"/>
        <w:spacing w:after="0" w:line="240" w:lineRule="auto"/>
        <w:jc w:val="both"/>
        <w:rPr>
          <w:rFonts w:ascii="Times New Roman" w:hAnsi="Times New Roman" w:cs="Times New Roman"/>
          <w:b/>
          <w:color w:val="FF0000"/>
        </w:rPr>
      </w:pPr>
      <w:r>
        <w:rPr>
          <w:rFonts w:ascii="Times New Roman" w:hAnsi="Times New Roman" w:cs="Times New Roman"/>
          <w:b/>
          <w:color w:val="FF0000"/>
        </w:rPr>
        <w:t xml:space="preserve">Первое </w:t>
      </w:r>
      <w:r w:rsidR="00E969DF" w:rsidRPr="00E069EE">
        <w:rPr>
          <w:rFonts w:ascii="Times New Roman" w:hAnsi="Times New Roman" w:cs="Times New Roman"/>
          <w:b/>
          <w:color w:val="FF0000"/>
        </w:rPr>
        <w:t>— понимание в смысле самого механизма передачи богооткровенной истины.</w:t>
      </w:r>
    </w:p>
    <w:p w:rsidR="000701E4" w:rsidRPr="00E069EE" w:rsidRDefault="00284406" w:rsidP="002549F8">
      <w:pPr>
        <w:pStyle w:val="af3"/>
        <w:spacing w:after="0" w:line="240" w:lineRule="auto"/>
        <w:jc w:val="both"/>
        <w:rPr>
          <w:rFonts w:ascii="Times New Roman" w:hAnsi="Times New Roman" w:cs="Times New Roman"/>
        </w:rPr>
      </w:pPr>
      <w:r>
        <w:rPr>
          <w:rFonts w:ascii="Times New Roman" w:hAnsi="Times New Roman" w:cs="Times New Roman"/>
          <w:b/>
          <w:color w:val="FF0000"/>
        </w:rPr>
        <w:t xml:space="preserve">Второе </w:t>
      </w:r>
      <w:r w:rsidR="00E969DF" w:rsidRPr="00E069EE">
        <w:rPr>
          <w:rFonts w:ascii="Times New Roman" w:hAnsi="Times New Roman" w:cs="Times New Roman"/>
          <w:b/>
          <w:color w:val="FF0000"/>
        </w:rPr>
        <w:t>— Священное Предание как источник вероучения. Такой взгляд на Священное Предание является вполне оправданным, однако при условии, что при этом Предание не противопоставляется Писанию, и Писание и Предание не рассматриваются изолированно</w:t>
      </w:r>
      <w:r w:rsidR="00E969DF" w:rsidRPr="00E069EE">
        <w:rPr>
          <w:rFonts w:ascii="Times New Roman" w:hAnsi="Times New Roman" w:cs="Times New Roman"/>
        </w:rPr>
        <w:t>. Потому что в противном случае, если мы будем противопоставлять Писание и Предание, мы попадем в богословский тупик. В самом деле, как нужно толковать Священное Писание? Естественно, что в соответствии с Преданием. А какое Предание нужно признать истинным, а какое ложным? В соответствии с Писанием. Получается порочный круг.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Западные конфессии решили этот вопрос по-разному. Протестанты просто отвергли авторитет Предания в пользу Писания. Католики выходят из положения благодаря апелляции к непогрешимому мнению Папы, который может в любом случае безошибочно указать, как толковать Писание и какое Предание следует принимать.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каком положении оказались православные, которые и Папы не имеют и Предания не отвергают? Для Православия само это противопоставление Писания и Предания представляется совершенно надуманным и необоснованным.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Вот что говорит об этом II член Послания Восточных Патриархов о Православной вере: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«Мы веруем, что свидетельство кафолической Церкви не меньшую имеет силу, как и Божественное Писание. Поелику виновник того и другого есть один и тот же Святой Дух, то все равно от Писания ли научиться или от Вселенской Церкви… Живя и научаясь в Церкви, в которой преемственно продолжается устная апостольская проповедь, человек может изучать догматы христианской веры от Вселенской Церкви, и это потому, что сама Церковь не из Писания выводит свои догматы, а имеет оные в готовности, если же она, рассуждая о каком-нибудь догмате приводит определенные места в Библии, то это не для вывода своих догматов, а только для подтверждения оных, и кто основывает свою веру на одном Писании, тот не достиг полной веры и не знает ее свойств».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Иначе говоря, в Предании Церкви все догматы имеются как бы в совокупности, чего не имеется в отдельных книгах Писания. Такое понимание соотношения Предания и Писания порождает третий уровень понимания Священного Предания в современном богословии: Священное Предание </w:t>
      </w:r>
      <w:r w:rsidRPr="00E069EE">
        <w:rPr>
          <w:rFonts w:ascii="Times New Roman" w:hAnsi="Times New Roman" w:cs="Times New Roman"/>
        </w:rPr>
        <w:lastRenderedPageBreak/>
        <w:t>как свидетельство Вселенской Церкви о врученной ей Богом истине.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таком понимании Священное Предание практически совпадает с понятием Божественного Откровения, и под ним можно понимать все христианское вероучение во всей его целостности и полноте. Это свидетельство Вселенской Церкви является истинным. Естественно, можно задать вопрос: почему оно является истинным?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Епископ Сильвестр (Малеванский) объясняет это следующим образом: потому что в Церкви «непрерывно живет по своему существу то же религиозное сознание, которое лежало в основе жизни христиан первенствующей Церкви, равно как не прерывается и тот дух веры, которым проникались они и руководились в уразумении истин веры».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Михаил Поснов называет этот дух веры «неуловимым духом церковным, таинственным сознанием, христианским пониманием, которое унаследовала Церковь от Христа и при содействии Святаго Духа хранит верно, неповрежденным и передает из рода в род».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Послании Восточных Патриархов о православной вере (12-й член) говорится, что Святой Дух «всегда действующий через верно служащих отцов и учителей Церкви, предохраняет ее от всякого заблуждения».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Отсюда уже вытекает четвертый уровень понимания того, что есть Священное Предание, а именно: Предание как живая память Церкви, самосознание, живущее в Церкви со дня Пятидесятницы. Если провести некую аналогию между жизнью Церкви и жизнью человеческой личности, то мы без труда сможем увидеть, что Предание, в принципе, выполняет в Церкви ту же функцию, какую в человеке выполняет память.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Предание — это вечно живая память Церкви, благодаря которой устанавливается в истории самотождественность Церкви, потому что формы церковной жизни могут сильно различаться. Скажем, Иерусалимская апостольская община первых лет исторического бытия христианской Церкви и современная православная Вселенская Церковь внешне имеют мало общего, между тем это есть одна и та же Церковь, и ее самотождественность устанавливается именно благодаря непрерывности церковного Предания, непрерывности церковной памяти.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 Лосский так говорит о Священном Предании: это «единственный способ воспринимать Истину… мы можем дать точное определение Преданию, сказав, что оно есть жизнь Духа Святаго в Церкви, жизнь, сообщающая каждому верующему способность слышать, принимать, познавать истину в присущем ей Свете, а не в естественном свете человеческого разума».</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rPr>
        <w:t xml:space="preserve">Подведем некоторый итог. </w:t>
      </w:r>
      <w:r w:rsidRPr="00E069EE">
        <w:rPr>
          <w:rFonts w:ascii="Times New Roman" w:hAnsi="Times New Roman" w:cs="Times New Roman"/>
          <w:b/>
        </w:rPr>
        <w:t>В каком смысле употребляется само понятие Священного Предания в современном богословии.</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1. Собственно механизм преемственной передачи богооткровенной истины во всех его формах.</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2. Священное Предание как источник вероучения.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3. Священное Предание как свидетельство Вселенской Церкви о врученной ей истине, в этом смысле Предание оказывается почти неотличимым от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4. Священное Предание как жизнь Святого Духа в Церкви, как самосознание и память Церкви, непрерывная со дня исторического бытия Церкви, то есть со дня Пятидесятницы.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Кто в Церкви является носителем Предания, и каково должно быть отношение к Преданию каждого сознательного православного верующего?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Протоиерей Георгий Флоровский говорит ( прот. Г. Флоровский. Богословские отрывки // Вестник, Париж, 1981-1982, № 105-108, с. 193-194):</w:t>
      </w:r>
    </w:p>
    <w:p w:rsidR="000701E4" w:rsidRPr="00E069EE" w:rsidRDefault="00E969DF" w:rsidP="002549F8">
      <w:pPr>
        <w:pStyle w:val="af3"/>
        <w:spacing w:after="0" w:line="240" w:lineRule="auto"/>
        <w:jc w:val="both"/>
        <w:rPr>
          <w:rFonts w:ascii="Times New Roman" w:hAnsi="Times New Roman" w:cs="Times New Roman"/>
          <w:b/>
          <w:color w:val="FF0000"/>
        </w:rPr>
      </w:pPr>
      <w:r w:rsidRPr="00E069EE">
        <w:rPr>
          <w:rFonts w:ascii="Times New Roman" w:hAnsi="Times New Roman" w:cs="Times New Roman"/>
          <w:b/>
          <w:color w:val="FF0000"/>
        </w:rPr>
        <w:t>«Живым носителем и хранителем Предания является вся Церковь в ее кафолической полноте; и нужно пребывать или жить в Церкви в ее полноте, чтобы разуметь Предание, чтобы владеть им. Это значит, что носителем и хранителем Предания является вся Церковь — как кафолическое тело Предания».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Следовательно, познание Предания не есть рассудочный Процесс, нельзя превратить изучение Предания в науку, строящуюся по образцам наук светских. Священное Предание познается только опытно, т. е. познать Предание можно только войдя в Предание. Только тот, кто сам стал живым носителем Предания — только тот может сказать, что он начал, по крайней мере, изучать Предание. Иначе говоря, цель каждого христианина в том, чтобы самому сделаться звеном в этой непрерывной цепи передачи богооткровенной истины.</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5" w:name="_Toc308442103"/>
      <w:r w:rsidRPr="00E069EE">
        <w:rPr>
          <w:rFonts w:ascii="Times New Roman" w:hAnsi="Times New Roman" w:cs="Times New Roman"/>
        </w:rPr>
        <w:t>2.3. </w:t>
      </w:r>
      <w:r w:rsidRPr="00E069EE">
        <w:rPr>
          <w:rFonts w:ascii="Times New Roman" w:hAnsi="Times New Roman" w:cs="Times New Roman"/>
          <w:b/>
          <w:u w:val="single"/>
        </w:rPr>
        <w:t>Формальное предание</w:t>
      </w:r>
      <w:bookmarkEnd w:id="335"/>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Одной из форм Священного Предания является Священное Писание, но Предание не исчерпывается Священным Писанием, включает в себя другие формы.</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 xml:space="preserve">Существует термин, с которым можно встретиться в богословской литературе: </w:t>
      </w:r>
      <w:r w:rsidRPr="00E069EE">
        <w:rPr>
          <w:rFonts w:ascii="Times New Roman" w:hAnsi="Times New Roman" w:cs="Times New Roman"/>
          <w:b/>
          <w:bCs/>
          <w:color w:val="FF0000"/>
          <w:u w:val="single"/>
        </w:rPr>
        <w:t>формальное предание</w:t>
      </w:r>
      <w:r w:rsidRPr="00E069EE">
        <w:rPr>
          <w:rFonts w:ascii="Times New Roman" w:hAnsi="Times New Roman" w:cs="Times New Roman"/>
          <w:b/>
          <w:color w:val="FF0000"/>
          <w:u w:val="single"/>
        </w:rPr>
        <w:t xml:space="preserve">  — это все исторические источники и способы истинного познания христианского Откровения, кроме библейский книг.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формы мы можем выделить?</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rPr>
        <w:t>1</w:t>
      </w:r>
      <w:r w:rsidRPr="00E069EE">
        <w:rPr>
          <w:rFonts w:ascii="Times New Roman" w:hAnsi="Times New Roman" w:cs="Times New Roman"/>
          <w:b/>
          <w:color w:val="FF0000"/>
          <w:u w:val="single"/>
        </w:rPr>
        <w:t>) древние символы и исповедания веры;</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2) древние правила, Апостольские Правила, например, и каноны;</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3) определения и правила Вселенских Соборов и некоторых поместных соборов, которые приняты всей полнотой Вселенской Церкви;</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4) литургическая практика Церкви, церковное искусство. Сюда включается иконопись, музыка, гимнография, архитектура и т. д.;</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5) мученические акты и жития святых;</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6) древние церковные истории. Например, церковная история Евсевия Кесарийского, труды таких историков Древней Церкви как Сократ, Евагрий, Феодорит Киррский и т. д.</w:t>
      </w:r>
    </w:p>
    <w:p w:rsidR="000701E4" w:rsidRPr="00E069EE" w:rsidRDefault="00E969DF" w:rsidP="002549F8">
      <w:pPr>
        <w:pStyle w:val="af3"/>
        <w:spacing w:after="0" w:line="240" w:lineRule="auto"/>
        <w:jc w:val="both"/>
        <w:rPr>
          <w:rFonts w:ascii="Times New Roman" w:hAnsi="Times New Roman" w:cs="Times New Roman"/>
          <w:b/>
          <w:color w:val="FF0000"/>
          <w:u w:val="single"/>
        </w:rPr>
      </w:pPr>
      <w:r w:rsidRPr="00E069EE">
        <w:rPr>
          <w:rFonts w:ascii="Times New Roman" w:hAnsi="Times New Roman" w:cs="Times New Roman"/>
          <w:b/>
          <w:color w:val="FF0000"/>
          <w:u w:val="single"/>
        </w:rPr>
        <w:t>7) творения святых отцов и учителей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u w:val="single"/>
        </w:rPr>
        <w:t>8) древняя церковная практика,</w:t>
      </w:r>
      <w:r w:rsidRPr="00E069EE">
        <w:rPr>
          <w:rFonts w:ascii="Times New Roman" w:hAnsi="Times New Roman" w:cs="Times New Roman"/>
          <w:color w:val="FF0000"/>
        </w:rPr>
        <w:t xml:space="preserve"> </w:t>
      </w:r>
      <w:r w:rsidRPr="00E069EE">
        <w:rPr>
          <w:rFonts w:ascii="Times New Roman" w:hAnsi="Times New Roman" w:cs="Times New Roman"/>
        </w:rPr>
        <w:t>т. е. различного рода уставы, узаконения, которые касаются, например, постов, различные богослужебные правила, благочестивые обычаи и традиции и так далее.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Последовательно рассмотрим те </w:t>
      </w:r>
      <w:r w:rsidRPr="00E069EE">
        <w:rPr>
          <w:rFonts w:ascii="Times New Roman" w:hAnsi="Times New Roman" w:cs="Times New Roman"/>
          <w:b/>
          <w:bCs/>
        </w:rPr>
        <w:t>формы, которые имеют для нас особое значение</w:t>
      </w:r>
      <w:r w:rsidRPr="00E069EE">
        <w:rPr>
          <w:rFonts w:ascii="Times New Roman" w:hAnsi="Times New Roman" w:cs="Times New Roman"/>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6" w:name="_Toc308442104"/>
      <w:r w:rsidRPr="00E069EE">
        <w:rPr>
          <w:rFonts w:ascii="Times New Roman" w:hAnsi="Times New Roman" w:cs="Times New Roman"/>
        </w:rPr>
        <w:t>2.3.1. Древние символы и исповедания веры</w:t>
      </w:r>
      <w:bookmarkEnd w:id="336"/>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древнейших времен Крещение в Церкви не совершалось без того, чтобы крещаемый не исповедал свою веру. Эта вера исповедывалась посредством некоторого символа. Для нас особое значение имеет Никео-Цареградский Символ веры, составленный на I и II Вселенских Соборах, но это не значит, что другие древние символы веры не принадлежат также Священному Преданию.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Символов веры в древности было много, по существу в каждой поместной Церкви был свой Символ веры, который читался перед Крещением, который изучался во время оглашения. Очевидно, такой же или близкий по содержанию </w:t>
      </w:r>
      <w:r w:rsidRPr="00E069EE">
        <w:rPr>
          <w:rFonts w:ascii="Times New Roman" w:hAnsi="Times New Roman" w:cs="Times New Roman"/>
        </w:rPr>
        <w:lastRenderedPageBreak/>
        <w:t>символ должны были исповедывать лица, посвящаемые в священный сан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Например, Евсевий Кесарийский, известный церковный историк, когда представлял свой проект символа веры на I Вселенском Соборе, говорил следующее: «Как приняли мы от предшествовавших нам епископов и при первом оглашении и при первом восприятии крещения, как научились из божественных писаний, как веровали и учили в пресвитерстве и в самом епископстве; так веруем и теперь, и представляем вам вашу веру»…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Можно с большой степенью вероятности предположить, что в основе всех древних символов лежит некое общее исповедание, которое восходит к самим апостолам.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Следы того, что такое исповедание, правило веры, существовало в древности, можно привести. У Тертуллиана говорится, что Церковь хранит правило веры, которое получено непосредственно от Христа.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Новом Завете мы тоже можем найти указание, что такое исповедание существовало. В Евр. 4, 14 апостол Павел призывает: «будем твердо держаться исповедания нашего».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в 1 Тим. 6, 12 говорится так: «…держись вечной жизни, к которой ты и призван, и исповедал доброе исповедание перед многими свидетелями». Видимо, имеется в виду то исповедание, которое Тимофей исповедывал то ли перед Крещением, то ли перед хиротонией.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конечном счете, мы можем сказать, что и наш Никео-Цареградский Символ веры, что для нас особенно важно, также своими корнями уходит именно в это апостольское исповедание.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Несколько слов о так называемом </w:t>
      </w:r>
      <w:r w:rsidRPr="00E069EE">
        <w:rPr>
          <w:rFonts w:ascii="Times New Roman" w:hAnsi="Times New Roman" w:cs="Times New Roman"/>
          <w:b/>
          <w:bCs/>
        </w:rPr>
        <w:t>апостольском символе веры</w:t>
      </w:r>
      <w:r w:rsidRPr="00E069EE">
        <w:rPr>
          <w:rFonts w:ascii="Times New Roman" w:hAnsi="Times New Roman" w:cs="Times New Roman"/>
        </w:rPr>
        <w:t xml:space="preserve"> . Исповедание, о котором мы только что говорили, нужно отличать от так называемого апостольского Символа веры, который был широко распространен и популярен на Западе. Этот Символ веры, как неопровержимо доказано современной богословской и церковной исторической наукой, не имеет никакого отношения к подлинному апостольскому исповеданию.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действительности этот Символ веры есть не что иное, как переработка крещального символа Римской церкви III-V веков. Современная его редакция восходит к VI-VIII векам и на православном Востоке вплоть до Ферраро-Флорентийского Собора XV столетия этот символ практически не был известен.</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Исповедание веры</w:t>
      </w:r>
      <w:r w:rsidRPr="00E069EE">
        <w:rPr>
          <w:rFonts w:ascii="Times New Roman" w:hAnsi="Times New Roman" w:cs="Times New Roman"/>
        </w:rPr>
        <w:t xml:space="preserve">  — это исповедание, составленное определенным лицом или группой лиц. Если символ есть нечто такое, что складывается в поместной Церкви, и как бы вся поместная Церковь может рассматриваться в качестве автора этого Символа, то исповедание всегда имеет конкретного автора или авторов.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Отличия исповеданий от символов можно указать следующие: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обычно более пространны, чем символы;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очень часто носят полемическую направленность;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никогда не употреблялись в литургической жизни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древнейшие исповедания нам известны? Самое древнее — это исповедание святителя Григория Неокесарийского. Составлено оно примерно между 260-265 гг. по Р. Х. В этом исповедании рассматривается прежде всего вопрос о Пресвятой Троице. Одобрено VI Вселенским Собором.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Василия Великого (Против ариан, IV 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Прп. Анастасия Синаита (VI в.), краткий катихизис.</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Свт. Софрония, патриарха Иерусалимского (VII в.) О Св. Троице, двух волях Христа, одобрено VI Вселенским Собором.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Исповедание свт. Григория Паламы, 1351 г. В этом исповедании в краткой форме выражено общецерковное учение по всем основным богословским вопросам, в частности, по вопросам, касающимся споров относительно природы Фаворского света и вопроса о границах богопознания; одобрено Константинопольским Собором 1351 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Исповедание святителя Марка Эфесского на Ферраро-Флорентийском Соборе 1439-1440 гг. Обстоятельное изложение православного учения, особенно по спорным с католиками вопросам, таким, как главенство папы, filioque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Исповедание Патриарха Константинопольского Геннадия Схоллария в XV в., которое после взятия Константинополя турками. Патриарх Геннадий Схолларий представил турецкому султану Мухамеду II.</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Исповедание веры, которое известно под наименованием исповедания святителя Афанасия Александрийского в действительности, как свидетельствует современная наука, не принадлежит святителю Афанасию.</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довольно позднее исповедание, возникшее во Франции не ранее VI-VII вв. Оно содержит учение о Христе, о Троице, причем именно в латинском, августиновском духе, с filioque. В России оно было хорошо известно в прошлом веке. Но, естественно, что в России оно было без filioque.</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7" w:name="_Toc308442105"/>
      <w:r w:rsidRPr="00E069EE">
        <w:rPr>
          <w:rFonts w:ascii="Times New Roman" w:hAnsi="Times New Roman" w:cs="Times New Roman"/>
        </w:rPr>
        <w:t>2.3.2. Соборные вероопределения.</w:t>
      </w:r>
      <w:bookmarkEnd w:id="337"/>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Существуют только четыре вероопределения, которые были приняты на Вселенских Соборах.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III Вселенский Собор — не вносить изменений и дополнений в существующий Символ веры;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IV Вселенский Собор — орос о модусе соединения 2-х природ во Христе;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 Вселенский Собор — изложение учения о двух волях и двух энергиях во Христе;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VII Вселенский Собор — вероопределение об иконопочитании.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bCs/>
        </w:rPr>
        <w:t>Постановления прочих соборов</w:t>
      </w:r>
      <w:r w:rsidRPr="00E069EE">
        <w:rPr>
          <w:rFonts w:ascii="Times New Roman" w:hAnsi="Times New Roman" w:cs="Times New Roman"/>
        </w:rPr>
        <w:t xml:space="preserve"> . Они, как правило, более пространны, менее точны и касаются не глобальных, а более частных вопросов.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Второе правило Пятошестого, так называемого Трулльского, Собора 691—692 гг., утвердило догматические тексты, которые содержатся в правилах Святых Апостолов, в правилах святых отцов и в правилах 9-ти Поместных Соборов.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Особое значение имеют правила Карфагенского собора (если брать нумерацию, которую дает Книга Правил — правила 109-116, где разбирается учение о первородном грехе, о благодати и т. д.).</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Кроме этого, большое догматическое значение имеют </w:t>
      </w:r>
      <w:r w:rsidRPr="00E069EE">
        <w:rPr>
          <w:rFonts w:ascii="Times New Roman" w:hAnsi="Times New Roman" w:cs="Times New Roman"/>
          <w:b/>
          <w:bCs/>
        </w:rPr>
        <w:t>константинопольские соборы</w:t>
      </w:r>
      <w:r w:rsidRPr="00E069EE">
        <w:rPr>
          <w:rFonts w:ascii="Times New Roman" w:hAnsi="Times New Roman" w:cs="Times New Roman"/>
        </w:rPr>
        <w:t xml:space="preserve"> . Конечно, нельзя сказать, что они исторически заменили Вселенские Соборы после VII Вселенского Собора, но для православного мира, для восточного христианства значение постановлений этих Соборов было очень велико.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Константинопольский Собор 879-880 гг. при святом Патриархе Фотии Константинопольском. Собор был вселенским по своему составу. Чем важен этот Собор? Он подтвердил неизменность Никео-Цареградского Символа веры, и осудил тех, кто вносит в него изменения. Конечно, это правило Собора было прямо направлено против распространявшейся в то время на Западе практики введения в Символ веры filioque. Собор прямо не говорит filioque, но из контекста это совершенно ясно видно.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Константинопольский Собор 1076 г., так называемый Собор на философа Иоанна Итала. В XI веке в Византии возникает интерес к языческому прошлому, к античной культуре, и у некоторых философов, богословов этот интерес становится не вполне критическим. На этом Соборе кроме самого Иоанна Итала, были осуждены некоторые положения платонистской философии. Сам Итал был осужден за попытку построения системы христианской метафизики, независимой от Божественного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Константинопольский Собор 1117 г. На нем рассматривали заблуждения монаха Нила и митрополита Евстафия Никейского. Они вступили в христологический спор с армянскими монофизитами. Спор этот касался следующего вопроса: как рассматривать обожение человеческой природы во Христе? Было два альтернативных термина: обожение по усыновлению («</w:t>
      </w:r>
      <w:r w:rsidR="00A30DA9" w:rsidRPr="00E069EE">
        <w:rPr>
          <w:rFonts w:ascii="Times New Roman" w:hAnsi="Times New Roman" w:cs="Times New Roman"/>
        </w:rPr>
        <w:t>the</w:t>
      </w:r>
      <w:r w:rsidR="00F854AB">
        <w:rPr>
          <w:rFonts w:ascii="Times New Roman" w:hAnsi="Times New Roman" w:cs="Times New Roman"/>
        </w:rPr>
        <w:t>si</w:t>
      </w:r>
      <w:r w:rsidRPr="00E069EE">
        <w:rPr>
          <w:rFonts w:ascii="Times New Roman" w:hAnsi="Times New Roman" w:cs="Times New Roman"/>
        </w:rPr>
        <w:t>») и обожение по природе («</w:t>
      </w:r>
      <w:r w:rsidR="00F854AB">
        <w:rPr>
          <w:rFonts w:ascii="Times New Roman" w:hAnsi="Times New Roman" w:cs="Times New Roman"/>
        </w:rPr>
        <w:t>Fusi</w:t>
      </w: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Армяне как монофизиты настаивали на обожении по природе, а Нил и Евстафий — по усыновлению. Таким образом, они впадали, по существу, в несторианскую ересь, из их позиции логически следовало, что обожение человечества во Христе в принципе не отличается от обожения по благодати всякого верующего, спасающегося во Христе.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Собор пришел к выводу, что оба эти термина неприемлемы для выражения тайны обожения человеческого естества в Лице Господа, поскольку во Христе человечество и Божество соединяются особым уникальным ипостасным образом.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Собор 1156-1157 гг. рассматривал заблуждения архидиакона Сотериха Пантевгена, нареченного Патриарха Антиохийского. Спор касался его учения о Евхаристии, в частности, истолкования слов литургической молитвы «Ты бо еси приносяй и приносимый и приемляй и раздаваемый»…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Сотерих Пантевген пришел к смешению ипостасных и природных свойств в Троице. «Принесение» жертвы и «принятие» жертвы он был склонен рассматривать как ипостасные свойства Отца и Сына, т. е. наряду с нерожденностью, рождением и исхождением вводились дополнительные ипостасные свойства. Собор осудил это учение как ересь и утвердил учение, согласно которому искупительная жертва приносится Христом по человечеству, и приносится она не Отцу, а всей Пресвятой Троице.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Собор 1166-1170 гг. (он проходил в два этапа: в 1166 и 1170 годах рассматривался один и тот же вопрос). Спор касался истолкования стиха из Евангелия от Иоанна (</w:t>
      </w:r>
      <w:r w:rsidR="00A31F35" w:rsidRPr="00E069EE">
        <w:rPr>
          <w:rFonts w:ascii="Times New Roman" w:hAnsi="Times New Roman" w:cs="Times New Roman"/>
        </w:rPr>
        <w:t>Ин. </w:t>
      </w:r>
      <w:r w:rsidRPr="00E069EE">
        <w:rPr>
          <w:rFonts w:ascii="Times New Roman" w:hAnsi="Times New Roman" w:cs="Times New Roman"/>
        </w:rPr>
        <w:t>14, 28) «…Отец Мой больше Меня». Вопрос был такой: имеет ли этот стих отношение к христологии? То, что эти слова можно понимать в тринитарном смысле, что Христос называет Своего Отца большим Себя, поскольку Отец является ипостасной причиной Сына, было хорошо известно участникам Собора.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Обвиняемой стороной на Соборе были архимандрит Иоанн Ириник и митрополит Керкирский Констан</w:t>
      </w:r>
      <w:r w:rsidR="00956AEF" w:rsidRPr="00E069EE">
        <w:rPr>
          <w:rFonts w:ascii="Times New Roman" w:hAnsi="Times New Roman" w:cs="Times New Roman"/>
        </w:rPr>
        <w:t>т</w:t>
      </w:r>
      <w:r w:rsidR="00956AEF">
        <w:rPr>
          <w:rFonts w:ascii="Times New Roman" w:hAnsi="Times New Roman" w:cs="Times New Roman"/>
        </w:rPr>
        <w:t>ин.</w:t>
      </w:r>
      <w:r w:rsidR="00A31F35" w:rsidRPr="00E069EE">
        <w:rPr>
          <w:rFonts w:ascii="Times New Roman" w:hAnsi="Times New Roman" w:cs="Times New Roman"/>
        </w:rPr>
        <w:t> </w:t>
      </w:r>
      <w:r w:rsidRPr="00E069EE">
        <w:rPr>
          <w:rFonts w:ascii="Times New Roman" w:hAnsi="Times New Roman" w:cs="Times New Roman"/>
        </w:rPr>
        <w:t>Они считали, что человечество во Христе обожено до такой степени, что оно должно почитаться вместе с Его Божеством, что оно от Божества совершенно неотличимо и говорить о различении человечества и Божества во Христе после Вознесения можно только «по примышлению». По существу это было не что иное, как впадение в монофизитскую ересь.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Собор принял решение, что во Христе, даже после полного обожения имеет место полнота истинного человечества и даже на вершинах обожения сохраняется качественное отличие Божества от Человечества.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К тому же было указано, что вопрос вообще был некорректно поставлен, поскольку Православие никогда не рассматривало божественную природу как предмет религиозного поклонения. Предметом поклонения является Лицо, Личность, а не безличное естество.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Константинопольские Соборы XIV в. 1341, 1347, 1351 гг. были посвящены спорам о природе Фаворского света.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 этих Соборах было утверждено учение святителя Григория Паламы о двух модусах существования Божества: в непознаваемой сущности и в сообщаемых энергиях. Было признано, что эти энергии являются нетварными, и следовательно, так называемый Фаворский свет, видения которого сподоблялись подвижники-исихасты, является реальным созерцанием Божественных энергий.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Иерусалимский Собор 1672 г. был собран против Константинопольского Патриарха Кирилла Лукариса, который обнаружил в своем богословии сильное влияние кальвинизма.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Учение Кирилла Лукариса было осуждено, Собор одобрил исповедание Досифея, Патриарха Иерусалимского. Исповедание Досифея легло в основу Послания Восточных Патриархов 1672 года.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Следует также отметить Константинопольский Собор 1872 года по поводу так называемой «болгарской схизмы», на нем была осуждена ересь «филетизма», т. е. внесения в Церковь неоправданных разделений по этническому признаку.</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8" w:name="_Toc308442106"/>
      <w:r w:rsidRPr="00E069EE">
        <w:rPr>
          <w:rFonts w:ascii="Times New Roman" w:hAnsi="Times New Roman" w:cs="Times New Roman"/>
        </w:rPr>
        <w:t>2.3.3. Творения святых отцов и учителей Церкви</w:t>
      </w:r>
      <w:bookmarkEnd w:id="338"/>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Пятошестой Собор своим 19 правилом устанавливает следующий подход к толкованию Священных книг: «аще будет исследуемо слово Писания, то не иначе да изъясняют оное, разве как изложили светила и учители Церкви в своих писаниях».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Конечно, можно сказать, что это правило во многом определяется историческими обстоятельствами: Конец VII века в Византии является временем некоторого упадка церковной образованности, и именно поэтому установлено это правило. Однако можно утверждать, что это правило является руководством для подхода к пониманию книг Священного Писания во все времена.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Итак, кого называют отцами Церкви, и что отличает отцов Церкви от прочих богословов и церковных писателей? Формально можно выделить три принципа, по которым тот или иной богослов считается отцом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1) Sanctitas vitae — святость жизни;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2) Sanitas doctrinae — здравость учения, истинность, верность 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3) Ecclesial declaratio — свидетельство Церкви. Почему святость жизни лежит в основе признания того или иного богослова святым отцом и учителем? По той причине, что святость расширяет познавательные способности человека. Об этом пишет апостол Павел в 1 Кор. 2, 15: «…духовный судит о всем»….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отец III века, святитель Мефодий Патарский следующим образом развивает мысль апостола Павла (Творения, 1905, с. 52): «Совершеннейшие по степени преуспеяния составляют как бы одно лицо и тело Церкви. И подлинно, лучше и яснее усвоившие истину, как избавившиеся от плотских похотей через совершеннейшее очищение и веру, делаются Церковью,… чтобы приняв чистое и плодотворное семя учения, с пользою содействовать проповеди для спасения других».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Связь между чистотой учения того или иного отца и церковным Преданием устанавливается через свидетельство Церкви, ecclesial declaratio. Именно свидетельство Церкви </w:t>
      </w:r>
      <w:r w:rsidRPr="00E069EE">
        <w:rPr>
          <w:rFonts w:ascii="Times New Roman" w:hAnsi="Times New Roman" w:cs="Times New Roman"/>
        </w:rPr>
        <w:lastRenderedPageBreak/>
        <w:t>подтверждает достоинство богословской мысли того или иного отца.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Естественно, могут возникнуть вопросы: как отличить подлинное учение отцов, имеющее авторитет, от частных мнений тех или иных отцов, в том числе и ошибочных?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этого существует специальное понятие: consensus patrum, согласие отцов. В святоотеческом учении принимается та его часть, по которой имеется единодушное мнение всех, либо значительного большинства святых отцов. Как правило, по важнейшим вопросам догматического характера разночтений у отцов нет. Эти разночтения имеют место в основном по второстепенным вопросам.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Св. Иоанн Дамаскин следующим образом поясняет наличие такого согласия: «Отец не противоборствует отцам, ибо все они были общниками Единого Духа Святого». Поэтому для каждого, то занимается богословием и пытается утверждать истинность того или иного богословского мнения, в качестве подтверждения необходимо приводить всегда мнение многих отцов, а не мнение какого-то одного отца.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При этом следует иметь в виду, что согласие отцов по тому или иному вопросу представляет собой теологумен, с которым необходимо считаться, если желаешь остаться верным Преданию. Блаженный Августин говорит: «Кто отступает от единодушного согласия отцов, тот отступает от всей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Если по основным догматическим вопросам можно декларировать наличие согласия отцов, то по второстепенным вопросам такого согласия нет и не надо считать, что у святых отцов можно найти однозначные ответы на любой вопрос догматического характера.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Существуют различные вопросы, по которым такого согласия мы не находим. По вопросу, например, об образе и подобии Божием в человеке. В то же время, по другим вопросам такое согласие есть. В качестве примера можно привести отношение древних Отцов к догмату о папском примате, принятом в Римо-католической церкви.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прошлом веке англиканский богослов Кендрик, провел подробное исследование и собрал толкования 44 отцов периода Вселенских Соборов, т. е. до VIII века включительно, у которых имеются толкования на </w:t>
      </w:r>
      <w:r w:rsidR="00A31F35" w:rsidRPr="00E069EE">
        <w:rPr>
          <w:rFonts w:ascii="Times New Roman" w:hAnsi="Times New Roman" w:cs="Times New Roman"/>
        </w:rPr>
        <w:t>Мф. </w:t>
      </w:r>
      <w:r w:rsidRPr="00E069EE">
        <w:rPr>
          <w:rFonts w:ascii="Times New Roman" w:hAnsi="Times New Roman" w:cs="Times New Roman"/>
        </w:rPr>
        <w:t>16, 18: «…ты — Петр (камень), и на сем камне Я создам Церковь Мою, и врата ада не одолеют ее».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свидетельству англиканского богослова, 36 отцов как восточных, так и западных, однозначно толкуют эти слова Спасителя в согласии с Преданием Восточной Церкви, т. е. камнем, на котором будет основана Церковь, является именно исповедание Петра, а не личность апостола Петра, как преемника Христа.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 только 8 отцов из 44 понимали эти слова Спасителя в римо-католическом смысле. Если учесть, что все эти отцы были западными, причем, большинство из них сами являлись Римскими Папами, то можно утверждать, что у отцов древней Церкви по этому поводу имелось вполне определенное мнение, а мнение тех отцов, которые давали толкование не соответствующее Преданию, мы вправе рассматривать как их частное ошибочное мнение.</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39" w:name="_Toc308442107"/>
      <w:r w:rsidRPr="00E069EE">
        <w:rPr>
          <w:rFonts w:ascii="Times New Roman" w:hAnsi="Times New Roman" w:cs="Times New Roman"/>
        </w:rPr>
        <w:t>2.3.4. Литургическая практика Церкви</w:t>
      </w:r>
      <w:bookmarkEnd w:id="339"/>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Протоиерей Георгий Флоровский делает точное замечание о характере христианского богослужения: «Христианское богослужение от начала имеет характер скорее догматический, нежели лирический… С человеческой стороны богослужение есть, прежде всего, исповедание, — свидетельство веры, не только излияние чувств».</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Действительно, христианское богослужение изначально было наполнено догматическим содержанием. Не случайно уже в христологических спорах конца II в. свидетельства от литургического предания получают силу богословского довода. А в середине III столетия Римский Папа Келестин выдвинул общий принцип: ut legem credendi statuit lex supplicandi, т. е. буквально «закон веры определяется законом молитвы».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Для нас этот принцип звучит несколько неожиданно, поскольку мы привыкли мыслить, что именно истинное догматическое учение обуславливает и правильность духовной жизни, а здесь напротив, правильно организованная духовная жизнь объявляется залогом чистоты догматического 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 две истины, очевидно, взаимосвязаны. Конечно, повреждения вероучения, заблуждения в области догматики оказывают влияние на духовную жизнь, но верно также и обратное: ошибки в духовной жизни могут иметь весьма серьезные догматически последствия.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 словам Евагрия Понтийского: «истинный богослов есть тот, кто правильно молится, правильная духовная жизнь как бы гарантирует и чистоту вероучения. Практика показывает, что ошибки в духовной жизни влекут за собой искажение 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кстати, одна из причин, почему Православная Церковь активно противится модернистским тенденциям реформировать богослужение. Любые попытки бездумного изменения богослужебно-литургической практики, введение в нее сомнительных с духовной точки зрения элементов, не есть вопрос только богослужебный, за этим неизбежно последует искажение вероучения.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свое время протоиерей Сергий Булгаков весьма тонко заметил, что «в религии только то является по-настоящему серьезным, что вошло в культ». В самом деле, легкие и сердце церковной жизни — это богослужение и таинства, именно в богослужении, в таинствах Церковь является тем, чем она является по существу.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Очевидно, что Церковь нужно искать не в академиях, не в богословских институтах, не в духовных консисториях и не на конференциях и съездах, а в храме, в богослужении и в таинствах. И то, чему Церковь допустила войти в богослужение, то вошло как бы в саму сердцевину церковной жизни и стало неотъемлемым ее элементом.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Исторических примеров тому можно привести довольно много. Например, разделение Церквей 1054 года, или, выражаясь догматически более правильно, отпадение Римской Церкви от Вселенского Православия. Разделений, т. е. разрывов общения по тем или иным причинам между Римской Церковью и Христианским Востоком, Константинополем и другими Восточными Поместными Церквами, в истории Церкви было несколько.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Некоторые из них были довольно продолжительные, продолжались по нескольку десятилетий, скажем, в начале VI века при императоре Анастасии I Диррахите был тридцатилетний раскол с Западной Церковью, потом при Патриархе Фотии имели место столкновения, которые тоже повлекли за собой разрыв общения. Но тем не менее, все эти разделения между Востоком и Западом удавалось уврачевать.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А вот разделение 1054 года, которое было вызвано случайными, так и не удалось уврачевать.</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Южной Италии существовали греческие епархии, которые были в юрисдикции Константинопольского Патриархата, где богослужение совершалось по греческому обряду. Латинская иерархия пыталась прибрать к рукам эти епархии </w:t>
      </w:r>
      <w:r w:rsidRPr="00E069EE">
        <w:rPr>
          <w:rFonts w:ascii="Times New Roman" w:hAnsi="Times New Roman" w:cs="Times New Roman"/>
        </w:rPr>
        <w:lastRenderedPageBreak/>
        <w:t>и насадить там латинский обряд. Это повлекло за собой столкновение.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Конечно, были и другие причины, столкнулись две сильных, не лишенных честолюбия личности, кардинал Гумберт и Патриарх Константинопольский Михаил Керуларий.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Но возникает вопрос: почему расколы куда более серьезные удавалось уврачевать, а вот разделение 1054 года длится до сих пор? Причина в том, что в начале XI века в богослужебной жизни Римской Церкви происходит одно очень важное событие, а именно: под влиянием западных императоров папы вынуждены были внести filioque в чин римской мессы.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До этого времени filioque уже много веков было распространено на Западе в различных странах, но в Риме папы всячески противились этому нововведению. И даже не потому, что они сами не разделяли учения о filioque, а просто в силу здорового римского консерватизма понимали, что недопустимо единоличной властью вносить изменения в Символ веры, который был принят Вселенскими Соборами и видоизменять который Вселенские же Соборы запретили.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XI веке, тем не менее, папы вынуждены были пойти на этот шаг. И после этого все разговоры о соединении Церквей неизбежно имеют, помимо всего прочего, догматический аспект.</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в конечном счете, означает внесение filioque в чинопоследование римской мессы? Если раньше к этому учению можно было относиться просто как к пусть и весьма распространенному, но все же частному богословскому мнению, которого придерживалась Западная Церковь, то после внесения его в чин мессы filioque автоматически становится догматом Римской Церкви. Поэтому после этого события все разговоры о соединении Церквей неизбежно предполагали, с точки зрения Рима, обязательное принятие православными учения о двойном исхождении Св. Духа. Поэтому можно вполне согласиться с В. Н. Лосским и с другими богословами в том, что именно filioque является основной догматической причиной разделения Церквей.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То, что именно литургическая жизнь является ядром церковного Предания, видно из посланий святого апостола Павла. В этом можно убедиться из 1 Кор. 11, 23-25. Для апостола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литургия, Евхаристия — это, по существу, главное содержание Предания. В Предании Господь </w:t>
      </w:r>
      <w:r w:rsidRPr="00E069EE">
        <w:rPr>
          <w:rFonts w:ascii="Times New Roman" w:hAnsi="Times New Roman" w:cs="Times New Roman"/>
          <w:b/>
          <w:bCs/>
        </w:rPr>
        <w:t>Сам Себя предает верным</w:t>
      </w:r>
      <w:r w:rsidRPr="00E069EE">
        <w:rPr>
          <w:rFonts w:ascii="Times New Roman" w:hAnsi="Times New Roman" w:cs="Times New Roman"/>
        </w:rPr>
        <w:t xml:space="preserve"> . И это предание Христом Себя Своим ученикам осуществляется именно в литургии в Евхаристии.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Особое значение богослужения для Церкви именно с точки зрения сохранения Предания, мы видим из слов святителя Василия Великого (28-е послание к Амфилохию Иконийскому о Духе Святом):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«Из соблюденных в Церкви догматов и проповеданий некоторые мы имеем от письменного наставления, а некоторые прияли от апостольского предания, по преемству в тайне».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Обычно эти слова святителя Василия Великого толкуются в смысле противопоставления Предания и Писания, т. е. в том смысле, что было изначально некое записанное Писание, а помимо Писания существовали второстепенные истины, которые передавались изустно.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Протоиерей Георгий Флоровский, применивший к этому посланию святителя Василия методы литургического богословия, разработанные отцом Александром Шмеманом, пришел к выводу, что перевод этого отрывка не вполне точный, и что правильно было бы перевести его следующим образом: не «от апостольского Предания по преемству в тайне», а « приняли апостольское предание преемственно посредством таинств», т. е. Предание в древней Церкви </w:t>
      </w:r>
      <w:r w:rsidRPr="00E069EE">
        <w:rPr>
          <w:rFonts w:ascii="Times New Roman" w:hAnsi="Times New Roman" w:cs="Times New Roman"/>
        </w:rPr>
        <w:lastRenderedPageBreak/>
        <w:t>сохранялось именно посредством таинств, само Предание было укоренено в чинопоследованиях, молитвословиях и обрядах.</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Огромное значение в богослужебной жизни имеют не только таинства, но и молитвы, службы суточного круга, песнопения. О их значимости Послание Восточных Патриархов говорит следующим образом (речь идет о богослужебных книгах православной Церкви вообще):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«Все сии книги содержат здравое и истинное богословие и состоят из песней или выбранных из Священного Писания или составленных по внушению Духа, так, что в наших песнопениях только слова другие, нежели в Писании, а собственно мы поем то же, что в Писании, только другими словами».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Совершенно явное свидетельство того, что литургическая жизнь — это не часть Предания, а именно одна из форм его, наряду со Священным Писанием и другими формами.</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40" w:name="_Toc308442108"/>
      <w:r w:rsidRPr="00E069EE">
        <w:rPr>
          <w:rFonts w:ascii="Times New Roman" w:hAnsi="Times New Roman" w:cs="Times New Roman"/>
        </w:rPr>
        <w:t>2.3.5. «Символические книги» Православия.</w:t>
      </w:r>
      <w:bookmarkEnd w:id="340"/>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Что такое вообще «символические книги»? Это пространные вероизложения, которые возникают на Западе в эпоху Реформации.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Само появление этих книг свидетельствовало о выпадении западных деноминаций из Церковного Предания. В эпоху Реформации возникает множество различных протестантских движений, которые не всегда понимают, чем же они, собственно, друг от друга отличаются. И вот для того, чтобы как-то самоидентифицироваться, изложить собственную веру, в различных протестантских деноминациях возникают такие вероучительные книги, получившие название «символических книг».</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 Православии, где Предание никогда не прерывалось, основания для возникновения таких книг просто не существует, поэтому само наименование «символические книги» Православия весьма условно, оно проникает в Православие, конечно, под влиянием западного богословия.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Какие книги обычно относятся к числу вероучительных? Во-первых, это «Православное исповедание Соборной Кафолической и Апостольской Церкви Восточной». Составлено оно в 30-х годах XVII века известным церковным деятелем митрополитом Киевским Петром Могилой. Свое исповедание Петр Могила представил для обсуждения сначала на Киевском Соборе в 1640 году, а через два года, в 1642 году, на Соборе в городе Яссы.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Уже на этих Соборах разгорелись ожесточенные споры относительно достоинства этого произведения. Многим из участников Соборов оно казалось слишком проникнутым латинским духом, хотя сам Петр Могила был активным борцом с католической экспансией в западных русских землях. Впервые это произведение увидело свет на латинском языке в Голландии в 1667 году, а в 1695 году — в Лейпциге. При патриархе Андриане в 1696 году был сделан славянский перевод, а русский перевод в 1837 году.</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 этом произведении отец Георгий Флоровский в «Путях русского богословия» отзывается следующим образом (Пути русского богословия, 3-е изд., Париж, 1983, с. 50):</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«…"Исповедание" составлено по латинским книгам и схемам… (Оно) есть только как бы «приспособление» или «адаптация» латинского материала и изложения»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Другой «символической книгой» является Послание Патриархов Православной кафолической Церкви о «Православной вере». Это Послание было утверждено четырьмя восточными патриархами: Константинопольским, Александрийским, Антиохийским и Иерусалимским на Константинопольском Соборе 1725 года.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В основу его положено исповедание Досифея, патриарха Иерусалимского. По содержанию оно, в целом, православно, но также содержит латинские мнения по ряду частных вопросов. Чего стоит утверждение, что мирянам недопустимо самостоятельно читать Священное Писание.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Об исповедании Петра Могилы и о Послании Восточных Патриархов архиепископ Брюссельский и Бельгийский Василий (Кривошеий), один из видных богословов Русской Церкви XX века, писал следующее (Символические тексты в Православной Церкви, 5 т., М., 1968, Сб. 4, с. 18):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«Православное богословие вооружилось западным схоластическим богословским оружием… что… в свою очередь, повело к новому и опасному влиянию на православное богословие не только несвойственных ему богословских терминов, но и богословских и духовных идей».</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Этим двум произведениям иногда придается излишне большое догматическое значение.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Конечно они имеют для нас определенный авторитет, но признать за ними непреходящее общецерковное значение мы не можем, это не более, чем исторические памятники догматического характера.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Архиепископ Макарий (Булгаков) в своем «Догматическом богословии» к числу символических книг Православия относит также и «Катихизис Православной Восточной Кафолической Церкви», составленный святителем Филаретом Московским.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Это произведение было составлено в 1823 году, в 1824 году была произведена новая редакция, все цитаты Священного Писания, которые первоначально были даны на русском языке, были заменены на цитаты славянские.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Потом было издание 1827-28 годов, и, последнее издание, которым мы пользуемся сейчас, это издание 1839 года. В этом издании «Катихизис» святителя Филарета был переработан в сторону большей латинизации под влиянием тогдашнего обер-прокурора Святейшего Синода графа Пратасова.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Особенно это коснулось учения об Искуплении, которое излагается в юридическом духе. Искупление определяется как «удовлетворение Божия правосудия». В отличие от двух первых книг Катихизис свт. Филарета отличается в лучшую сторону.</w:t>
      </w:r>
    </w:p>
    <w:bookmarkEnd w:id="330"/>
    <w:p w:rsidR="000701E4" w:rsidRPr="00E069EE" w:rsidRDefault="000701E4" w:rsidP="002549F8">
      <w:pPr>
        <w:pStyle w:val="af3"/>
        <w:spacing w:after="0" w:line="240" w:lineRule="auto"/>
        <w:jc w:val="both"/>
        <w:rPr>
          <w:rFonts w:ascii="Times New Roman" w:hAnsi="Times New Roman" w:cs="Times New Roman"/>
        </w:rPr>
      </w:pPr>
    </w:p>
    <w:p w:rsidR="00284406" w:rsidRDefault="00284406" w:rsidP="002549F8">
      <w:pPr>
        <w:pStyle w:val="2"/>
        <w:numPr>
          <w:ilvl w:val="0"/>
          <w:numId w:val="0"/>
        </w:numPr>
        <w:spacing w:before="600" w:after="200"/>
        <w:ind w:left="576" w:hanging="576"/>
        <w:rPr>
          <w:bCs w:val="0"/>
          <w:iCs w:val="0"/>
          <w:sz w:val="24"/>
          <w:szCs w:val="24"/>
        </w:rPr>
        <w:sectPr w:rsidR="00284406" w:rsidSect="00284406">
          <w:type w:val="continuous"/>
          <w:pgSz w:w="11906" w:h="16838"/>
          <w:pgMar w:top="426" w:right="424" w:bottom="426" w:left="426" w:header="709" w:footer="0" w:gutter="0"/>
          <w:cols w:num="2" w:space="568"/>
          <w:titlePg/>
          <w:docGrid w:linePitch="360"/>
        </w:sect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31" w:history="1">
        <w:r w:rsidR="00E969DF" w:rsidRPr="0056171B">
          <w:rPr>
            <w:bCs w:val="0"/>
            <w:iCs w:val="0"/>
            <w:sz w:val="24"/>
            <w:szCs w:val="24"/>
          </w:rPr>
          <w:t>3</w:t>
        </w:r>
        <w:r w:rsidR="00BC09B8" w:rsidRPr="0056171B">
          <w:rPr>
            <w:bCs w:val="0"/>
            <w:iCs w:val="0"/>
            <w:sz w:val="24"/>
            <w:szCs w:val="24"/>
          </w:rPr>
          <w:t>0</w:t>
        </w:r>
        <w:r w:rsidR="00E969DF" w:rsidRPr="0056171B">
          <w:rPr>
            <w:bCs w:val="0"/>
            <w:iCs w:val="0"/>
            <w:sz w:val="24"/>
            <w:szCs w:val="24"/>
          </w:rPr>
          <w:t>.2</w:t>
        </w:r>
        <w:r w:rsidR="00E969DF" w:rsidRPr="0056171B">
          <w:rPr>
            <w:bCs w:val="0"/>
            <w:iCs w:val="0"/>
            <w:sz w:val="24"/>
            <w:szCs w:val="24"/>
          </w:rPr>
          <w:tab/>
          <w:t>Число Ангелов. Небесная иерархи</w:t>
        </w:r>
        <w:r w:rsidR="00284406">
          <w:rPr>
            <w:bCs w:val="0"/>
            <w:iCs w:val="0"/>
            <w:sz w:val="24"/>
            <w:szCs w:val="24"/>
          </w:rPr>
          <w:t>я</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41" w:name="_Toc308795731"/>
      <w:r w:rsidRPr="00E069EE">
        <w:rPr>
          <w:rFonts w:ascii="Times New Roman" w:hAnsi="Times New Roman" w:cs="Times New Roman"/>
          <w:color w:val="FFFFFF"/>
        </w:rPr>
        <w:t>Ангелов. Небесная иерархия</w:t>
      </w:r>
      <w:bookmarkEnd w:id="341"/>
    </w:p>
    <w:p w:rsidR="0050086A" w:rsidRDefault="0050086A" w:rsidP="002549F8">
      <w:pPr>
        <w:pStyle w:val="af3"/>
        <w:spacing w:after="0" w:line="240" w:lineRule="auto"/>
        <w:jc w:val="both"/>
        <w:rPr>
          <w:rFonts w:ascii="Times New Roman" w:hAnsi="Times New Roman" w:cs="Times New Roman"/>
        </w:rPr>
        <w:sectPr w:rsidR="0050086A" w:rsidSect="0087685F">
          <w:type w:val="continuous"/>
          <w:pgSz w:w="11906" w:h="16838"/>
          <w:pgMar w:top="426" w:right="424" w:bottom="426" w:left="426" w:header="709" w:footer="0" w:gutter="0"/>
          <w:cols w:space="708"/>
          <w:titlePg/>
          <w:docGrid w:linePitch="360"/>
        </w:sect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3.1.8. Число ангелов</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Вопрос о числе ангелов распадается на два подвопроса: конечно или бесконечно число ангелов? и является ли оно постоянным или каким-то образом изменяется?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приводятся числа, которыми исчисляются ангелы. Так пророк Даниил (Дан. 7, 10) говорит о тысячах тысяч, т. е. о миллионах, и о тьмах тем, т. е. миллиардах ангелов. Господь Иисус Христос говорил о двенадцати легионах ангелов Об этом говорили и некоторые из свв. отцов, в частноти свт. Кирилл Иерусалимский («Огласительные беседы»):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«Велико число сие, но и оно еще мало, потому что еще больше ангелов, а они — девяносто девять овец, а человечество — одна, сотая, овца».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Комментируя числа, которые приводит пророк Даниил, свт. Кирилл говорит, что это не значит, что именно таково число ангелов, а потому, что большего числа пророк не мог изречь. Широко распространено мнение, что число ангелов бесконечно, хотя в </w:t>
      </w:r>
      <w:r w:rsidR="00A31F35" w:rsidRPr="00E069EE">
        <w:rPr>
          <w:rFonts w:ascii="Times New Roman" w:hAnsi="Times New Roman" w:cs="Times New Roman"/>
        </w:rPr>
        <w:t>Св.</w:t>
      </w:r>
      <w:r w:rsidRPr="00E069EE">
        <w:rPr>
          <w:rFonts w:ascii="Times New Roman" w:hAnsi="Times New Roman" w:cs="Times New Roman"/>
        </w:rPr>
        <w:t xml:space="preserve"> Писании нигде не утверждается, что число ангелов неограниченно. В </w:t>
      </w:r>
      <w:r w:rsidR="00A31F35" w:rsidRPr="00E069EE">
        <w:rPr>
          <w:rFonts w:ascii="Times New Roman" w:hAnsi="Times New Roman" w:cs="Times New Roman"/>
        </w:rPr>
        <w:t>Св.</w:t>
      </w:r>
      <w:r w:rsidRPr="00E069EE">
        <w:rPr>
          <w:rFonts w:ascii="Times New Roman" w:hAnsi="Times New Roman" w:cs="Times New Roman"/>
        </w:rPr>
        <w:t xml:space="preserve"> Писании называются большие, но все-таки конечные числа. Поэтому однозначно утверждать; что число ангелов бесконечно невозможно.</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Постоянно это число или нет? Можно утверждать, что число ангелов не уменьшается. Поскольку ангелы бессмертны, их число не может уменьшиться. Но может ли оно увеличиваться? На этот счет имеются различные мнения. Блж. Феодорит считал, что число ангелов не может увеличиваться и аргументировал это так: «Не подлежащее тлению естество не требует размножения». То же самое говорил и св. Иоанн Дамаскин: «они не имеют нужды в браке, т. к. они не суть смертны». Однако эта аргументация не слишком убедительная, ведь Адам и Ева до грехопадения тоже были нетленны и бессмертны, однако, им было дано повеление плодиться и размножаться. Некоторые из свв. отцов, в частности, свт. Григорий Нисский говорили о некоем таинственном размножении ангелов и полагали, что число ангелов возрастает. В действительности мы не знаем, постоянно число ангелов или оно возрастает? Единственно, что мы можем утверждать, — оно не уменьшается.</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t>3.1.9. Небесная иерархия</w:t>
      </w:r>
      <w:r w:rsidRPr="00E069EE">
        <w:rPr>
          <w:rFonts w:ascii="Times New Roman" w:hAnsi="Times New Roman" w:cs="Times New Roman"/>
          <w:b/>
          <w:bCs/>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Слово «иерархия» (</w:t>
      </w:r>
      <w:r w:rsidR="00F854AB">
        <w:rPr>
          <w:rFonts w:ascii="Times New Roman" w:hAnsi="Times New Roman" w:cs="Times New Roman"/>
        </w:rPr>
        <w:t>ie</w:t>
      </w:r>
      <w:r w:rsidR="00A30DA9" w:rsidRPr="00E069EE">
        <w:rPr>
          <w:rFonts w:ascii="Times New Roman" w:hAnsi="Times New Roman" w:cs="Times New Roman"/>
        </w:rPr>
        <w:t>r</w:t>
      </w:r>
      <w:r w:rsidR="00F854AB">
        <w:rPr>
          <w:rFonts w:ascii="Times New Roman" w:hAnsi="Times New Roman" w:cs="Times New Roman"/>
        </w:rPr>
        <w:t>a</w:t>
      </w:r>
      <w:r w:rsidR="00A30DA9" w:rsidRPr="00E069EE">
        <w:rPr>
          <w:rFonts w:ascii="Times New Roman" w:hAnsi="Times New Roman" w:cs="Times New Roman"/>
        </w:rPr>
        <w:t>r</w:t>
      </w:r>
      <w:r w:rsidR="00F854AB">
        <w:rPr>
          <w:rFonts w:ascii="Times New Roman" w:hAnsi="Times New Roman" w:cs="Times New Roman"/>
        </w:rPr>
        <w:t>oi</w:t>
      </w:r>
      <w:r w:rsidR="00A30DA9" w:rsidRPr="00E069EE">
        <w:rPr>
          <w:rFonts w:ascii="Times New Roman" w:hAnsi="Times New Roman" w:cs="Times New Roman"/>
        </w:rPr>
        <w:t>a</w:t>
      </w:r>
      <w:r w:rsidRPr="00E069EE">
        <w:rPr>
          <w:rFonts w:ascii="Times New Roman" w:hAnsi="Times New Roman" w:cs="Times New Roman"/>
        </w:rPr>
        <w:t>) в современном языке употребляется не в собственном смысле. Иерархией называется всякое соподчинение, например, государственная структура может называться иерархией. В непосредственном смысле греческое слово иерархия» означает «священноначалие», и его можно употреблять, говоря о церковной иерархии, небесной иерархии, но никак не по отношению к светским организациям.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Из </w:t>
      </w:r>
      <w:r w:rsidR="00A31F35" w:rsidRPr="00E069EE">
        <w:rPr>
          <w:rFonts w:ascii="Times New Roman" w:hAnsi="Times New Roman" w:cs="Times New Roman"/>
        </w:rPr>
        <w:t>Св.</w:t>
      </w:r>
      <w:r w:rsidRPr="00E069EE">
        <w:rPr>
          <w:rFonts w:ascii="Times New Roman" w:hAnsi="Times New Roman" w:cs="Times New Roman"/>
        </w:rPr>
        <w:t xml:space="preserve"> Писания следует, что ангельский мир имеет некоторую иерархическую структуру, что существуют различные чины ангелов. Так, мы знаем, что некоторые ангелы называются просто ангелами, а другие — старшими ангелами, «архангелами». Уже отсюда виден некоторый иерархический принцип устройства ангельского мира. Видение ангельской лестницы патриархом Иаковом также истолковывается в том смысле, что ангельский мир имеет иерархическое устроение.</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В </w:t>
      </w:r>
      <w:r w:rsidR="00A31F35" w:rsidRPr="00E069EE">
        <w:rPr>
          <w:rFonts w:ascii="Times New Roman" w:hAnsi="Times New Roman" w:cs="Times New Roman"/>
        </w:rPr>
        <w:t>Св.</w:t>
      </w:r>
      <w:r w:rsidRPr="00E069EE">
        <w:rPr>
          <w:rFonts w:ascii="Times New Roman" w:hAnsi="Times New Roman" w:cs="Times New Roman"/>
        </w:rPr>
        <w:t xml:space="preserve"> Писании упоминается девять ангельских чинов, которые были известны уже в древней Церкви. О девяти ангельских чинах говорят свт. Кирилл Иерусалимский («Огласительные беседы»), свт. Иоанн Златоуст («Беседы на Бытие»), все ангельские чины перечисляются в VIII-й книге «Апостольских постановлений». Та классификация ангельских сил, которая является традиционной, впервые встречается на рубеже V-VI веков в произведениях неизвестного автора, произведения которого дошли до нас под именем Дионисия Ареопагита.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Прот. Иоанн Мейендорф пишет: «Несомненно, некоторая тенденция к классификации ангелов существовала, но Дионисий сообщил ей систематическую форму и метафизическое обоснование». Псевдо-Дионисий, будучи платоником по философским взглядам, удачно применял философские принципы неоплатонизма в христианском богословии, особенно в учении о Пресвятой Троице и в учении о богопознании. Однако он излишне увлекался неоплатонистскими идеями космических посредников и по аналогии с ними «построил» христианскую небесную </w:t>
      </w:r>
      <w:r w:rsidRPr="00E069EE">
        <w:rPr>
          <w:rFonts w:ascii="Times New Roman" w:hAnsi="Times New Roman" w:cs="Times New Roman"/>
        </w:rPr>
        <w:lastRenderedPageBreak/>
        <w:t>иерархию. Согласно Дионисию, девять ангельских чинов разделяются на три триады. Высшая иерархия, «епархия», входящие в нее ангельские чины — это серафимы («пламенеющие»), херувимы («колесницы») и престолы. Средняя иерархия — метархия, в которую входят господства, силы и власти. И низшая иерархия, не имеющая особого названия, в нее входят начала, архангелы и ангелы.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ЕПАРХИЯ: СЕРАФИМЫ, ХЕРУВИМЫ, ПРЕСТОЛЫ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МЕТАРХИЯ: ГОСПОДСТВА, СИЛЫ, ВЛАСТИ</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 </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НАЧАЛА, АРХАНГЕЛЫ, АНГЕЛЫ</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Отметим, где о различных ангельских чинах говорится в </w:t>
      </w:r>
      <w:r w:rsidR="00A31F35" w:rsidRPr="00E069EE">
        <w:rPr>
          <w:rFonts w:ascii="Times New Roman" w:hAnsi="Times New Roman" w:cs="Times New Roman"/>
        </w:rPr>
        <w:t>Св.</w:t>
      </w:r>
      <w:r w:rsidRPr="00E069EE">
        <w:rPr>
          <w:rFonts w:ascii="Times New Roman" w:hAnsi="Times New Roman" w:cs="Times New Roman"/>
        </w:rPr>
        <w:t xml:space="preserve"> Писании: серафимы (Ис. 6, 2), херувимы упоминаются в Быт. 3, 24, Исх. 25, 18-22, неоднократно упоминаются херувимы в псалмах (Пс. 47, 79, 98), а также в Ис. 36, 16, Иез. 1, 10, </w:t>
      </w:r>
      <w:r w:rsidR="00A31F35" w:rsidRPr="00E069EE">
        <w:rPr>
          <w:rFonts w:ascii="Times New Roman" w:hAnsi="Times New Roman" w:cs="Times New Roman"/>
        </w:rPr>
        <w:t>Откр. </w:t>
      </w:r>
      <w:r w:rsidRPr="00E069EE">
        <w:rPr>
          <w:rFonts w:ascii="Times New Roman" w:hAnsi="Times New Roman" w:cs="Times New Roman"/>
        </w:rPr>
        <w:t xml:space="preserve">4, 6-8 и т. д. Силы упоминаются в </w:t>
      </w:r>
      <w:r w:rsidR="00A31F35" w:rsidRPr="00E069EE">
        <w:rPr>
          <w:rFonts w:ascii="Times New Roman" w:hAnsi="Times New Roman" w:cs="Times New Roman"/>
        </w:rPr>
        <w:t>Еф. </w:t>
      </w:r>
      <w:r w:rsidRPr="00E069EE">
        <w:rPr>
          <w:rFonts w:ascii="Times New Roman" w:hAnsi="Times New Roman" w:cs="Times New Roman"/>
        </w:rPr>
        <w:t>1, 22, Рим. 8, 38.</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Престолы, начала, господства и власти упоминаются трижды у ап. Павла (Кол. 1, 16), (</w:t>
      </w:r>
      <w:r w:rsidR="00A31F35" w:rsidRPr="00E069EE">
        <w:rPr>
          <w:rFonts w:ascii="Times New Roman" w:hAnsi="Times New Roman" w:cs="Times New Roman"/>
        </w:rPr>
        <w:t>Еф. </w:t>
      </w:r>
      <w:r w:rsidRPr="00E069EE">
        <w:rPr>
          <w:rFonts w:ascii="Times New Roman" w:hAnsi="Times New Roman" w:cs="Times New Roman"/>
        </w:rPr>
        <w:t xml:space="preserve">1, 21 и 3, 10). Архангелы упоминаются и 1 Фес. 4, 16 и Иуд. 9. Просто об ангелах говорится в Рим. 8, 38, 1 Пет. 3, 22. Неизвестно, исчерпываются ли все ангельские чины теми девятью чинами, которые упомянуты в </w:t>
      </w:r>
      <w:r w:rsidR="00A31F35" w:rsidRPr="00E069EE">
        <w:rPr>
          <w:rFonts w:ascii="Times New Roman" w:hAnsi="Times New Roman" w:cs="Times New Roman"/>
        </w:rPr>
        <w:t>Св.</w:t>
      </w:r>
      <w:r w:rsidRPr="00E069EE">
        <w:rPr>
          <w:rFonts w:ascii="Times New Roman" w:hAnsi="Times New Roman" w:cs="Times New Roman"/>
        </w:rPr>
        <w:t xml:space="preserve"> Писании, или существуют и другие ангельские лики, которые откроются в будущем веке. Сам Дионисий не претендовал на то, чтобы охватить своей системой все существующие ангельские лики. Он писал:</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«Сколько чинов неизвестных существ, какие они и каким образом совершается у них тайна священноначалия в точности знает один Бог, виновник их иерархии, знают и они сами, а нам можно сказать только сколько Бог открыл нам через них же самих, знающих себя».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Свт. Иоанн Златоуст высказывал уверенность в том, что те девять ангельских чинов, о которых говорит </w:t>
      </w:r>
      <w:r w:rsidR="00A31F35" w:rsidRPr="00E069EE">
        <w:rPr>
          <w:rFonts w:ascii="Times New Roman" w:hAnsi="Times New Roman" w:cs="Times New Roman"/>
        </w:rPr>
        <w:t>Св.</w:t>
      </w:r>
      <w:r w:rsidRPr="00E069EE">
        <w:rPr>
          <w:rFonts w:ascii="Times New Roman" w:hAnsi="Times New Roman" w:cs="Times New Roman"/>
        </w:rPr>
        <w:t xml:space="preserve"> Писание, не исчерпывают собой все чины ангельского мира.</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lastRenderedPageBreak/>
        <w:t>Тем не менее, схема Дионисия была принята Преданием Церкви, но учение Дионисия об ангельской иерархии всегда принималось с определенными оговорками, это учение находится под сильным влиянием неоплатонистской философии, для которой свойствен строго иерархический взгляд на мир, и поэтому оно не способно удовлетворительно объяснить некоторые факты Откровения.</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 xml:space="preserve">Прот. Иоанн Мейендорф замечает: «Ветхозаветная ангелология сложна и никак не укладывается в иерархию Дионисия». С точки зрения Дионисия, все три иерархии находятся в жестком соподчинении, и низшие по иерархии ангелы могут общаться с Богом, получать от него просвещение только посредством вышестоящих. Соответственно, и человек может непосредственно общаться только с низшими ангелами, а с высшими ангелами через посредство низших. Некоторые факты </w:t>
      </w:r>
      <w:r w:rsidR="00A31F35" w:rsidRPr="00E069EE">
        <w:rPr>
          <w:rFonts w:ascii="Times New Roman" w:hAnsi="Times New Roman" w:cs="Times New Roman"/>
        </w:rPr>
        <w:t>Св.</w:t>
      </w:r>
      <w:r w:rsidRPr="00E069EE">
        <w:rPr>
          <w:rFonts w:ascii="Times New Roman" w:hAnsi="Times New Roman" w:cs="Times New Roman"/>
        </w:rPr>
        <w:t xml:space="preserve"> Писания этому противоречат, в частности, книга пророка Исайи, 6 гл. К пророку был непосредственно послан Серафим, который возвестил ему волю Божию. По идее, Серафим, посланный к пророку Исайе, должен бы был действовать по определенной инстанции: передать повеление Херувиму, тот — Престолу и т. д., пока дело не дошло бы до простого ангела. Дионисий, пытаясь выйти из этого затруднения, объясняет, что в действительности там был Серафим, но Исайе только казалось, что Серафим непосредственно с ним общается, но на самом деле это был кто-то из представителей низшей иерархии, через которого действовал Серафим.</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rPr>
        <w:t>С точки зрения христианского учения, если еще и можно допустить некоторые космические иерархии в качестве посредников между Богом и человеком до Воплощения, то после Воплощения соединение человека с Богом происходит непосредственно во Христе, минуя все посредствующие инстанции.</w:t>
      </w:r>
    </w:p>
    <w:p w:rsidR="0050086A" w:rsidRDefault="0050086A" w:rsidP="002549F8">
      <w:pPr>
        <w:pStyle w:val="af3"/>
        <w:spacing w:after="0" w:line="240" w:lineRule="auto"/>
        <w:jc w:val="both"/>
        <w:rPr>
          <w:rFonts w:ascii="Times New Roman" w:hAnsi="Times New Roman" w:cs="Times New Roman"/>
        </w:rPr>
        <w:sectPr w:rsidR="0050086A" w:rsidSect="0050086A">
          <w:type w:val="continuous"/>
          <w:pgSz w:w="11906" w:h="16838"/>
          <w:pgMar w:top="426" w:right="424" w:bottom="426" w:left="426" w:header="709" w:footer="0" w:gutter="0"/>
          <w:cols w:num="2" w:space="56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32" w:history="1">
        <w:r w:rsidR="00E969DF" w:rsidRPr="0056171B">
          <w:rPr>
            <w:bCs w:val="0"/>
            <w:iCs w:val="0"/>
            <w:sz w:val="24"/>
            <w:szCs w:val="24"/>
          </w:rPr>
          <w:t>3</w:t>
        </w:r>
        <w:r w:rsidR="00BC09B8" w:rsidRPr="0056171B">
          <w:rPr>
            <w:bCs w:val="0"/>
            <w:iCs w:val="0"/>
            <w:sz w:val="24"/>
            <w:szCs w:val="24"/>
          </w:rPr>
          <w:t>0</w:t>
        </w:r>
        <w:r w:rsidR="00E969DF" w:rsidRPr="0056171B">
          <w:rPr>
            <w:bCs w:val="0"/>
            <w:iCs w:val="0"/>
            <w:sz w:val="24"/>
            <w:szCs w:val="24"/>
          </w:rPr>
          <w:t>.3</w:t>
        </w:r>
        <w:r w:rsidR="00E969DF" w:rsidRPr="0056171B">
          <w:rPr>
            <w:bCs w:val="0"/>
            <w:iCs w:val="0"/>
            <w:sz w:val="24"/>
            <w:szCs w:val="24"/>
          </w:rPr>
          <w:tab/>
          <w:t>+ - О Боге как Судии и Мздовоздаятеле для всего человеческого рода</w:t>
        </w:r>
      </w:hyperlink>
    </w:p>
    <w:p w:rsidR="000701E4" w:rsidRPr="00E069EE" w:rsidRDefault="00E969DF" w:rsidP="002549F8">
      <w:pPr>
        <w:pStyle w:val="af3"/>
        <w:spacing w:after="0" w:line="240" w:lineRule="auto"/>
        <w:jc w:val="both"/>
        <w:rPr>
          <w:rFonts w:ascii="Times New Roman" w:hAnsi="Times New Roman" w:cs="Times New Roman"/>
          <w:color w:val="FFFFFF"/>
        </w:rPr>
      </w:pPr>
      <w:bookmarkStart w:id="342" w:name="_Toc308795732"/>
      <w:r w:rsidRPr="00E069EE">
        <w:rPr>
          <w:rFonts w:ascii="Times New Roman" w:hAnsi="Times New Roman" w:cs="Times New Roman"/>
          <w:color w:val="FFFFFF"/>
        </w:rPr>
        <w:t>Боге как Судии и Мздовоздаятеле для всего человеческого рода</w:t>
      </w:r>
      <w:bookmarkEnd w:id="342"/>
    </w:p>
    <w:p w:rsidR="008973F6" w:rsidRDefault="008973F6" w:rsidP="00284406">
      <w:pPr>
        <w:pStyle w:val="af3"/>
        <w:spacing w:after="0" w:line="240" w:lineRule="auto"/>
        <w:jc w:val="both"/>
        <w:rPr>
          <w:rFonts w:ascii="Times New Roman" w:hAnsi="Times New Roman" w:cs="Times New Roman"/>
        </w:rPr>
        <w:sectPr w:rsidR="008973F6" w:rsidSect="0087685F">
          <w:type w:val="continuous"/>
          <w:pgSz w:w="11906" w:h="16838"/>
          <w:pgMar w:top="426" w:right="424" w:bottom="426" w:left="426" w:header="709" w:footer="0" w:gutter="0"/>
          <w:cols w:space="708"/>
          <w:titlePg/>
          <w:docGrid w:linePitch="360"/>
        </w:sectPr>
      </w:pPr>
    </w:p>
    <w:p w:rsidR="00284406" w:rsidRPr="00284406" w:rsidRDefault="00284406" w:rsidP="00284406">
      <w:pPr>
        <w:pStyle w:val="af3"/>
        <w:spacing w:after="0" w:line="240" w:lineRule="auto"/>
        <w:jc w:val="both"/>
        <w:rPr>
          <w:rFonts w:ascii="Times New Roman" w:hAnsi="Times New Roman" w:cs="Times New Roman"/>
        </w:rPr>
      </w:pPr>
      <w:r w:rsidRPr="00284406">
        <w:rPr>
          <w:rFonts w:ascii="Times New Roman" w:hAnsi="Times New Roman" w:cs="Times New Roman"/>
        </w:rPr>
        <w:lastRenderedPageBreak/>
        <w:t xml:space="preserve">Одна из важнейших частей Откровения — это учение о Втором пришествии, а также о кончине мира и всеобщем суде, которые должны непосредственно последовать за Вторым пришествием. День Второго пришествия в Свщ. Писании называется Последним днем, днем кончины века и </w:t>
      </w:r>
      <w:r w:rsidRPr="00284406">
        <w:rPr>
          <w:rFonts w:ascii="Times New Roman" w:hAnsi="Times New Roman" w:cs="Times New Roman"/>
        </w:rPr>
        <w:lastRenderedPageBreak/>
        <w:t>мира, днем, установленным от Бога, когда Он будет праведно судить Вселенную, Великим днем, днем Судным, днем Господним, днем Христовым и днем Господа нашего Иисуса Христа.</w:t>
      </w:r>
    </w:p>
    <w:p w:rsidR="008973F6" w:rsidRDefault="008973F6" w:rsidP="00284406">
      <w:pPr>
        <w:pStyle w:val="af3"/>
        <w:spacing w:after="0" w:line="240" w:lineRule="auto"/>
        <w:jc w:val="both"/>
        <w:rPr>
          <w:rFonts w:ascii="Times New Roman" w:hAnsi="Times New Roman" w:cs="Times New Roman"/>
        </w:rPr>
        <w:sectPr w:rsidR="008973F6" w:rsidSect="008973F6">
          <w:type w:val="continuous"/>
          <w:pgSz w:w="11906" w:h="16838"/>
          <w:pgMar w:top="426" w:right="424" w:bottom="426" w:left="426" w:header="709" w:footer="0" w:gutter="0"/>
          <w:cols w:num="2" w:space="568"/>
          <w:titlePg/>
          <w:docGrid w:linePitch="360"/>
        </w:sectPr>
      </w:pPr>
    </w:p>
    <w:p w:rsidR="00284406" w:rsidRPr="00284406" w:rsidRDefault="00284406" w:rsidP="00284406">
      <w:pPr>
        <w:pStyle w:val="af3"/>
        <w:spacing w:after="0" w:line="240" w:lineRule="auto"/>
        <w:jc w:val="both"/>
        <w:rPr>
          <w:rFonts w:ascii="Times New Roman" w:hAnsi="Times New Roman" w:cs="Times New Roman"/>
        </w:rPr>
      </w:pPr>
    </w:p>
    <w:p w:rsidR="000701E4" w:rsidRPr="0056171B" w:rsidRDefault="00DD7730" w:rsidP="002549F8">
      <w:pPr>
        <w:pStyle w:val="2"/>
        <w:numPr>
          <w:ilvl w:val="0"/>
          <w:numId w:val="0"/>
        </w:numPr>
        <w:spacing w:before="600" w:after="200"/>
        <w:ind w:left="576" w:hanging="576"/>
        <w:rPr>
          <w:bCs w:val="0"/>
          <w:iCs w:val="0"/>
          <w:sz w:val="24"/>
          <w:szCs w:val="24"/>
        </w:rPr>
      </w:pPr>
      <w:hyperlink w:anchor="_Toc308795733" w:history="1">
        <w:r w:rsidR="00E969DF" w:rsidRPr="0056171B">
          <w:rPr>
            <w:bCs w:val="0"/>
            <w:iCs w:val="0"/>
            <w:sz w:val="24"/>
            <w:szCs w:val="24"/>
          </w:rPr>
          <w:t>3</w:t>
        </w:r>
        <w:r w:rsidR="00BC09B8" w:rsidRPr="0056171B">
          <w:rPr>
            <w:bCs w:val="0"/>
            <w:iCs w:val="0"/>
            <w:sz w:val="24"/>
            <w:szCs w:val="24"/>
          </w:rPr>
          <w:t>0</w:t>
        </w:r>
        <w:r w:rsidR="00E969DF" w:rsidRPr="0056171B">
          <w:rPr>
            <w:bCs w:val="0"/>
            <w:iCs w:val="0"/>
            <w:sz w:val="24"/>
            <w:szCs w:val="24"/>
          </w:rPr>
          <w:t>.4</w:t>
        </w:r>
        <w:r w:rsidR="00E969DF" w:rsidRPr="0056171B">
          <w:rPr>
            <w:bCs w:val="0"/>
            <w:iCs w:val="0"/>
            <w:sz w:val="24"/>
            <w:szCs w:val="24"/>
          </w:rPr>
          <w:tab/>
          <w:t>Признаки Второго пришествия Христова</w:t>
        </w:r>
      </w:hyperlink>
    </w:p>
    <w:p w:rsidR="008973F6" w:rsidRDefault="008973F6" w:rsidP="002549F8">
      <w:pPr>
        <w:pStyle w:val="af3"/>
        <w:spacing w:after="0" w:line="240" w:lineRule="auto"/>
        <w:jc w:val="both"/>
        <w:rPr>
          <w:rFonts w:ascii="Times New Roman" w:hAnsi="Times New Roman" w:cs="Times New Roman"/>
        </w:rPr>
        <w:sectPr w:rsidR="008973F6" w:rsidSect="0087685F">
          <w:type w:val="continuous"/>
          <w:pgSz w:w="11906" w:h="16838"/>
          <w:pgMar w:top="426" w:right="424" w:bottom="426" w:left="426" w:header="709" w:footer="0" w:gutter="0"/>
          <w:cols w:space="708"/>
          <w:titlePg/>
          <w:docGrid w:linePitch="360"/>
        </w:sectPr>
      </w:pPr>
      <w:bookmarkStart w:id="343" w:name="_Toc308443343"/>
    </w:p>
    <w:p w:rsidR="000701E4" w:rsidRPr="00E069EE" w:rsidRDefault="00E969DF" w:rsidP="002549F8">
      <w:pPr>
        <w:pStyle w:val="af3"/>
        <w:spacing w:after="0" w:line="240" w:lineRule="auto"/>
        <w:jc w:val="both"/>
        <w:rPr>
          <w:rFonts w:ascii="Times New Roman" w:hAnsi="Times New Roman" w:cs="Times New Roman"/>
          <w:b/>
          <w:bCs/>
        </w:rPr>
      </w:pPr>
      <w:r w:rsidRPr="00E069EE">
        <w:rPr>
          <w:rFonts w:ascii="Times New Roman" w:hAnsi="Times New Roman" w:cs="Times New Roman"/>
        </w:rPr>
        <w:lastRenderedPageBreak/>
        <w:t>2.1. Неизвестность времени Второго пришествия</w:t>
      </w:r>
      <w:bookmarkEnd w:id="343"/>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color w:val="FF0000"/>
        </w:rPr>
        <w:t>О неизвестности этого события говорит Сам Господь Иисус Христос: «О дне же том и часе никто не знает, ни Ангелы небесные, а только Отец Мой один» (</w:t>
      </w:r>
      <w:r w:rsidR="00A31F35" w:rsidRPr="00E069EE">
        <w:rPr>
          <w:rFonts w:ascii="Times New Roman" w:hAnsi="Times New Roman" w:cs="Times New Roman"/>
          <w:b/>
          <w:color w:val="FF0000"/>
        </w:rPr>
        <w:t>Мф. </w:t>
      </w:r>
      <w:r w:rsidRPr="00E069EE">
        <w:rPr>
          <w:rFonts w:ascii="Times New Roman" w:hAnsi="Times New Roman" w:cs="Times New Roman"/>
        </w:rPr>
        <w:t>24, 36); «…бодрствуйте, потому что не знаете, в который час Господь ваш приидет» (</w:t>
      </w:r>
      <w:r w:rsidR="00A31F35" w:rsidRPr="00E069EE">
        <w:rPr>
          <w:rFonts w:ascii="Times New Roman" w:hAnsi="Times New Roman" w:cs="Times New Roman"/>
        </w:rPr>
        <w:t>Мф. </w:t>
      </w:r>
      <w:r w:rsidRPr="00E069EE">
        <w:rPr>
          <w:rFonts w:ascii="Times New Roman" w:hAnsi="Times New Roman" w:cs="Times New Roman"/>
        </w:rPr>
        <w:t>24, 42). Перед Вознесением Господь говорит апостолам: «…не ваше дело знать времена или сроки, которые Отец положил в Своей власти» (Деян. 1, 7).</w:t>
      </w:r>
    </w:p>
    <w:p w:rsidR="000701E4" w:rsidRPr="00E069EE" w:rsidRDefault="00E969DF" w:rsidP="002549F8">
      <w:pPr>
        <w:pStyle w:val="af3"/>
        <w:spacing w:after="0" w:line="240" w:lineRule="auto"/>
        <w:jc w:val="both"/>
        <w:rPr>
          <w:rFonts w:ascii="Times New Roman" w:hAnsi="Times New Roman" w:cs="Times New Roman"/>
        </w:rPr>
      </w:pPr>
      <w:r w:rsidRPr="00E069EE">
        <w:rPr>
          <w:rFonts w:ascii="Times New Roman" w:hAnsi="Times New Roman" w:cs="Times New Roman"/>
          <w:b/>
        </w:rPr>
        <w:t>Пришествие Христово будет для большинства людей неожиданным, день Господень «…придет, как тать ночью»</w:t>
      </w:r>
      <w:r w:rsidRPr="00E069EE">
        <w:rPr>
          <w:rFonts w:ascii="Times New Roman" w:hAnsi="Times New Roman" w:cs="Times New Roman"/>
        </w:rPr>
        <w:t xml:space="preserve"> (1 Феc. 5, 2). Аналогичное место есть в 2 Пет. (3, </w:t>
      </w:r>
      <w:r w:rsidRPr="00E069EE">
        <w:rPr>
          <w:rFonts w:ascii="Times New Roman" w:hAnsi="Times New Roman" w:cs="Times New Roman"/>
        </w:rPr>
        <w:lastRenderedPageBreak/>
        <w:t>10); «…в который час не думаете, приидет Сын Человеческий» (</w:t>
      </w:r>
      <w:r w:rsidR="00A31F35" w:rsidRPr="00E069EE">
        <w:rPr>
          <w:rFonts w:ascii="Times New Roman" w:hAnsi="Times New Roman" w:cs="Times New Roman"/>
        </w:rPr>
        <w:t>Мф. </w:t>
      </w:r>
      <w:r w:rsidRPr="00E069EE">
        <w:rPr>
          <w:rFonts w:ascii="Times New Roman" w:hAnsi="Times New Roman" w:cs="Times New Roman"/>
        </w:rPr>
        <w:t xml:space="preserve">24, 44), параллельное место в </w:t>
      </w:r>
      <w:r w:rsidR="00A31F35" w:rsidRPr="00E069EE">
        <w:rPr>
          <w:rFonts w:ascii="Times New Roman" w:hAnsi="Times New Roman" w:cs="Times New Roman"/>
        </w:rPr>
        <w:t>Лк. </w:t>
      </w:r>
      <w:r w:rsidRPr="00E069EE">
        <w:rPr>
          <w:rFonts w:ascii="Times New Roman" w:hAnsi="Times New Roman" w:cs="Times New Roman"/>
        </w:rPr>
        <w:t>(21, 36). «Но, как было во дни Ноя, так будет и в пришествие Сына Человеческого: ибо, как во дни перед потопом ели, пили, женились и выходили замуж, до того дня, как вошел Ной в ковчег, и не думали, пока не пришел потоп и не истребил всех, — так будет и пришествие Сына Человеческого» (</w:t>
      </w:r>
      <w:r w:rsidR="00A31F35" w:rsidRPr="00E069EE">
        <w:rPr>
          <w:rFonts w:ascii="Times New Roman" w:hAnsi="Times New Roman" w:cs="Times New Roman"/>
        </w:rPr>
        <w:t>Мф. </w:t>
      </w:r>
      <w:r w:rsidRPr="00E069EE">
        <w:rPr>
          <w:rFonts w:ascii="Times New Roman" w:hAnsi="Times New Roman" w:cs="Times New Roman"/>
        </w:rPr>
        <w:t>24, 37-39).</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rPr>
      </w:pPr>
      <w:bookmarkStart w:id="344" w:name="_Toc308443344"/>
      <w:r w:rsidRPr="00E069EE">
        <w:rPr>
          <w:rFonts w:ascii="Times New Roman" w:hAnsi="Times New Roman" w:cs="Times New Roman"/>
        </w:rPr>
        <w:t>2.2. </w:t>
      </w:r>
      <w:r w:rsidRPr="00E069EE">
        <w:rPr>
          <w:rFonts w:ascii="Times New Roman" w:hAnsi="Times New Roman" w:cs="Times New Roman"/>
          <w:b/>
        </w:rPr>
        <w:t>Признаки Второго пришествия</w:t>
      </w:r>
      <w:bookmarkEnd w:id="344"/>
      <w:r w:rsidRPr="00E069EE">
        <w:rPr>
          <w:rFonts w:ascii="Times New Roman" w:hAnsi="Times New Roman" w:cs="Times New Roman"/>
          <w:b/>
        </w:rPr>
        <w:t xml:space="preserve"> </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A31F35" w:rsidP="002549F8">
      <w:pPr>
        <w:pStyle w:val="af3"/>
        <w:spacing w:after="0" w:line="240" w:lineRule="auto"/>
        <w:jc w:val="both"/>
        <w:rPr>
          <w:rFonts w:ascii="Times New Roman" w:hAnsi="Times New Roman" w:cs="Times New Roman"/>
          <w:b/>
        </w:rPr>
      </w:pPr>
      <w:r w:rsidRPr="00E069EE">
        <w:rPr>
          <w:rFonts w:ascii="Times New Roman" w:hAnsi="Times New Roman" w:cs="Times New Roman"/>
          <w:b/>
        </w:rPr>
        <w:t>Св.</w:t>
      </w:r>
      <w:r w:rsidR="00E969DF" w:rsidRPr="00E069EE">
        <w:rPr>
          <w:rFonts w:ascii="Times New Roman" w:hAnsi="Times New Roman" w:cs="Times New Roman"/>
          <w:b/>
        </w:rPr>
        <w:t xml:space="preserve"> Писание говорит о следующих признаках.</w:t>
      </w: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345" w:name="_Toc308443345"/>
      <w:r w:rsidRPr="00E069EE">
        <w:rPr>
          <w:rFonts w:ascii="Times New Roman" w:hAnsi="Times New Roman" w:cs="Times New Roman"/>
          <w:b/>
          <w:color w:val="FF0000"/>
        </w:rPr>
        <w:lastRenderedPageBreak/>
        <w:t>1. Распространение Евангелия во всем мире</w:t>
      </w:r>
      <w:bookmarkEnd w:id="345"/>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346" w:name="_Toc308443346"/>
      <w:r w:rsidRPr="00E069EE">
        <w:rPr>
          <w:rFonts w:ascii="Times New Roman" w:hAnsi="Times New Roman" w:cs="Times New Roman"/>
          <w:b/>
          <w:color w:val="FF0000"/>
        </w:rPr>
        <w:t>2. Обращение Израиля ко Христу.</w:t>
      </w:r>
      <w:bookmarkEnd w:id="346"/>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347" w:name="_Toc308443347"/>
      <w:r w:rsidRPr="00E069EE">
        <w:rPr>
          <w:rFonts w:ascii="Times New Roman" w:hAnsi="Times New Roman" w:cs="Times New Roman"/>
          <w:b/>
          <w:color w:val="FF0000"/>
        </w:rPr>
        <w:t>3. Явление пророка Илии</w:t>
      </w:r>
      <w:bookmarkEnd w:id="347"/>
      <w:r w:rsidRPr="00E069EE">
        <w:rPr>
          <w:rFonts w:ascii="Times New Roman" w:hAnsi="Times New Roman" w:cs="Times New Roman"/>
          <w:b/>
          <w:color w:val="FF0000"/>
        </w:rPr>
        <w:t xml:space="preserve"> </w:t>
      </w:r>
    </w:p>
    <w:p w:rsidR="000701E4" w:rsidRPr="00E069EE" w:rsidRDefault="00E969DF" w:rsidP="002549F8">
      <w:pPr>
        <w:pStyle w:val="af3"/>
        <w:spacing w:after="0" w:line="240" w:lineRule="auto"/>
        <w:jc w:val="both"/>
        <w:rPr>
          <w:rFonts w:ascii="Times New Roman" w:hAnsi="Times New Roman" w:cs="Times New Roman"/>
          <w:b/>
          <w:bCs/>
          <w:color w:val="FF0000"/>
        </w:rPr>
      </w:pPr>
      <w:bookmarkStart w:id="348" w:name="_Toc308443348"/>
      <w:r w:rsidRPr="00E069EE">
        <w:rPr>
          <w:rFonts w:ascii="Times New Roman" w:hAnsi="Times New Roman" w:cs="Times New Roman"/>
          <w:b/>
          <w:color w:val="FF0000"/>
        </w:rPr>
        <w:t>4. Усиление зла</w:t>
      </w:r>
      <w:bookmarkEnd w:id="348"/>
      <w:r w:rsidRPr="00E069EE">
        <w:rPr>
          <w:rFonts w:ascii="Times New Roman" w:hAnsi="Times New Roman" w:cs="Times New Roman"/>
          <w:b/>
          <w:color w:val="FF0000"/>
        </w:rPr>
        <w:t xml:space="preserve"> </w:t>
      </w:r>
    </w:p>
    <w:p w:rsidR="00BC09B8" w:rsidRPr="00E069EE" w:rsidRDefault="008973F6" w:rsidP="002549F8">
      <w:pPr>
        <w:pStyle w:val="af3"/>
        <w:spacing w:after="0" w:line="240" w:lineRule="auto"/>
        <w:jc w:val="both"/>
        <w:rPr>
          <w:rFonts w:ascii="Times New Roman" w:hAnsi="Times New Roman" w:cs="Times New Roman"/>
          <w:b/>
          <w:bCs/>
          <w:color w:val="FF0000"/>
        </w:rPr>
      </w:pPr>
      <w:bookmarkStart w:id="349" w:name="_Toc308443349"/>
      <w:r>
        <w:rPr>
          <w:rFonts w:ascii="Times New Roman" w:hAnsi="Times New Roman" w:cs="Times New Roman"/>
          <w:b/>
          <w:color w:val="FF0000"/>
        </w:rPr>
        <w:t>5. </w:t>
      </w:r>
      <w:r w:rsidR="00E969DF" w:rsidRPr="00E069EE">
        <w:rPr>
          <w:rFonts w:ascii="Times New Roman" w:hAnsi="Times New Roman" w:cs="Times New Roman"/>
          <w:b/>
          <w:color w:val="FF0000"/>
        </w:rPr>
        <w:t>Появление лжехристов и лжепророков, распространение ложных учений</w:t>
      </w:r>
      <w:bookmarkEnd w:id="349"/>
      <w:r w:rsidR="00E969DF" w:rsidRPr="00E069EE">
        <w:rPr>
          <w:rFonts w:ascii="Times New Roman" w:hAnsi="Times New Roman" w:cs="Times New Roman"/>
          <w:b/>
          <w:color w:val="FF0000"/>
        </w:rPr>
        <w:t xml:space="preserve"> </w:t>
      </w:r>
      <w:bookmarkStart w:id="350" w:name="_Toc308443350"/>
    </w:p>
    <w:p w:rsidR="000701E4" w:rsidRPr="00E069EE" w:rsidRDefault="008973F6" w:rsidP="002549F8">
      <w:pPr>
        <w:pStyle w:val="af3"/>
        <w:spacing w:after="0" w:line="240" w:lineRule="auto"/>
        <w:jc w:val="both"/>
        <w:rPr>
          <w:rFonts w:ascii="Times New Roman" w:hAnsi="Times New Roman" w:cs="Times New Roman"/>
          <w:b/>
          <w:bCs/>
          <w:color w:val="FF0000"/>
        </w:rPr>
      </w:pPr>
      <w:r>
        <w:rPr>
          <w:rFonts w:ascii="Times New Roman" w:hAnsi="Times New Roman" w:cs="Times New Roman"/>
          <w:b/>
          <w:bCs/>
          <w:color w:val="FF0000"/>
        </w:rPr>
        <w:lastRenderedPageBreak/>
        <w:t>6. </w:t>
      </w:r>
      <w:r w:rsidR="00E969DF" w:rsidRPr="00E069EE">
        <w:rPr>
          <w:rFonts w:ascii="Times New Roman" w:hAnsi="Times New Roman" w:cs="Times New Roman"/>
          <w:b/>
          <w:color w:val="FF0000"/>
        </w:rPr>
        <w:t>Падение нравственности</w:t>
      </w:r>
      <w:bookmarkEnd w:id="350"/>
      <w:r w:rsidR="00E969DF" w:rsidRPr="00E069EE">
        <w:rPr>
          <w:rFonts w:ascii="Times New Roman" w:hAnsi="Times New Roman" w:cs="Times New Roman"/>
          <w:b/>
          <w:color w:val="FF0000"/>
        </w:rPr>
        <w:t xml:space="preserve"> </w:t>
      </w:r>
    </w:p>
    <w:p w:rsidR="000701E4" w:rsidRPr="00E069EE" w:rsidRDefault="00BC09B8" w:rsidP="002549F8">
      <w:pPr>
        <w:pStyle w:val="af3"/>
        <w:spacing w:after="0" w:line="240" w:lineRule="auto"/>
        <w:jc w:val="both"/>
        <w:rPr>
          <w:rFonts w:ascii="Times New Roman" w:hAnsi="Times New Roman" w:cs="Times New Roman"/>
          <w:b/>
          <w:bCs/>
          <w:color w:val="FF0000"/>
        </w:rPr>
      </w:pPr>
      <w:bookmarkStart w:id="351" w:name="_Toc308443351"/>
      <w:r w:rsidRPr="00E069EE">
        <w:rPr>
          <w:rFonts w:ascii="Times New Roman" w:hAnsi="Times New Roman" w:cs="Times New Roman"/>
          <w:b/>
          <w:color w:val="FF0000"/>
        </w:rPr>
        <w:t xml:space="preserve">7. </w:t>
      </w:r>
      <w:r w:rsidR="00E969DF" w:rsidRPr="00E069EE">
        <w:rPr>
          <w:rFonts w:ascii="Times New Roman" w:hAnsi="Times New Roman" w:cs="Times New Roman"/>
          <w:b/>
          <w:color w:val="FF0000"/>
        </w:rPr>
        <w:t> Общественные бедствия и войны</w:t>
      </w:r>
      <w:bookmarkEnd w:id="351"/>
      <w:r w:rsidR="00E969DF" w:rsidRPr="00E069EE">
        <w:rPr>
          <w:rFonts w:ascii="Times New Roman" w:hAnsi="Times New Roman" w:cs="Times New Roman"/>
          <w:b/>
          <w:color w:val="FF0000"/>
        </w:rPr>
        <w:t xml:space="preserve"> </w:t>
      </w:r>
    </w:p>
    <w:p w:rsidR="000701E4" w:rsidRPr="00E069EE" w:rsidRDefault="008973F6" w:rsidP="002549F8">
      <w:pPr>
        <w:pStyle w:val="af3"/>
        <w:spacing w:after="0" w:line="240" w:lineRule="auto"/>
        <w:jc w:val="both"/>
        <w:rPr>
          <w:rFonts w:ascii="Times New Roman" w:hAnsi="Times New Roman" w:cs="Times New Roman"/>
          <w:b/>
          <w:bCs/>
          <w:color w:val="FF0000"/>
        </w:rPr>
      </w:pPr>
      <w:bookmarkStart w:id="352" w:name="_Toc308443352"/>
      <w:r>
        <w:rPr>
          <w:rFonts w:ascii="Times New Roman" w:hAnsi="Times New Roman" w:cs="Times New Roman"/>
          <w:b/>
          <w:color w:val="FF0000"/>
        </w:rPr>
        <w:t>8. </w:t>
      </w:r>
      <w:r w:rsidR="00E969DF" w:rsidRPr="00E069EE">
        <w:rPr>
          <w:rFonts w:ascii="Times New Roman" w:hAnsi="Times New Roman" w:cs="Times New Roman"/>
          <w:b/>
          <w:color w:val="FF0000"/>
        </w:rPr>
        <w:t>Природные бедствия</w:t>
      </w:r>
      <w:bookmarkEnd w:id="352"/>
      <w:r w:rsidR="00E969DF" w:rsidRPr="00E069EE">
        <w:rPr>
          <w:rFonts w:ascii="Times New Roman" w:hAnsi="Times New Roman" w:cs="Times New Roman"/>
          <w:b/>
          <w:color w:val="FF0000"/>
        </w:rPr>
        <w:t xml:space="preserve"> </w:t>
      </w:r>
    </w:p>
    <w:p w:rsidR="000701E4" w:rsidRPr="00E069EE" w:rsidRDefault="00BC09B8" w:rsidP="002549F8">
      <w:pPr>
        <w:pStyle w:val="af3"/>
        <w:spacing w:after="0" w:line="240" w:lineRule="auto"/>
        <w:jc w:val="both"/>
        <w:rPr>
          <w:rFonts w:ascii="Times New Roman" w:hAnsi="Times New Roman" w:cs="Times New Roman"/>
          <w:b/>
          <w:bCs/>
          <w:color w:val="FF0000"/>
        </w:rPr>
      </w:pPr>
      <w:bookmarkStart w:id="353" w:name="_Toc308443353"/>
      <w:r w:rsidRPr="00E069EE">
        <w:rPr>
          <w:rFonts w:ascii="Times New Roman" w:hAnsi="Times New Roman" w:cs="Times New Roman"/>
          <w:b/>
          <w:color w:val="FF0000"/>
        </w:rPr>
        <w:t xml:space="preserve">9. </w:t>
      </w:r>
      <w:r w:rsidR="00E969DF" w:rsidRPr="00E069EE">
        <w:rPr>
          <w:rFonts w:ascii="Times New Roman" w:hAnsi="Times New Roman" w:cs="Times New Roman"/>
          <w:b/>
          <w:color w:val="FF0000"/>
        </w:rPr>
        <w:t> Антихрист и время его пришествия</w:t>
      </w:r>
      <w:bookmarkEnd w:id="353"/>
      <w:r w:rsidR="00E969DF" w:rsidRPr="00E069EE">
        <w:rPr>
          <w:rFonts w:ascii="Times New Roman" w:hAnsi="Times New Roman" w:cs="Times New Roman"/>
          <w:b/>
          <w:color w:val="FF0000"/>
        </w:rPr>
        <w:t xml:space="preserve"> </w:t>
      </w:r>
    </w:p>
    <w:p w:rsidR="008973F6" w:rsidRDefault="008973F6" w:rsidP="002549F8">
      <w:pPr>
        <w:pStyle w:val="af3"/>
        <w:spacing w:after="0" w:line="240" w:lineRule="auto"/>
        <w:jc w:val="both"/>
        <w:rPr>
          <w:rFonts w:ascii="Times New Roman" w:hAnsi="Times New Roman" w:cs="Times New Roman"/>
        </w:rPr>
        <w:sectPr w:rsidR="008973F6" w:rsidSect="008973F6">
          <w:type w:val="continuous"/>
          <w:pgSz w:w="11906" w:h="16838"/>
          <w:pgMar w:top="426" w:right="424" w:bottom="426" w:left="426" w:header="709" w:footer="0" w:gutter="0"/>
          <w:cols w:num="2" w:space="708"/>
          <w:titlePg/>
          <w:docGrid w:linePitch="360"/>
        </w:sectPr>
      </w:pPr>
    </w:p>
    <w:p w:rsidR="000701E4" w:rsidRPr="00E069EE" w:rsidRDefault="000701E4" w:rsidP="002549F8">
      <w:pPr>
        <w:pStyle w:val="af3"/>
        <w:spacing w:after="0" w:line="240" w:lineRule="auto"/>
        <w:jc w:val="both"/>
        <w:rPr>
          <w:rFonts w:ascii="Times New Roman" w:hAnsi="Times New Roman" w:cs="Times New Roman"/>
        </w:rPr>
      </w:pPr>
    </w:p>
    <w:p w:rsidR="000701E4" w:rsidRPr="00E069EE" w:rsidRDefault="00E969DF" w:rsidP="002549F8">
      <w:pPr>
        <w:pStyle w:val="af3"/>
        <w:spacing w:after="0" w:line="240" w:lineRule="auto"/>
        <w:jc w:val="both"/>
        <w:rPr>
          <w:rStyle w:val="FontStyle16"/>
          <w:b w:val="0"/>
          <w:bCs w:val="0"/>
          <w:i w:val="0"/>
          <w:iCs w:val="0"/>
          <w:color w:val="FFFFFF"/>
          <w:sz w:val="20"/>
          <w:szCs w:val="20"/>
        </w:rPr>
      </w:pPr>
      <w:bookmarkStart w:id="354" w:name="_Toc308795734"/>
      <w:r w:rsidRPr="00E069EE">
        <w:rPr>
          <w:rStyle w:val="FontStyle16"/>
          <w:i w:val="0"/>
          <w:iCs w:val="0"/>
          <w:color w:val="FFFFFF"/>
          <w:sz w:val="20"/>
          <w:szCs w:val="20"/>
        </w:rPr>
        <w:t>итература:</w:t>
      </w:r>
      <w:bookmarkEnd w:id="354"/>
    </w:p>
    <w:p w:rsidR="000701E4" w:rsidRPr="00E069EE" w:rsidRDefault="00E969DF" w:rsidP="002549F8">
      <w:pPr>
        <w:pStyle w:val="af3"/>
        <w:spacing w:after="0" w:line="240" w:lineRule="auto"/>
        <w:jc w:val="both"/>
        <w:rPr>
          <w:rStyle w:val="FontStyle13"/>
          <w:rFonts w:ascii="Times New Roman" w:hAnsi="Times New Roman" w:cs="Times New Roman"/>
          <w:b w:val="0"/>
          <w:sz w:val="20"/>
          <w:szCs w:val="20"/>
        </w:rPr>
      </w:pPr>
      <w:r w:rsidRPr="00E069EE">
        <w:rPr>
          <w:rStyle w:val="FontStyle13"/>
          <w:rFonts w:ascii="Times New Roman" w:hAnsi="Times New Roman" w:cs="Times New Roman"/>
          <w:b w:val="0"/>
          <w:sz w:val="20"/>
          <w:szCs w:val="20"/>
        </w:rPr>
        <w:t>Арх. Алипий, арх. Исайя. Курс лекций для 2 класса.</w:t>
      </w:r>
    </w:p>
    <w:p w:rsidR="000701E4" w:rsidRPr="00E069EE" w:rsidRDefault="00E969DF" w:rsidP="002549F8">
      <w:pPr>
        <w:pStyle w:val="af3"/>
        <w:spacing w:after="0" w:line="240" w:lineRule="auto"/>
        <w:jc w:val="both"/>
        <w:rPr>
          <w:rStyle w:val="FontStyle13"/>
          <w:rFonts w:ascii="Times New Roman" w:hAnsi="Times New Roman" w:cs="Times New Roman"/>
          <w:b w:val="0"/>
          <w:sz w:val="20"/>
          <w:szCs w:val="20"/>
        </w:rPr>
      </w:pPr>
      <w:r w:rsidRPr="00E069EE">
        <w:rPr>
          <w:rStyle w:val="FontStyle13"/>
          <w:rFonts w:ascii="Times New Roman" w:hAnsi="Times New Roman" w:cs="Times New Roman"/>
          <w:b w:val="0"/>
          <w:sz w:val="20"/>
          <w:szCs w:val="20"/>
        </w:rPr>
        <w:t>Прот. Николай Нику</w:t>
      </w:r>
      <w:r w:rsidR="00956AEF" w:rsidRPr="00E069EE">
        <w:rPr>
          <w:rStyle w:val="FontStyle13"/>
          <w:rFonts w:ascii="Times New Roman" w:hAnsi="Times New Roman" w:cs="Times New Roman"/>
          <w:b w:val="0"/>
          <w:sz w:val="20"/>
          <w:szCs w:val="20"/>
        </w:rPr>
        <w:t>т</w:t>
      </w:r>
      <w:r w:rsidR="00956AEF">
        <w:rPr>
          <w:rStyle w:val="FontStyle13"/>
          <w:rFonts w:ascii="Times New Roman" w:hAnsi="Times New Roman" w:cs="Times New Roman"/>
          <w:b w:val="0"/>
          <w:sz w:val="20"/>
          <w:szCs w:val="20"/>
        </w:rPr>
        <w:t>ин.</w:t>
      </w:r>
      <w:r w:rsidR="00A31F35" w:rsidRPr="00E069EE">
        <w:rPr>
          <w:rStyle w:val="FontStyle13"/>
          <w:rFonts w:ascii="Times New Roman" w:hAnsi="Times New Roman" w:cs="Times New Roman"/>
          <w:b w:val="0"/>
          <w:sz w:val="20"/>
          <w:szCs w:val="20"/>
        </w:rPr>
        <w:t> </w:t>
      </w:r>
      <w:r w:rsidRPr="00E069EE">
        <w:rPr>
          <w:rStyle w:val="FontStyle13"/>
          <w:rFonts w:ascii="Times New Roman" w:hAnsi="Times New Roman" w:cs="Times New Roman"/>
          <w:b w:val="0"/>
          <w:sz w:val="20"/>
          <w:szCs w:val="20"/>
        </w:rPr>
        <w:t>Курс лекций для 2 класса.</w:t>
      </w:r>
    </w:p>
    <w:p w:rsidR="000701E4" w:rsidRPr="00E069EE" w:rsidRDefault="00E969DF" w:rsidP="002549F8">
      <w:pPr>
        <w:pStyle w:val="af3"/>
        <w:spacing w:after="0" w:line="240" w:lineRule="auto"/>
        <w:jc w:val="both"/>
        <w:rPr>
          <w:rStyle w:val="FontStyle13"/>
          <w:rFonts w:ascii="Times New Roman" w:hAnsi="Times New Roman" w:cs="Times New Roman"/>
          <w:b w:val="0"/>
          <w:sz w:val="20"/>
          <w:szCs w:val="20"/>
        </w:rPr>
      </w:pPr>
      <w:r w:rsidRPr="00E069EE">
        <w:rPr>
          <w:rStyle w:val="FontStyle13"/>
          <w:rFonts w:ascii="Times New Roman" w:hAnsi="Times New Roman" w:cs="Times New Roman"/>
          <w:b w:val="0"/>
          <w:sz w:val="20"/>
          <w:szCs w:val="20"/>
        </w:rPr>
        <w:t>Митрополит Макарий (Булгаков). Православно-догматическое богословие, т.1,2.</w:t>
      </w:r>
    </w:p>
    <w:p w:rsidR="000701E4" w:rsidRPr="00E069EE" w:rsidRDefault="00E969DF" w:rsidP="002549F8">
      <w:pPr>
        <w:pStyle w:val="af3"/>
        <w:spacing w:after="0" w:line="240" w:lineRule="auto"/>
        <w:jc w:val="both"/>
        <w:rPr>
          <w:rFonts w:ascii="Times New Roman" w:hAnsi="Times New Roman" w:cs="Times New Roman"/>
        </w:rPr>
      </w:pPr>
      <w:r w:rsidRPr="00E069EE">
        <w:rPr>
          <w:rStyle w:val="FontStyle13"/>
          <w:rFonts w:ascii="Times New Roman" w:hAnsi="Times New Roman" w:cs="Times New Roman"/>
          <w:b w:val="0"/>
          <w:sz w:val="20"/>
          <w:szCs w:val="20"/>
        </w:rPr>
        <w:t>Иерей Олег Давыденков. Догматическое богословие. Конспект лекций.</w:t>
      </w:r>
    </w:p>
    <w:sectPr w:rsidR="000701E4" w:rsidRPr="00E069EE" w:rsidSect="0087685F">
      <w:type w:val="continuous"/>
      <w:pgSz w:w="11906" w:h="16838"/>
      <w:pgMar w:top="426" w:right="424" w:bottom="426" w:left="426"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BE4" w:rsidRDefault="00197BE4">
      <w:pPr>
        <w:spacing w:after="0" w:line="240" w:lineRule="auto"/>
      </w:pPr>
      <w:r>
        <w:separator/>
      </w:r>
    </w:p>
  </w:endnote>
  <w:endnote w:type="continuationSeparator" w:id="0">
    <w:p w:rsidR="00197BE4" w:rsidRDefault="0019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730" w:rsidRDefault="00DD7730">
    <w:pPr>
      <w:pStyle w:val="ab"/>
      <w:jc w:val="right"/>
    </w:pPr>
    <w:r>
      <w:fldChar w:fldCharType="begin"/>
    </w:r>
    <w:r>
      <w:instrText xml:space="preserve"> PAGE   \* MERGEFORMAT </w:instrText>
    </w:r>
    <w:r>
      <w:fldChar w:fldCharType="separate"/>
    </w:r>
    <w:r w:rsidR="003562F6">
      <w:rPr>
        <w:noProof/>
      </w:rPr>
      <w:t>91</w:t>
    </w:r>
    <w:r>
      <w:rPr>
        <w:noProof/>
      </w:rPr>
      <w:fldChar w:fldCharType="end"/>
    </w:r>
  </w:p>
  <w:p w:rsidR="00DD7730" w:rsidRDefault="00DD773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BE4" w:rsidRDefault="00197BE4">
      <w:pPr>
        <w:spacing w:after="0" w:line="240" w:lineRule="auto"/>
      </w:pPr>
      <w:r>
        <w:separator/>
      </w:r>
    </w:p>
  </w:footnote>
  <w:footnote w:type="continuationSeparator" w:id="0">
    <w:p w:rsidR="00197BE4" w:rsidRDefault="00197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2110194393"/>
      <w:docPartObj>
        <w:docPartGallery w:val="Page Numbers (Top of Page)"/>
        <w:docPartUnique/>
      </w:docPartObj>
    </w:sdtPr>
    <w:sdtContent>
      <w:p w:rsidR="00DD7730" w:rsidRPr="0087685F" w:rsidRDefault="00DD7730" w:rsidP="0087685F">
        <w:pPr>
          <w:pStyle w:val="a9"/>
          <w:jc w:val="right"/>
          <w:rPr>
            <w:sz w:val="16"/>
          </w:rPr>
        </w:pPr>
        <w:r w:rsidRPr="0087685F">
          <w:rPr>
            <w:sz w:val="16"/>
          </w:rPr>
          <w:fldChar w:fldCharType="begin"/>
        </w:r>
        <w:r w:rsidRPr="0087685F">
          <w:rPr>
            <w:sz w:val="16"/>
          </w:rPr>
          <w:instrText>PAGE   \* MERGEFORMAT</w:instrText>
        </w:r>
        <w:r w:rsidRPr="0087685F">
          <w:rPr>
            <w:sz w:val="16"/>
          </w:rPr>
          <w:fldChar w:fldCharType="separate"/>
        </w:r>
        <w:r w:rsidR="003562F6">
          <w:rPr>
            <w:noProof/>
            <w:sz w:val="16"/>
          </w:rPr>
          <w:t>89</w:t>
        </w:r>
        <w:r w:rsidRPr="0087685F">
          <w:rPr>
            <w:sz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31B53"/>
    <w:multiLevelType w:val="multilevel"/>
    <w:tmpl w:val="85CEAA7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55985F63"/>
    <w:multiLevelType w:val="hybridMultilevel"/>
    <w:tmpl w:val="1CC630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hideGrammatical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701E4"/>
    <w:rsid w:val="00002444"/>
    <w:rsid w:val="000172F3"/>
    <w:rsid w:val="00023E45"/>
    <w:rsid w:val="00060076"/>
    <w:rsid w:val="000701E4"/>
    <w:rsid w:val="0007107C"/>
    <w:rsid w:val="00085131"/>
    <w:rsid w:val="000930DF"/>
    <w:rsid w:val="000A0678"/>
    <w:rsid w:val="000C6645"/>
    <w:rsid w:val="000F3960"/>
    <w:rsid w:val="001057D4"/>
    <w:rsid w:val="00105AA0"/>
    <w:rsid w:val="00115A0D"/>
    <w:rsid w:val="0013001F"/>
    <w:rsid w:val="00131E0C"/>
    <w:rsid w:val="00136285"/>
    <w:rsid w:val="00141E0E"/>
    <w:rsid w:val="0014318D"/>
    <w:rsid w:val="001517F2"/>
    <w:rsid w:val="0016285F"/>
    <w:rsid w:val="00187BBB"/>
    <w:rsid w:val="001970CA"/>
    <w:rsid w:val="00197BE4"/>
    <w:rsid w:val="001B32DB"/>
    <w:rsid w:val="001C19E1"/>
    <w:rsid w:val="001C1EDA"/>
    <w:rsid w:val="001D4851"/>
    <w:rsid w:val="001E41B6"/>
    <w:rsid w:val="001F1052"/>
    <w:rsid w:val="00206AB5"/>
    <w:rsid w:val="002171E3"/>
    <w:rsid w:val="002228DE"/>
    <w:rsid w:val="00230B39"/>
    <w:rsid w:val="00235DBD"/>
    <w:rsid w:val="00250C08"/>
    <w:rsid w:val="002549F8"/>
    <w:rsid w:val="00254FCC"/>
    <w:rsid w:val="00264E55"/>
    <w:rsid w:val="00267E5D"/>
    <w:rsid w:val="00271B40"/>
    <w:rsid w:val="0027692E"/>
    <w:rsid w:val="002771A9"/>
    <w:rsid w:val="00284406"/>
    <w:rsid w:val="0029732F"/>
    <w:rsid w:val="002A5AFF"/>
    <w:rsid w:val="002B2AC6"/>
    <w:rsid w:val="002D6ACE"/>
    <w:rsid w:val="002F293D"/>
    <w:rsid w:val="00300D94"/>
    <w:rsid w:val="00312521"/>
    <w:rsid w:val="0032240B"/>
    <w:rsid w:val="00331304"/>
    <w:rsid w:val="00344586"/>
    <w:rsid w:val="0035103F"/>
    <w:rsid w:val="003562F6"/>
    <w:rsid w:val="00373D14"/>
    <w:rsid w:val="00380679"/>
    <w:rsid w:val="003D1B74"/>
    <w:rsid w:val="003F212A"/>
    <w:rsid w:val="00403B88"/>
    <w:rsid w:val="0040533E"/>
    <w:rsid w:val="004462DD"/>
    <w:rsid w:val="00453279"/>
    <w:rsid w:val="004620C4"/>
    <w:rsid w:val="00471048"/>
    <w:rsid w:val="0048637D"/>
    <w:rsid w:val="00486E3E"/>
    <w:rsid w:val="0049229F"/>
    <w:rsid w:val="004A11D6"/>
    <w:rsid w:val="004A175C"/>
    <w:rsid w:val="004A3A58"/>
    <w:rsid w:val="004B5CFE"/>
    <w:rsid w:val="004C4A87"/>
    <w:rsid w:val="004F6C7D"/>
    <w:rsid w:val="0050086A"/>
    <w:rsid w:val="00530605"/>
    <w:rsid w:val="00541720"/>
    <w:rsid w:val="005461F5"/>
    <w:rsid w:val="00550378"/>
    <w:rsid w:val="0056171B"/>
    <w:rsid w:val="0056286A"/>
    <w:rsid w:val="0056442F"/>
    <w:rsid w:val="005669FA"/>
    <w:rsid w:val="005747E6"/>
    <w:rsid w:val="00574E82"/>
    <w:rsid w:val="005B0106"/>
    <w:rsid w:val="005B3ACD"/>
    <w:rsid w:val="005C07D3"/>
    <w:rsid w:val="005C2D58"/>
    <w:rsid w:val="005F2490"/>
    <w:rsid w:val="005F406B"/>
    <w:rsid w:val="005F77CF"/>
    <w:rsid w:val="005F7A0B"/>
    <w:rsid w:val="006008AB"/>
    <w:rsid w:val="00600E8C"/>
    <w:rsid w:val="006062B6"/>
    <w:rsid w:val="00631C6F"/>
    <w:rsid w:val="006356D8"/>
    <w:rsid w:val="006466E8"/>
    <w:rsid w:val="00651B4C"/>
    <w:rsid w:val="00657EED"/>
    <w:rsid w:val="006726B6"/>
    <w:rsid w:val="00677633"/>
    <w:rsid w:val="00683BDE"/>
    <w:rsid w:val="00683CFB"/>
    <w:rsid w:val="00687A0E"/>
    <w:rsid w:val="006968DD"/>
    <w:rsid w:val="006A175F"/>
    <w:rsid w:val="006B11C3"/>
    <w:rsid w:val="006B732C"/>
    <w:rsid w:val="006B74E9"/>
    <w:rsid w:val="006D18A8"/>
    <w:rsid w:val="00701869"/>
    <w:rsid w:val="00720ED1"/>
    <w:rsid w:val="00723E3B"/>
    <w:rsid w:val="007264C0"/>
    <w:rsid w:val="00727A37"/>
    <w:rsid w:val="007302A1"/>
    <w:rsid w:val="00754837"/>
    <w:rsid w:val="00770919"/>
    <w:rsid w:val="00776678"/>
    <w:rsid w:val="007864E2"/>
    <w:rsid w:val="00794F02"/>
    <w:rsid w:val="007C17A0"/>
    <w:rsid w:val="007C61DB"/>
    <w:rsid w:val="007D1BFF"/>
    <w:rsid w:val="007E0246"/>
    <w:rsid w:val="007E02B1"/>
    <w:rsid w:val="00800923"/>
    <w:rsid w:val="00812D92"/>
    <w:rsid w:val="008152D9"/>
    <w:rsid w:val="008311FF"/>
    <w:rsid w:val="0083441B"/>
    <w:rsid w:val="00834FDD"/>
    <w:rsid w:val="0083620A"/>
    <w:rsid w:val="008401E9"/>
    <w:rsid w:val="008514D9"/>
    <w:rsid w:val="00851E13"/>
    <w:rsid w:val="00853F8D"/>
    <w:rsid w:val="00863328"/>
    <w:rsid w:val="00871590"/>
    <w:rsid w:val="0087685F"/>
    <w:rsid w:val="008959BF"/>
    <w:rsid w:val="0089681F"/>
    <w:rsid w:val="008973F6"/>
    <w:rsid w:val="008A2023"/>
    <w:rsid w:val="008B00D1"/>
    <w:rsid w:val="008B55B1"/>
    <w:rsid w:val="008D5E3A"/>
    <w:rsid w:val="008E0C98"/>
    <w:rsid w:val="008E3FAE"/>
    <w:rsid w:val="0090185C"/>
    <w:rsid w:val="00905445"/>
    <w:rsid w:val="00912090"/>
    <w:rsid w:val="00914FCF"/>
    <w:rsid w:val="00924BA9"/>
    <w:rsid w:val="009338D7"/>
    <w:rsid w:val="00936F07"/>
    <w:rsid w:val="00956AEF"/>
    <w:rsid w:val="00956FCF"/>
    <w:rsid w:val="009656E4"/>
    <w:rsid w:val="00976FD8"/>
    <w:rsid w:val="009846A8"/>
    <w:rsid w:val="009B4DC8"/>
    <w:rsid w:val="009B716D"/>
    <w:rsid w:val="009E4030"/>
    <w:rsid w:val="009F31A9"/>
    <w:rsid w:val="00A30DA9"/>
    <w:rsid w:val="00A31F35"/>
    <w:rsid w:val="00A370C5"/>
    <w:rsid w:val="00A677F4"/>
    <w:rsid w:val="00A730B1"/>
    <w:rsid w:val="00A75A2E"/>
    <w:rsid w:val="00AA5363"/>
    <w:rsid w:val="00AB1389"/>
    <w:rsid w:val="00AC19DA"/>
    <w:rsid w:val="00AD6C36"/>
    <w:rsid w:val="00AE060F"/>
    <w:rsid w:val="00AF51C0"/>
    <w:rsid w:val="00AF6554"/>
    <w:rsid w:val="00B11EA4"/>
    <w:rsid w:val="00B41150"/>
    <w:rsid w:val="00B50D17"/>
    <w:rsid w:val="00B534DA"/>
    <w:rsid w:val="00B536B4"/>
    <w:rsid w:val="00B72BC8"/>
    <w:rsid w:val="00B769A5"/>
    <w:rsid w:val="00B804E3"/>
    <w:rsid w:val="00BA6A3E"/>
    <w:rsid w:val="00BB127F"/>
    <w:rsid w:val="00BC09B8"/>
    <w:rsid w:val="00BC4029"/>
    <w:rsid w:val="00BE56D6"/>
    <w:rsid w:val="00C318B0"/>
    <w:rsid w:val="00C4569E"/>
    <w:rsid w:val="00C55E48"/>
    <w:rsid w:val="00C6507F"/>
    <w:rsid w:val="00C92A85"/>
    <w:rsid w:val="00C9688E"/>
    <w:rsid w:val="00CB33E9"/>
    <w:rsid w:val="00CC0575"/>
    <w:rsid w:val="00CC14E0"/>
    <w:rsid w:val="00CC5575"/>
    <w:rsid w:val="00CC7611"/>
    <w:rsid w:val="00CD16E2"/>
    <w:rsid w:val="00CD339A"/>
    <w:rsid w:val="00CF2851"/>
    <w:rsid w:val="00D031F1"/>
    <w:rsid w:val="00D228E0"/>
    <w:rsid w:val="00D30C9A"/>
    <w:rsid w:val="00D42D2E"/>
    <w:rsid w:val="00D45AD8"/>
    <w:rsid w:val="00D46B2E"/>
    <w:rsid w:val="00D53C2C"/>
    <w:rsid w:val="00D62FBA"/>
    <w:rsid w:val="00D7080F"/>
    <w:rsid w:val="00D72277"/>
    <w:rsid w:val="00DB296F"/>
    <w:rsid w:val="00DC0786"/>
    <w:rsid w:val="00DC3D20"/>
    <w:rsid w:val="00DD7730"/>
    <w:rsid w:val="00DE3106"/>
    <w:rsid w:val="00DE72F0"/>
    <w:rsid w:val="00E069EE"/>
    <w:rsid w:val="00E11DC0"/>
    <w:rsid w:val="00E132F0"/>
    <w:rsid w:val="00E22D84"/>
    <w:rsid w:val="00E4737A"/>
    <w:rsid w:val="00E700C1"/>
    <w:rsid w:val="00E75CB4"/>
    <w:rsid w:val="00E8338D"/>
    <w:rsid w:val="00E964D1"/>
    <w:rsid w:val="00E969DF"/>
    <w:rsid w:val="00EA1DD3"/>
    <w:rsid w:val="00EA7CF1"/>
    <w:rsid w:val="00EB55DA"/>
    <w:rsid w:val="00EC7CAD"/>
    <w:rsid w:val="00EE2280"/>
    <w:rsid w:val="00EF1226"/>
    <w:rsid w:val="00F01914"/>
    <w:rsid w:val="00F255B8"/>
    <w:rsid w:val="00F301CD"/>
    <w:rsid w:val="00F41E7B"/>
    <w:rsid w:val="00F5384F"/>
    <w:rsid w:val="00F81924"/>
    <w:rsid w:val="00F854AB"/>
    <w:rsid w:val="00F90DCC"/>
    <w:rsid w:val="00FD2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6A8"/>
    <w:pPr>
      <w:spacing w:after="200" w:line="276" w:lineRule="auto"/>
    </w:pPr>
    <w:rPr>
      <w:sz w:val="22"/>
      <w:szCs w:val="22"/>
      <w:lang w:eastAsia="en-US"/>
    </w:rPr>
  </w:style>
  <w:style w:type="paragraph" w:styleId="1">
    <w:name w:val="heading 1"/>
    <w:basedOn w:val="a"/>
    <w:next w:val="a"/>
    <w:link w:val="10"/>
    <w:qFormat/>
    <w:rsid w:val="009846A8"/>
    <w:pPr>
      <w:keepNext/>
      <w:numPr>
        <w:numId w:val="1"/>
      </w:numPr>
      <w:spacing w:before="240" w:after="60" w:line="240" w:lineRule="auto"/>
      <w:jc w:val="center"/>
      <w:outlineLvl w:val="0"/>
    </w:pPr>
    <w:rPr>
      <w:rFonts w:ascii="Times New Roman" w:hAnsi="Times New Roman"/>
      <w:b/>
      <w:bCs/>
      <w:caps/>
      <w:kern w:val="32"/>
      <w:sz w:val="32"/>
      <w:szCs w:val="32"/>
    </w:rPr>
  </w:style>
  <w:style w:type="paragraph" w:styleId="2">
    <w:name w:val="heading 2"/>
    <w:basedOn w:val="a"/>
    <w:next w:val="a"/>
    <w:link w:val="20"/>
    <w:uiPriority w:val="99"/>
    <w:qFormat/>
    <w:rsid w:val="009846A8"/>
    <w:pPr>
      <w:keepNext/>
      <w:numPr>
        <w:ilvl w:val="1"/>
        <w:numId w:val="1"/>
      </w:numPr>
      <w:spacing w:before="240" w:after="60" w:line="240" w:lineRule="auto"/>
      <w:outlineLvl w:val="1"/>
    </w:pPr>
    <w:rPr>
      <w:rFonts w:ascii="Times New Roman" w:hAnsi="Times New Roman"/>
      <w:b/>
      <w:bCs/>
      <w:i/>
      <w:iCs/>
      <w:sz w:val="28"/>
      <w:szCs w:val="28"/>
    </w:rPr>
  </w:style>
  <w:style w:type="paragraph" w:styleId="3">
    <w:name w:val="heading 3"/>
    <w:basedOn w:val="a"/>
    <w:next w:val="a"/>
    <w:link w:val="30"/>
    <w:uiPriority w:val="99"/>
    <w:qFormat/>
    <w:rsid w:val="009846A8"/>
    <w:pPr>
      <w:keepNext/>
      <w:numPr>
        <w:ilvl w:val="2"/>
        <w:numId w:val="1"/>
      </w:numPr>
      <w:spacing w:before="240" w:after="60" w:line="240" w:lineRule="auto"/>
      <w:outlineLvl w:val="2"/>
    </w:pPr>
    <w:rPr>
      <w:rFonts w:ascii="Times New Roman" w:hAnsi="Times New Roman"/>
      <w:b/>
      <w:bCs/>
      <w:i/>
      <w:sz w:val="28"/>
      <w:szCs w:val="26"/>
    </w:rPr>
  </w:style>
  <w:style w:type="paragraph" w:styleId="4">
    <w:name w:val="heading 4"/>
    <w:basedOn w:val="2"/>
    <w:next w:val="a"/>
    <w:link w:val="40"/>
    <w:uiPriority w:val="99"/>
    <w:qFormat/>
    <w:rsid w:val="009846A8"/>
    <w:pPr>
      <w:numPr>
        <w:ilvl w:val="3"/>
        <w:numId w:val="0"/>
      </w:numPr>
      <w:outlineLvl w:val="3"/>
    </w:pPr>
    <w:rPr>
      <w:b w:val="0"/>
      <w:i w:val="0"/>
    </w:rPr>
  </w:style>
  <w:style w:type="paragraph" w:styleId="5">
    <w:name w:val="heading 5"/>
    <w:basedOn w:val="a"/>
    <w:next w:val="a"/>
    <w:link w:val="50"/>
    <w:uiPriority w:val="9"/>
    <w:qFormat/>
    <w:rsid w:val="009846A8"/>
    <w:pPr>
      <w:keepNext/>
      <w:keepLines/>
      <w:numPr>
        <w:ilvl w:val="4"/>
        <w:numId w:val="1"/>
      </w:numPr>
      <w:spacing w:before="200" w:after="0"/>
      <w:outlineLvl w:val="4"/>
    </w:pPr>
    <w:rPr>
      <w:rFonts w:ascii="Cambria" w:eastAsia="Times New Roman" w:hAnsi="Cambria"/>
      <w:color w:val="243F60"/>
    </w:rPr>
  </w:style>
  <w:style w:type="paragraph" w:styleId="6">
    <w:name w:val="heading 6"/>
    <w:basedOn w:val="a"/>
    <w:next w:val="a"/>
    <w:link w:val="60"/>
    <w:uiPriority w:val="9"/>
    <w:qFormat/>
    <w:rsid w:val="009846A8"/>
    <w:pPr>
      <w:spacing w:before="240" w:after="60"/>
      <w:outlineLvl w:val="5"/>
    </w:pPr>
    <w:rPr>
      <w:rFonts w:eastAsia="Times New Roman"/>
      <w:b/>
      <w:bCs/>
    </w:rPr>
  </w:style>
  <w:style w:type="paragraph" w:styleId="7">
    <w:name w:val="heading 7"/>
    <w:basedOn w:val="a"/>
    <w:next w:val="a"/>
    <w:link w:val="70"/>
    <w:uiPriority w:val="9"/>
    <w:unhideWhenUsed/>
    <w:qFormat/>
    <w:rsid w:val="00720ED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A8"/>
    <w:rPr>
      <w:rFonts w:ascii="Times New Roman" w:hAnsi="Times New Roman"/>
      <w:b/>
      <w:bCs/>
      <w:caps/>
      <w:kern w:val="32"/>
      <w:sz w:val="32"/>
      <w:szCs w:val="32"/>
      <w:lang w:eastAsia="en-US"/>
    </w:rPr>
  </w:style>
  <w:style w:type="character" w:customStyle="1" w:styleId="20">
    <w:name w:val="Заголовок 2 Знак"/>
    <w:basedOn w:val="a0"/>
    <w:link w:val="2"/>
    <w:uiPriority w:val="99"/>
    <w:rsid w:val="009846A8"/>
    <w:rPr>
      <w:rFonts w:ascii="Times New Roman" w:hAnsi="Times New Roman"/>
      <w:b/>
      <w:bCs/>
      <w:i/>
      <w:iCs/>
      <w:sz w:val="28"/>
      <w:szCs w:val="28"/>
      <w:lang w:eastAsia="en-US"/>
    </w:rPr>
  </w:style>
  <w:style w:type="character" w:customStyle="1" w:styleId="30">
    <w:name w:val="Заголовок 3 Знак"/>
    <w:basedOn w:val="a0"/>
    <w:link w:val="3"/>
    <w:uiPriority w:val="99"/>
    <w:rsid w:val="009846A8"/>
    <w:rPr>
      <w:rFonts w:ascii="Times New Roman" w:hAnsi="Times New Roman"/>
      <w:b/>
      <w:bCs/>
      <w:i/>
      <w:sz w:val="28"/>
      <w:szCs w:val="26"/>
      <w:lang w:eastAsia="en-US"/>
    </w:rPr>
  </w:style>
  <w:style w:type="character" w:customStyle="1" w:styleId="40">
    <w:name w:val="Заголовок 4 Знак"/>
    <w:basedOn w:val="a0"/>
    <w:link w:val="4"/>
    <w:uiPriority w:val="99"/>
    <w:rsid w:val="009846A8"/>
    <w:rPr>
      <w:rFonts w:ascii="Times New Roman" w:hAnsi="Times New Roman"/>
      <w:bCs/>
      <w:iCs/>
      <w:sz w:val="28"/>
      <w:szCs w:val="28"/>
      <w:lang w:eastAsia="en-US"/>
    </w:rPr>
  </w:style>
  <w:style w:type="character" w:customStyle="1" w:styleId="50">
    <w:name w:val="Заголовок 5 Знак"/>
    <w:basedOn w:val="a0"/>
    <w:link w:val="5"/>
    <w:uiPriority w:val="9"/>
    <w:rsid w:val="009846A8"/>
    <w:rPr>
      <w:rFonts w:ascii="Cambria" w:eastAsia="Times New Roman" w:hAnsi="Cambria"/>
      <w:color w:val="243F60"/>
      <w:sz w:val="22"/>
      <w:szCs w:val="22"/>
      <w:lang w:eastAsia="en-US"/>
    </w:rPr>
  </w:style>
  <w:style w:type="paragraph" w:styleId="a3">
    <w:name w:val="Plain Text"/>
    <w:basedOn w:val="a"/>
    <w:link w:val="a4"/>
    <w:uiPriority w:val="99"/>
    <w:rsid w:val="009846A8"/>
    <w:pPr>
      <w:spacing w:after="0" w:line="240" w:lineRule="auto"/>
    </w:pPr>
    <w:rPr>
      <w:rFonts w:ascii="Consolas" w:hAnsi="Consolas" w:cs="Consolas"/>
      <w:sz w:val="21"/>
      <w:szCs w:val="21"/>
    </w:rPr>
  </w:style>
  <w:style w:type="character" w:customStyle="1" w:styleId="a4">
    <w:name w:val="Текст Знак"/>
    <w:basedOn w:val="a0"/>
    <w:link w:val="a3"/>
    <w:uiPriority w:val="99"/>
    <w:rsid w:val="009846A8"/>
    <w:rPr>
      <w:rFonts w:ascii="Consolas" w:hAnsi="Consolas" w:cs="Consolas"/>
      <w:sz w:val="21"/>
      <w:szCs w:val="21"/>
    </w:rPr>
  </w:style>
  <w:style w:type="character" w:customStyle="1" w:styleId="apple-style-span">
    <w:name w:val="apple-style-span"/>
    <w:basedOn w:val="a0"/>
    <w:rsid w:val="009846A8"/>
  </w:style>
  <w:style w:type="character" w:customStyle="1" w:styleId="apple-converted-space">
    <w:name w:val="apple-converted-space"/>
    <w:basedOn w:val="a0"/>
    <w:rsid w:val="009846A8"/>
  </w:style>
  <w:style w:type="paragraph" w:styleId="a5">
    <w:name w:val="Normal (Web)"/>
    <w:basedOn w:val="a"/>
    <w:uiPriority w:val="99"/>
    <w:rsid w:val="009846A8"/>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rsid w:val="009846A8"/>
    <w:rPr>
      <w:color w:val="0000FF"/>
      <w:u w:val="single"/>
    </w:rPr>
  </w:style>
  <w:style w:type="character" w:styleId="a7">
    <w:name w:val="Strong"/>
    <w:basedOn w:val="a0"/>
    <w:uiPriority w:val="22"/>
    <w:qFormat/>
    <w:rsid w:val="009846A8"/>
    <w:rPr>
      <w:b/>
      <w:bCs/>
    </w:rPr>
  </w:style>
  <w:style w:type="character" w:styleId="a8">
    <w:name w:val="Emphasis"/>
    <w:basedOn w:val="a0"/>
    <w:uiPriority w:val="20"/>
    <w:qFormat/>
    <w:rsid w:val="009846A8"/>
    <w:rPr>
      <w:i/>
      <w:iCs/>
    </w:rPr>
  </w:style>
  <w:style w:type="paragraph" w:customStyle="1" w:styleId="Style1">
    <w:name w:val="Style1"/>
    <w:basedOn w:val="a"/>
    <w:uiPriority w:val="99"/>
    <w:rsid w:val="009846A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
    <w:uiPriority w:val="99"/>
    <w:rsid w:val="009846A8"/>
    <w:pPr>
      <w:widowControl w:val="0"/>
      <w:autoSpaceDE w:val="0"/>
      <w:autoSpaceDN w:val="0"/>
      <w:adjustRightInd w:val="0"/>
      <w:spacing w:after="0" w:line="234" w:lineRule="exact"/>
      <w:ind w:firstLine="288"/>
      <w:jc w:val="both"/>
    </w:pPr>
    <w:rPr>
      <w:rFonts w:ascii="Times New Roman" w:eastAsia="Times New Roman" w:hAnsi="Times New Roman"/>
      <w:sz w:val="24"/>
      <w:szCs w:val="24"/>
      <w:lang w:eastAsia="ru-RU"/>
    </w:rPr>
  </w:style>
  <w:style w:type="paragraph" w:customStyle="1" w:styleId="Style5">
    <w:name w:val="Style5"/>
    <w:basedOn w:val="a"/>
    <w:uiPriority w:val="99"/>
    <w:rsid w:val="009846A8"/>
    <w:pPr>
      <w:widowControl w:val="0"/>
      <w:autoSpaceDE w:val="0"/>
      <w:autoSpaceDN w:val="0"/>
      <w:adjustRightInd w:val="0"/>
      <w:spacing w:after="0" w:line="189" w:lineRule="exact"/>
      <w:ind w:firstLine="288"/>
      <w:jc w:val="both"/>
    </w:pPr>
    <w:rPr>
      <w:rFonts w:ascii="Times New Roman" w:eastAsia="Times New Roman" w:hAnsi="Times New Roman"/>
      <w:sz w:val="24"/>
      <w:szCs w:val="24"/>
      <w:lang w:eastAsia="ru-RU"/>
    </w:rPr>
  </w:style>
  <w:style w:type="paragraph" w:customStyle="1" w:styleId="Style6">
    <w:name w:val="Style6"/>
    <w:basedOn w:val="a"/>
    <w:uiPriority w:val="99"/>
    <w:rsid w:val="009846A8"/>
    <w:pPr>
      <w:widowControl w:val="0"/>
      <w:autoSpaceDE w:val="0"/>
      <w:autoSpaceDN w:val="0"/>
      <w:adjustRightInd w:val="0"/>
      <w:spacing w:after="0" w:line="235" w:lineRule="exact"/>
      <w:jc w:val="center"/>
    </w:pPr>
    <w:rPr>
      <w:rFonts w:ascii="Times New Roman" w:eastAsia="Times New Roman" w:hAnsi="Times New Roman"/>
      <w:sz w:val="24"/>
      <w:szCs w:val="24"/>
      <w:lang w:eastAsia="ru-RU"/>
    </w:rPr>
  </w:style>
  <w:style w:type="paragraph" w:customStyle="1" w:styleId="Style17">
    <w:name w:val="Style17"/>
    <w:basedOn w:val="a"/>
    <w:uiPriority w:val="99"/>
    <w:rsid w:val="009846A8"/>
    <w:pPr>
      <w:widowControl w:val="0"/>
      <w:autoSpaceDE w:val="0"/>
      <w:autoSpaceDN w:val="0"/>
      <w:adjustRightInd w:val="0"/>
      <w:spacing w:after="0" w:line="223" w:lineRule="exact"/>
      <w:jc w:val="both"/>
    </w:pPr>
    <w:rPr>
      <w:rFonts w:ascii="Times New Roman" w:eastAsia="Times New Roman" w:hAnsi="Times New Roman"/>
      <w:sz w:val="24"/>
      <w:szCs w:val="24"/>
      <w:lang w:eastAsia="ru-RU"/>
    </w:rPr>
  </w:style>
  <w:style w:type="character" w:customStyle="1" w:styleId="FontStyle21">
    <w:name w:val="Font Style21"/>
    <w:basedOn w:val="a0"/>
    <w:uiPriority w:val="99"/>
    <w:rsid w:val="009846A8"/>
    <w:rPr>
      <w:rFonts w:ascii="Times New Roman" w:hAnsi="Times New Roman" w:cs="Times New Roman"/>
      <w:b/>
      <w:bCs/>
      <w:sz w:val="16"/>
      <w:szCs w:val="16"/>
    </w:rPr>
  </w:style>
  <w:style w:type="character" w:customStyle="1" w:styleId="FontStyle23">
    <w:name w:val="Font Style23"/>
    <w:basedOn w:val="a0"/>
    <w:uiPriority w:val="99"/>
    <w:rsid w:val="009846A8"/>
    <w:rPr>
      <w:rFonts w:ascii="Times New Roman" w:hAnsi="Times New Roman" w:cs="Times New Roman"/>
      <w:sz w:val="20"/>
      <w:szCs w:val="20"/>
    </w:rPr>
  </w:style>
  <w:style w:type="character" w:customStyle="1" w:styleId="FontStyle26">
    <w:name w:val="Font Style26"/>
    <w:basedOn w:val="a0"/>
    <w:uiPriority w:val="99"/>
    <w:rsid w:val="009846A8"/>
    <w:rPr>
      <w:rFonts w:ascii="Times New Roman" w:hAnsi="Times New Roman" w:cs="Times New Roman"/>
      <w:b/>
      <w:bCs/>
      <w:i/>
      <w:iCs/>
      <w:sz w:val="20"/>
      <w:szCs w:val="20"/>
    </w:rPr>
  </w:style>
  <w:style w:type="character" w:customStyle="1" w:styleId="FontStyle27">
    <w:name w:val="Font Style27"/>
    <w:basedOn w:val="a0"/>
    <w:uiPriority w:val="99"/>
    <w:rsid w:val="009846A8"/>
    <w:rPr>
      <w:rFonts w:ascii="Times New Roman" w:hAnsi="Times New Roman" w:cs="Times New Roman"/>
      <w:b/>
      <w:bCs/>
      <w:i/>
      <w:iCs/>
      <w:sz w:val="16"/>
      <w:szCs w:val="16"/>
    </w:rPr>
  </w:style>
  <w:style w:type="paragraph" w:customStyle="1" w:styleId="Style14">
    <w:name w:val="Style14"/>
    <w:basedOn w:val="a"/>
    <w:uiPriority w:val="99"/>
    <w:rsid w:val="009846A8"/>
    <w:pPr>
      <w:widowControl w:val="0"/>
      <w:autoSpaceDE w:val="0"/>
      <w:autoSpaceDN w:val="0"/>
      <w:adjustRightInd w:val="0"/>
      <w:spacing w:after="0" w:line="173" w:lineRule="exact"/>
      <w:ind w:firstLine="295"/>
      <w:jc w:val="both"/>
    </w:pPr>
    <w:rPr>
      <w:rFonts w:ascii="Times New Roman" w:eastAsia="Times New Roman" w:hAnsi="Times New Roman"/>
      <w:sz w:val="24"/>
      <w:szCs w:val="24"/>
      <w:lang w:eastAsia="ru-RU"/>
    </w:rPr>
  </w:style>
  <w:style w:type="paragraph" w:customStyle="1" w:styleId="Style8">
    <w:name w:val="Style8"/>
    <w:basedOn w:val="a"/>
    <w:uiPriority w:val="99"/>
    <w:rsid w:val="009846A8"/>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styleId="a9">
    <w:name w:val="header"/>
    <w:basedOn w:val="a"/>
    <w:link w:val="aa"/>
    <w:uiPriority w:val="99"/>
    <w:rsid w:val="009846A8"/>
    <w:pPr>
      <w:tabs>
        <w:tab w:val="center" w:pos="4677"/>
        <w:tab w:val="right" w:pos="9355"/>
      </w:tabs>
    </w:pPr>
  </w:style>
  <w:style w:type="character" w:customStyle="1" w:styleId="aa">
    <w:name w:val="Верхний колонтитул Знак"/>
    <w:basedOn w:val="a0"/>
    <w:link w:val="a9"/>
    <w:uiPriority w:val="99"/>
    <w:rsid w:val="009846A8"/>
    <w:rPr>
      <w:sz w:val="22"/>
      <w:szCs w:val="22"/>
      <w:lang w:eastAsia="en-US"/>
    </w:rPr>
  </w:style>
  <w:style w:type="paragraph" w:styleId="ab">
    <w:name w:val="footer"/>
    <w:basedOn w:val="a"/>
    <w:link w:val="ac"/>
    <w:uiPriority w:val="99"/>
    <w:rsid w:val="009846A8"/>
    <w:pPr>
      <w:tabs>
        <w:tab w:val="center" w:pos="4677"/>
        <w:tab w:val="right" w:pos="9355"/>
      </w:tabs>
    </w:pPr>
  </w:style>
  <w:style w:type="character" w:customStyle="1" w:styleId="ac">
    <w:name w:val="Нижний колонтитул Знак"/>
    <w:basedOn w:val="a0"/>
    <w:link w:val="ab"/>
    <w:uiPriority w:val="99"/>
    <w:rsid w:val="009846A8"/>
    <w:rPr>
      <w:sz w:val="22"/>
      <w:szCs w:val="22"/>
      <w:lang w:eastAsia="en-US"/>
    </w:rPr>
  </w:style>
  <w:style w:type="paragraph" w:customStyle="1" w:styleId="Style7">
    <w:name w:val="Style7"/>
    <w:basedOn w:val="a"/>
    <w:uiPriority w:val="99"/>
    <w:rsid w:val="009846A8"/>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paragraph" w:customStyle="1" w:styleId="Style12">
    <w:name w:val="Style12"/>
    <w:basedOn w:val="a"/>
    <w:uiPriority w:val="99"/>
    <w:rsid w:val="009846A8"/>
    <w:pPr>
      <w:widowControl w:val="0"/>
      <w:autoSpaceDE w:val="0"/>
      <w:autoSpaceDN w:val="0"/>
      <w:adjustRightInd w:val="0"/>
      <w:spacing w:after="0" w:line="232" w:lineRule="exact"/>
      <w:ind w:firstLine="274"/>
    </w:pPr>
    <w:rPr>
      <w:rFonts w:ascii="Times New Roman" w:eastAsia="Times New Roman" w:hAnsi="Times New Roman"/>
      <w:sz w:val="24"/>
      <w:szCs w:val="24"/>
      <w:lang w:eastAsia="ru-RU"/>
    </w:rPr>
  </w:style>
  <w:style w:type="character" w:customStyle="1" w:styleId="FontStyle24">
    <w:name w:val="Font Style24"/>
    <w:basedOn w:val="a0"/>
    <w:uiPriority w:val="99"/>
    <w:rsid w:val="009846A8"/>
    <w:rPr>
      <w:rFonts w:ascii="Times New Roman" w:hAnsi="Times New Roman" w:cs="Times New Roman"/>
      <w:b/>
      <w:bCs/>
      <w:spacing w:val="-10"/>
      <w:sz w:val="20"/>
      <w:szCs w:val="20"/>
    </w:rPr>
  </w:style>
  <w:style w:type="paragraph" w:customStyle="1" w:styleId="Style2">
    <w:name w:val="Style2"/>
    <w:basedOn w:val="a"/>
    <w:uiPriority w:val="99"/>
    <w:rsid w:val="009846A8"/>
    <w:pPr>
      <w:widowControl w:val="0"/>
      <w:autoSpaceDE w:val="0"/>
      <w:autoSpaceDN w:val="0"/>
      <w:adjustRightInd w:val="0"/>
      <w:spacing w:after="0" w:line="209" w:lineRule="exact"/>
      <w:ind w:firstLine="302"/>
      <w:jc w:val="both"/>
    </w:pPr>
    <w:rPr>
      <w:rFonts w:ascii="Times New Roman" w:eastAsia="Times New Roman" w:hAnsi="Times New Roman"/>
      <w:sz w:val="24"/>
      <w:szCs w:val="24"/>
      <w:lang w:eastAsia="ru-RU"/>
    </w:rPr>
  </w:style>
  <w:style w:type="paragraph" w:customStyle="1" w:styleId="Style3">
    <w:name w:val="Style3"/>
    <w:basedOn w:val="a"/>
    <w:uiPriority w:val="99"/>
    <w:rsid w:val="009846A8"/>
    <w:pPr>
      <w:widowControl w:val="0"/>
      <w:autoSpaceDE w:val="0"/>
      <w:autoSpaceDN w:val="0"/>
      <w:adjustRightInd w:val="0"/>
      <w:spacing w:after="0" w:line="166" w:lineRule="exact"/>
      <w:ind w:firstLine="274"/>
      <w:jc w:val="both"/>
    </w:pPr>
    <w:rPr>
      <w:rFonts w:ascii="Times New Roman" w:eastAsia="Times New Roman" w:hAnsi="Times New Roman"/>
      <w:sz w:val="24"/>
      <w:szCs w:val="24"/>
      <w:lang w:eastAsia="ru-RU"/>
    </w:rPr>
  </w:style>
  <w:style w:type="paragraph" w:customStyle="1" w:styleId="Style9">
    <w:name w:val="Style9"/>
    <w:basedOn w:val="a"/>
    <w:uiPriority w:val="99"/>
    <w:rsid w:val="009846A8"/>
    <w:pPr>
      <w:widowControl w:val="0"/>
      <w:autoSpaceDE w:val="0"/>
      <w:autoSpaceDN w:val="0"/>
      <w:adjustRightInd w:val="0"/>
      <w:spacing w:after="0" w:line="230" w:lineRule="exact"/>
      <w:ind w:firstLine="274"/>
      <w:jc w:val="both"/>
    </w:pPr>
    <w:rPr>
      <w:rFonts w:ascii="Times New Roman" w:eastAsia="Times New Roman" w:hAnsi="Times New Roman"/>
      <w:sz w:val="24"/>
      <w:szCs w:val="24"/>
      <w:lang w:eastAsia="ru-RU"/>
    </w:rPr>
  </w:style>
  <w:style w:type="paragraph" w:customStyle="1" w:styleId="Style10">
    <w:name w:val="Style10"/>
    <w:basedOn w:val="a"/>
    <w:uiPriority w:val="99"/>
    <w:rsid w:val="009846A8"/>
    <w:pPr>
      <w:widowControl w:val="0"/>
      <w:autoSpaceDE w:val="0"/>
      <w:autoSpaceDN w:val="0"/>
      <w:adjustRightInd w:val="0"/>
      <w:spacing w:after="0" w:line="161" w:lineRule="exact"/>
      <w:ind w:firstLine="353"/>
      <w:jc w:val="both"/>
    </w:pPr>
    <w:rPr>
      <w:rFonts w:ascii="Times New Roman" w:eastAsia="Times New Roman" w:hAnsi="Times New Roman"/>
      <w:sz w:val="24"/>
      <w:szCs w:val="24"/>
      <w:lang w:eastAsia="ru-RU"/>
    </w:rPr>
  </w:style>
  <w:style w:type="character" w:customStyle="1" w:styleId="FontStyle12">
    <w:name w:val="Font Style12"/>
    <w:basedOn w:val="a0"/>
    <w:uiPriority w:val="99"/>
    <w:rsid w:val="009846A8"/>
    <w:rPr>
      <w:rFonts w:ascii="Times New Roman" w:hAnsi="Times New Roman" w:cs="Times New Roman"/>
      <w:b/>
      <w:bCs/>
      <w:i/>
      <w:iCs/>
      <w:spacing w:val="-20"/>
      <w:sz w:val="16"/>
      <w:szCs w:val="16"/>
    </w:rPr>
  </w:style>
  <w:style w:type="character" w:customStyle="1" w:styleId="FontStyle13">
    <w:name w:val="Font Style13"/>
    <w:basedOn w:val="a0"/>
    <w:uiPriority w:val="99"/>
    <w:rsid w:val="009846A8"/>
    <w:rPr>
      <w:rFonts w:ascii="Cambria" w:hAnsi="Cambria" w:cs="Cambria"/>
      <w:b/>
      <w:bCs/>
      <w:smallCaps/>
      <w:sz w:val="14"/>
      <w:szCs w:val="14"/>
    </w:rPr>
  </w:style>
  <w:style w:type="character" w:customStyle="1" w:styleId="FontStyle14">
    <w:name w:val="Font Style14"/>
    <w:basedOn w:val="a0"/>
    <w:uiPriority w:val="99"/>
    <w:rsid w:val="009846A8"/>
    <w:rPr>
      <w:rFonts w:ascii="Times New Roman" w:hAnsi="Times New Roman" w:cs="Times New Roman"/>
      <w:b/>
      <w:bCs/>
      <w:sz w:val="16"/>
      <w:szCs w:val="16"/>
    </w:rPr>
  </w:style>
  <w:style w:type="character" w:customStyle="1" w:styleId="FontStyle15">
    <w:name w:val="Font Style15"/>
    <w:basedOn w:val="a0"/>
    <w:uiPriority w:val="99"/>
    <w:rsid w:val="009846A8"/>
    <w:rPr>
      <w:rFonts w:ascii="Times New Roman" w:hAnsi="Times New Roman" w:cs="Times New Roman"/>
      <w:i/>
      <w:iCs/>
      <w:sz w:val="16"/>
      <w:szCs w:val="16"/>
    </w:rPr>
  </w:style>
  <w:style w:type="character" w:customStyle="1" w:styleId="FontStyle16">
    <w:name w:val="Font Style16"/>
    <w:basedOn w:val="a0"/>
    <w:uiPriority w:val="99"/>
    <w:rsid w:val="009846A8"/>
    <w:rPr>
      <w:rFonts w:ascii="Times New Roman" w:hAnsi="Times New Roman" w:cs="Times New Roman"/>
      <w:b/>
      <w:bCs/>
      <w:i/>
      <w:iCs/>
      <w:sz w:val="16"/>
      <w:szCs w:val="16"/>
    </w:rPr>
  </w:style>
  <w:style w:type="character" w:customStyle="1" w:styleId="FontStyle17">
    <w:name w:val="Font Style17"/>
    <w:basedOn w:val="a0"/>
    <w:uiPriority w:val="99"/>
    <w:rsid w:val="009846A8"/>
    <w:rPr>
      <w:rFonts w:ascii="Times New Roman" w:hAnsi="Times New Roman" w:cs="Times New Roman"/>
      <w:b/>
      <w:bCs/>
      <w:i/>
      <w:iCs/>
      <w:sz w:val="20"/>
      <w:szCs w:val="20"/>
    </w:rPr>
  </w:style>
  <w:style w:type="character" w:customStyle="1" w:styleId="FontStyle18">
    <w:name w:val="Font Style18"/>
    <w:basedOn w:val="a0"/>
    <w:uiPriority w:val="99"/>
    <w:rsid w:val="009846A8"/>
    <w:rPr>
      <w:rFonts w:ascii="Times New Roman" w:hAnsi="Times New Roman" w:cs="Times New Roman"/>
      <w:b/>
      <w:bCs/>
      <w:i/>
      <w:iCs/>
      <w:spacing w:val="-10"/>
      <w:sz w:val="16"/>
      <w:szCs w:val="16"/>
    </w:rPr>
  </w:style>
  <w:style w:type="character" w:customStyle="1" w:styleId="FontStyle19">
    <w:name w:val="Font Style19"/>
    <w:basedOn w:val="a0"/>
    <w:uiPriority w:val="99"/>
    <w:rsid w:val="009846A8"/>
    <w:rPr>
      <w:rFonts w:ascii="Times New Roman" w:hAnsi="Times New Roman" w:cs="Times New Roman"/>
      <w:b/>
      <w:bCs/>
      <w:spacing w:val="-10"/>
      <w:sz w:val="20"/>
      <w:szCs w:val="20"/>
    </w:rPr>
  </w:style>
  <w:style w:type="character" w:customStyle="1" w:styleId="FontStyle20">
    <w:name w:val="Font Style20"/>
    <w:basedOn w:val="a0"/>
    <w:uiPriority w:val="99"/>
    <w:rsid w:val="009846A8"/>
    <w:rPr>
      <w:rFonts w:ascii="Times New Roman" w:hAnsi="Times New Roman" w:cs="Times New Roman"/>
      <w:sz w:val="20"/>
      <w:szCs w:val="20"/>
    </w:rPr>
  </w:style>
  <w:style w:type="paragraph" w:customStyle="1" w:styleId="Style11">
    <w:name w:val="Style11"/>
    <w:basedOn w:val="a"/>
    <w:uiPriority w:val="99"/>
    <w:rsid w:val="009846A8"/>
    <w:pPr>
      <w:widowControl w:val="0"/>
      <w:autoSpaceDE w:val="0"/>
      <w:autoSpaceDN w:val="0"/>
      <w:adjustRightInd w:val="0"/>
      <w:spacing w:after="0" w:line="218" w:lineRule="exact"/>
    </w:pPr>
    <w:rPr>
      <w:rFonts w:ascii="Times New Roman" w:eastAsia="Times New Roman" w:hAnsi="Times New Roman"/>
      <w:sz w:val="24"/>
      <w:szCs w:val="24"/>
      <w:lang w:eastAsia="ru-RU"/>
    </w:rPr>
  </w:style>
  <w:style w:type="paragraph" w:styleId="ad">
    <w:name w:val="Document Map"/>
    <w:basedOn w:val="a"/>
    <w:link w:val="ae"/>
    <w:uiPriority w:val="99"/>
    <w:rsid w:val="009846A8"/>
    <w:rPr>
      <w:rFonts w:ascii="Tahoma" w:hAnsi="Tahoma" w:cs="Tahoma"/>
      <w:sz w:val="16"/>
      <w:szCs w:val="16"/>
    </w:rPr>
  </w:style>
  <w:style w:type="character" w:customStyle="1" w:styleId="ae">
    <w:name w:val="Схема документа Знак"/>
    <w:basedOn w:val="a0"/>
    <w:link w:val="ad"/>
    <w:uiPriority w:val="99"/>
    <w:rsid w:val="009846A8"/>
    <w:rPr>
      <w:rFonts w:ascii="Tahoma" w:hAnsi="Tahoma" w:cs="Tahoma"/>
      <w:sz w:val="16"/>
      <w:szCs w:val="16"/>
      <w:lang w:eastAsia="en-US"/>
    </w:rPr>
  </w:style>
  <w:style w:type="paragraph" w:customStyle="1" w:styleId="11">
    <w:name w:val="РВС_Заголовок1безСписка"/>
    <w:basedOn w:val="1"/>
    <w:qFormat/>
    <w:rsid w:val="009846A8"/>
    <w:rPr>
      <w:rFonts w:eastAsia="Times New Roman"/>
    </w:rPr>
  </w:style>
  <w:style w:type="paragraph" w:styleId="af">
    <w:name w:val="List Paragraph"/>
    <w:basedOn w:val="a"/>
    <w:uiPriority w:val="34"/>
    <w:qFormat/>
    <w:rsid w:val="009846A8"/>
    <w:pPr>
      <w:ind w:left="708"/>
    </w:pPr>
  </w:style>
  <w:style w:type="paragraph" w:styleId="af0">
    <w:name w:val="footnote text"/>
    <w:basedOn w:val="a"/>
    <w:link w:val="af1"/>
    <w:rsid w:val="009846A8"/>
    <w:pPr>
      <w:widowControl w:val="0"/>
      <w:autoSpaceDE w:val="0"/>
      <w:autoSpaceDN w:val="0"/>
      <w:adjustRightInd w:val="0"/>
      <w:spacing w:after="0" w:line="240" w:lineRule="auto"/>
    </w:pPr>
    <w:rPr>
      <w:rFonts w:ascii="Courier New" w:eastAsia="Times New Roman" w:hAnsi="Courier New"/>
      <w:sz w:val="20"/>
      <w:szCs w:val="20"/>
      <w:lang w:eastAsia="ru-RU"/>
    </w:rPr>
  </w:style>
  <w:style w:type="character" w:customStyle="1" w:styleId="af1">
    <w:name w:val="Текст сноски Знак"/>
    <w:basedOn w:val="a0"/>
    <w:link w:val="af0"/>
    <w:rsid w:val="009846A8"/>
    <w:rPr>
      <w:rFonts w:ascii="Courier New" w:eastAsia="Times New Roman" w:hAnsi="Courier New"/>
    </w:rPr>
  </w:style>
  <w:style w:type="character" w:styleId="af2">
    <w:name w:val="footnote reference"/>
    <w:basedOn w:val="a0"/>
    <w:rsid w:val="009846A8"/>
    <w:rPr>
      <w:color w:val="FF0000"/>
      <w:vertAlign w:val="superscript"/>
    </w:rPr>
  </w:style>
  <w:style w:type="paragraph" w:customStyle="1" w:styleId="af3">
    <w:name w:val="КДС_Основной текст"/>
    <w:basedOn w:val="a"/>
    <w:qFormat/>
    <w:rsid w:val="009846A8"/>
    <w:rPr>
      <w:rFonts w:cs="Calibri"/>
      <w:sz w:val="20"/>
      <w:szCs w:val="20"/>
    </w:rPr>
  </w:style>
  <w:style w:type="paragraph" w:customStyle="1" w:styleId="af4">
    <w:name w:val="КДС_Билет"/>
    <w:basedOn w:val="1"/>
    <w:qFormat/>
    <w:rsid w:val="009846A8"/>
    <w:pPr>
      <w:jc w:val="left"/>
    </w:pPr>
    <w:rPr>
      <w:rFonts w:ascii="Calibri" w:hAnsi="Calibri" w:cs="Calibri"/>
      <w:sz w:val="22"/>
      <w:szCs w:val="22"/>
    </w:rPr>
  </w:style>
  <w:style w:type="paragraph" w:customStyle="1" w:styleId="-">
    <w:name w:val="КДС_Билет-вопрос"/>
    <w:basedOn w:val="2"/>
    <w:qFormat/>
    <w:rsid w:val="009846A8"/>
    <w:rPr>
      <w:rFonts w:ascii="Calibri" w:hAnsi="Calibri" w:cs="Calibri"/>
      <w:sz w:val="22"/>
      <w:szCs w:val="22"/>
    </w:rPr>
  </w:style>
  <w:style w:type="paragraph" w:styleId="af5">
    <w:name w:val="TOC Heading"/>
    <w:basedOn w:val="1"/>
    <w:next w:val="a"/>
    <w:uiPriority w:val="39"/>
    <w:qFormat/>
    <w:rsid w:val="009846A8"/>
    <w:pPr>
      <w:keepLines/>
      <w:numPr>
        <w:numId w:val="0"/>
      </w:numPr>
      <w:spacing w:before="480" w:after="0" w:line="276" w:lineRule="auto"/>
      <w:jc w:val="left"/>
      <w:outlineLvl w:val="9"/>
    </w:pPr>
    <w:rPr>
      <w:rFonts w:ascii="Cambria" w:eastAsia="Times New Roman" w:hAnsi="Cambria"/>
      <w:caps w:val="0"/>
      <w:color w:val="365F91"/>
      <w:kern w:val="0"/>
      <w:sz w:val="28"/>
      <w:szCs w:val="28"/>
    </w:rPr>
  </w:style>
  <w:style w:type="paragraph" w:styleId="12">
    <w:name w:val="toc 1"/>
    <w:basedOn w:val="a"/>
    <w:next w:val="a"/>
    <w:uiPriority w:val="39"/>
    <w:rsid w:val="009846A8"/>
  </w:style>
  <w:style w:type="paragraph" w:styleId="21">
    <w:name w:val="toc 2"/>
    <w:basedOn w:val="a"/>
    <w:next w:val="a"/>
    <w:uiPriority w:val="39"/>
    <w:rsid w:val="009846A8"/>
    <w:pPr>
      <w:ind w:left="220"/>
    </w:pPr>
  </w:style>
  <w:style w:type="paragraph" w:styleId="31">
    <w:name w:val="toc 3"/>
    <w:basedOn w:val="a"/>
    <w:next w:val="a"/>
    <w:uiPriority w:val="39"/>
    <w:rsid w:val="009846A8"/>
    <w:pPr>
      <w:spacing w:after="100"/>
      <w:ind w:left="440"/>
    </w:pPr>
    <w:rPr>
      <w:rFonts w:eastAsia="Times New Roman"/>
      <w:lang w:eastAsia="ru-RU"/>
    </w:rPr>
  </w:style>
  <w:style w:type="paragraph" w:styleId="41">
    <w:name w:val="toc 4"/>
    <w:basedOn w:val="a"/>
    <w:next w:val="a"/>
    <w:uiPriority w:val="39"/>
    <w:rsid w:val="009846A8"/>
    <w:pPr>
      <w:spacing w:after="100"/>
      <w:ind w:left="660"/>
    </w:pPr>
    <w:rPr>
      <w:rFonts w:eastAsia="Times New Roman"/>
      <w:lang w:eastAsia="ru-RU"/>
    </w:rPr>
  </w:style>
  <w:style w:type="paragraph" w:styleId="51">
    <w:name w:val="toc 5"/>
    <w:basedOn w:val="a"/>
    <w:next w:val="a"/>
    <w:uiPriority w:val="39"/>
    <w:rsid w:val="009846A8"/>
    <w:pPr>
      <w:spacing w:after="100"/>
      <w:ind w:left="880"/>
    </w:pPr>
    <w:rPr>
      <w:rFonts w:eastAsia="Times New Roman"/>
      <w:lang w:eastAsia="ru-RU"/>
    </w:rPr>
  </w:style>
  <w:style w:type="paragraph" w:styleId="61">
    <w:name w:val="toc 6"/>
    <w:basedOn w:val="a"/>
    <w:next w:val="a"/>
    <w:uiPriority w:val="39"/>
    <w:rsid w:val="009846A8"/>
    <w:pPr>
      <w:spacing w:after="100"/>
      <w:ind w:left="1100"/>
    </w:pPr>
    <w:rPr>
      <w:rFonts w:eastAsia="Times New Roman"/>
      <w:lang w:eastAsia="ru-RU"/>
    </w:rPr>
  </w:style>
  <w:style w:type="paragraph" w:styleId="71">
    <w:name w:val="toc 7"/>
    <w:basedOn w:val="a"/>
    <w:next w:val="a"/>
    <w:uiPriority w:val="39"/>
    <w:rsid w:val="009846A8"/>
    <w:pPr>
      <w:spacing w:after="100"/>
      <w:ind w:left="1320"/>
    </w:pPr>
    <w:rPr>
      <w:rFonts w:eastAsia="Times New Roman"/>
      <w:lang w:eastAsia="ru-RU"/>
    </w:rPr>
  </w:style>
  <w:style w:type="paragraph" w:styleId="8">
    <w:name w:val="toc 8"/>
    <w:basedOn w:val="a"/>
    <w:next w:val="a"/>
    <w:uiPriority w:val="39"/>
    <w:rsid w:val="009846A8"/>
    <w:pPr>
      <w:spacing w:after="100"/>
      <w:ind w:left="1540"/>
    </w:pPr>
    <w:rPr>
      <w:rFonts w:eastAsia="Times New Roman"/>
      <w:lang w:eastAsia="ru-RU"/>
    </w:rPr>
  </w:style>
  <w:style w:type="paragraph" w:styleId="9">
    <w:name w:val="toc 9"/>
    <w:basedOn w:val="a"/>
    <w:next w:val="a"/>
    <w:uiPriority w:val="39"/>
    <w:rsid w:val="009846A8"/>
    <w:pPr>
      <w:spacing w:after="100"/>
      <w:ind w:left="1760"/>
    </w:pPr>
    <w:rPr>
      <w:rFonts w:eastAsia="Times New Roman"/>
      <w:lang w:eastAsia="ru-RU"/>
    </w:rPr>
  </w:style>
  <w:style w:type="paragraph" w:customStyle="1" w:styleId="Style18">
    <w:name w:val="Style18"/>
    <w:basedOn w:val="a"/>
    <w:uiPriority w:val="99"/>
    <w:rsid w:val="009846A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8">
    <w:name w:val="Font Style28"/>
    <w:basedOn w:val="a0"/>
    <w:uiPriority w:val="99"/>
    <w:rsid w:val="009846A8"/>
    <w:rPr>
      <w:rFonts w:ascii="Times New Roman" w:hAnsi="Times New Roman" w:cs="Times New Roman"/>
      <w:sz w:val="20"/>
      <w:szCs w:val="20"/>
    </w:rPr>
  </w:style>
  <w:style w:type="character" w:customStyle="1" w:styleId="FontStyle29">
    <w:name w:val="Font Style29"/>
    <w:basedOn w:val="a0"/>
    <w:uiPriority w:val="99"/>
    <w:rsid w:val="009846A8"/>
    <w:rPr>
      <w:rFonts w:ascii="Times New Roman" w:hAnsi="Times New Roman" w:cs="Times New Roman"/>
      <w:i/>
      <w:iCs/>
      <w:sz w:val="20"/>
      <w:szCs w:val="20"/>
    </w:rPr>
  </w:style>
  <w:style w:type="paragraph" w:customStyle="1" w:styleId="13">
    <w:name w:val="А1 Зеленый"/>
    <w:basedOn w:val="af4"/>
    <w:qFormat/>
    <w:rsid w:val="009846A8"/>
    <w:pPr>
      <w:pageBreakBefore/>
      <w:shd w:val="clear" w:color="auto" w:fill="36C09F"/>
    </w:pPr>
    <w:rPr>
      <w:color w:val="FFFFFF"/>
    </w:rPr>
  </w:style>
  <w:style w:type="paragraph" w:customStyle="1" w:styleId="22">
    <w:name w:val="А2 Голубой"/>
    <w:basedOn w:val="-"/>
    <w:qFormat/>
    <w:rsid w:val="009846A8"/>
    <w:pPr>
      <w:shd w:val="clear" w:color="auto" w:fill="548DD4"/>
      <w:spacing w:before="0"/>
      <w:ind w:left="578" w:hanging="578"/>
    </w:pPr>
    <w:rPr>
      <w:color w:val="FFFFFF"/>
    </w:rPr>
  </w:style>
  <w:style w:type="paragraph" w:customStyle="1" w:styleId="1-2">
    <w:name w:val="А1-2"/>
    <w:basedOn w:val="a"/>
    <w:qFormat/>
    <w:rsid w:val="009846A8"/>
    <w:pPr>
      <w:spacing w:after="0" w:line="40" w:lineRule="exact"/>
    </w:pPr>
    <w:rPr>
      <w:rFonts w:ascii="Book Antiqua" w:eastAsia="Times New Roman" w:hAnsi="Book Antiqua" w:cs="Tahoma"/>
      <w:bCs/>
      <w:sz w:val="24"/>
      <w:szCs w:val="24"/>
      <w:lang w:eastAsia="ru-RU"/>
    </w:rPr>
  </w:style>
  <w:style w:type="paragraph" w:customStyle="1" w:styleId="Style13">
    <w:name w:val="Style13"/>
    <w:basedOn w:val="a"/>
    <w:uiPriority w:val="99"/>
    <w:rsid w:val="009846A8"/>
    <w:pPr>
      <w:widowControl w:val="0"/>
      <w:autoSpaceDE w:val="0"/>
      <w:autoSpaceDN w:val="0"/>
      <w:adjustRightInd w:val="0"/>
      <w:spacing w:after="0" w:line="274" w:lineRule="exact"/>
      <w:ind w:hanging="269"/>
      <w:jc w:val="both"/>
    </w:pPr>
    <w:rPr>
      <w:rFonts w:ascii="Times New Roman" w:eastAsia="Times New Roman" w:hAnsi="Times New Roman"/>
      <w:sz w:val="24"/>
      <w:szCs w:val="24"/>
      <w:lang w:eastAsia="ru-RU"/>
    </w:rPr>
  </w:style>
  <w:style w:type="paragraph" w:customStyle="1" w:styleId="Style16">
    <w:name w:val="Style16"/>
    <w:basedOn w:val="a"/>
    <w:uiPriority w:val="99"/>
    <w:rsid w:val="009846A8"/>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34">
    <w:name w:val="Font Style34"/>
    <w:basedOn w:val="a0"/>
    <w:uiPriority w:val="99"/>
    <w:rsid w:val="009846A8"/>
    <w:rPr>
      <w:rFonts w:ascii="Georgia" w:hAnsi="Georgia" w:cs="Georgia"/>
      <w:b/>
      <w:bCs/>
      <w:i/>
      <w:iCs/>
      <w:sz w:val="12"/>
      <w:szCs w:val="12"/>
    </w:rPr>
  </w:style>
  <w:style w:type="character" w:customStyle="1" w:styleId="FontStyle35">
    <w:name w:val="Font Style35"/>
    <w:basedOn w:val="a0"/>
    <w:uiPriority w:val="99"/>
    <w:rsid w:val="009846A8"/>
    <w:rPr>
      <w:rFonts w:ascii="Times New Roman" w:hAnsi="Times New Roman" w:cs="Times New Roman"/>
      <w:i/>
      <w:iCs/>
      <w:sz w:val="16"/>
      <w:szCs w:val="16"/>
    </w:rPr>
  </w:style>
  <w:style w:type="character" w:customStyle="1" w:styleId="60">
    <w:name w:val="Заголовок 6 Знак"/>
    <w:basedOn w:val="a0"/>
    <w:link w:val="6"/>
    <w:uiPriority w:val="9"/>
    <w:rsid w:val="009846A8"/>
    <w:rPr>
      <w:rFonts w:eastAsia="Times New Roman"/>
      <w:b/>
      <w:bCs/>
      <w:sz w:val="22"/>
      <w:szCs w:val="22"/>
      <w:lang w:eastAsia="en-US"/>
    </w:rPr>
  </w:style>
  <w:style w:type="character" w:customStyle="1" w:styleId="FontStyle11">
    <w:name w:val="Font Style11"/>
    <w:basedOn w:val="a0"/>
    <w:uiPriority w:val="99"/>
    <w:rsid w:val="009846A8"/>
    <w:rPr>
      <w:rFonts w:ascii="Times New Roman" w:hAnsi="Times New Roman" w:cs="Times New Roman"/>
      <w:b/>
      <w:bCs/>
      <w:sz w:val="26"/>
      <w:szCs w:val="26"/>
    </w:rPr>
  </w:style>
  <w:style w:type="paragraph" w:customStyle="1" w:styleId="Style15">
    <w:name w:val="Style15"/>
    <w:basedOn w:val="a"/>
    <w:uiPriority w:val="99"/>
    <w:rsid w:val="009846A8"/>
    <w:pPr>
      <w:widowControl w:val="0"/>
      <w:autoSpaceDE w:val="0"/>
      <w:autoSpaceDN w:val="0"/>
      <w:adjustRightInd w:val="0"/>
      <w:spacing w:after="0" w:line="326" w:lineRule="exact"/>
      <w:ind w:firstLine="394"/>
    </w:pPr>
    <w:rPr>
      <w:rFonts w:ascii="Times New Roman" w:eastAsia="Times New Roman" w:hAnsi="Times New Roman"/>
      <w:sz w:val="24"/>
      <w:szCs w:val="24"/>
      <w:lang w:eastAsia="ru-RU"/>
    </w:rPr>
  </w:style>
  <w:style w:type="paragraph" w:customStyle="1" w:styleId="Style20">
    <w:name w:val="Style20"/>
    <w:basedOn w:val="a"/>
    <w:uiPriority w:val="99"/>
    <w:rsid w:val="009846A8"/>
    <w:pPr>
      <w:widowControl w:val="0"/>
      <w:autoSpaceDE w:val="0"/>
      <w:autoSpaceDN w:val="0"/>
      <w:adjustRightInd w:val="0"/>
      <w:spacing w:after="0" w:line="317" w:lineRule="exact"/>
      <w:jc w:val="both"/>
    </w:pPr>
    <w:rPr>
      <w:rFonts w:ascii="Times New Roman" w:eastAsia="Times New Roman" w:hAnsi="Times New Roman"/>
      <w:sz w:val="24"/>
      <w:szCs w:val="24"/>
      <w:lang w:eastAsia="ru-RU"/>
    </w:rPr>
  </w:style>
  <w:style w:type="paragraph" w:customStyle="1" w:styleId="Style21">
    <w:name w:val="Style21"/>
    <w:basedOn w:val="a"/>
    <w:uiPriority w:val="99"/>
    <w:rsid w:val="009846A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2">
    <w:name w:val="Style22"/>
    <w:basedOn w:val="a"/>
    <w:uiPriority w:val="99"/>
    <w:rsid w:val="009846A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0">
    <w:name w:val="Font Style30"/>
    <w:basedOn w:val="a0"/>
    <w:uiPriority w:val="99"/>
    <w:rsid w:val="009846A8"/>
    <w:rPr>
      <w:rFonts w:ascii="Times New Roman" w:hAnsi="Times New Roman" w:cs="Times New Roman"/>
      <w:sz w:val="26"/>
      <w:szCs w:val="26"/>
    </w:rPr>
  </w:style>
  <w:style w:type="character" w:customStyle="1" w:styleId="FontStyle33">
    <w:name w:val="Font Style33"/>
    <w:basedOn w:val="a0"/>
    <w:uiPriority w:val="99"/>
    <w:rsid w:val="009846A8"/>
    <w:rPr>
      <w:rFonts w:ascii="Times New Roman" w:hAnsi="Times New Roman" w:cs="Times New Roman"/>
      <w:b/>
      <w:bCs/>
      <w:sz w:val="26"/>
      <w:szCs w:val="26"/>
    </w:rPr>
  </w:style>
  <w:style w:type="character" w:customStyle="1" w:styleId="FontStyle36">
    <w:name w:val="Font Style36"/>
    <w:basedOn w:val="a0"/>
    <w:uiPriority w:val="99"/>
    <w:rsid w:val="009846A8"/>
    <w:rPr>
      <w:rFonts w:ascii="Times New Roman" w:hAnsi="Times New Roman" w:cs="Times New Roman"/>
      <w:b/>
      <w:bCs/>
      <w:smallCaps/>
      <w:sz w:val="30"/>
      <w:szCs w:val="30"/>
    </w:rPr>
  </w:style>
  <w:style w:type="character" w:customStyle="1" w:styleId="FontStyle37">
    <w:name w:val="Font Style37"/>
    <w:basedOn w:val="a0"/>
    <w:uiPriority w:val="99"/>
    <w:rsid w:val="009846A8"/>
    <w:rPr>
      <w:rFonts w:ascii="Times New Roman" w:hAnsi="Times New Roman" w:cs="Times New Roman"/>
      <w:sz w:val="16"/>
      <w:szCs w:val="16"/>
    </w:rPr>
  </w:style>
  <w:style w:type="character" w:customStyle="1" w:styleId="FontStyle39">
    <w:name w:val="Font Style39"/>
    <w:basedOn w:val="a0"/>
    <w:uiPriority w:val="99"/>
    <w:rsid w:val="009846A8"/>
    <w:rPr>
      <w:rFonts w:ascii="Times New Roman" w:hAnsi="Times New Roman" w:cs="Times New Roman"/>
      <w:b/>
      <w:bCs/>
      <w:spacing w:val="-10"/>
      <w:sz w:val="24"/>
      <w:szCs w:val="24"/>
    </w:rPr>
  </w:style>
  <w:style w:type="paragraph" w:customStyle="1" w:styleId="FootNote">
    <w:name w:val="FootNote"/>
    <w:next w:val="a"/>
    <w:uiPriority w:val="99"/>
    <w:rsid w:val="009846A8"/>
    <w:pPr>
      <w:widowControl w:val="0"/>
      <w:autoSpaceDE w:val="0"/>
      <w:autoSpaceDN w:val="0"/>
      <w:adjustRightInd w:val="0"/>
      <w:ind w:firstLine="200"/>
      <w:jc w:val="both"/>
    </w:pPr>
    <w:rPr>
      <w:rFonts w:ascii="Times New Roman" w:eastAsiaTheme="minorEastAsia" w:hAnsi="Times New Roman"/>
    </w:rPr>
  </w:style>
  <w:style w:type="paragraph" w:customStyle="1" w:styleId="question">
    <w:name w:val="_question"/>
    <w:basedOn w:val="a"/>
    <w:rsid w:val="009846A8"/>
    <w:pPr>
      <w:tabs>
        <w:tab w:val="left" w:pos="475"/>
      </w:tabs>
      <w:spacing w:before="120" w:after="0" w:line="240" w:lineRule="auto"/>
      <w:jc w:val="both"/>
    </w:pPr>
    <w:rPr>
      <w:rFonts w:ascii="Arial" w:eastAsia="Times New Roman" w:hAnsi="Arial"/>
      <w:sz w:val="18"/>
      <w:szCs w:val="20"/>
    </w:rPr>
  </w:style>
  <w:style w:type="character" w:customStyle="1" w:styleId="indexstyle2">
    <w:name w:val="indexstyle2"/>
    <w:basedOn w:val="a0"/>
    <w:rsid w:val="009846A8"/>
  </w:style>
  <w:style w:type="character" w:customStyle="1" w:styleId="indexstyle1">
    <w:name w:val="indexstyle1"/>
    <w:basedOn w:val="a0"/>
    <w:rsid w:val="009846A8"/>
  </w:style>
  <w:style w:type="character" w:customStyle="1" w:styleId="stairsqwerty1">
    <w:name w:val="stairsqwerty1"/>
    <w:basedOn w:val="a0"/>
    <w:rsid w:val="009846A8"/>
  </w:style>
  <w:style w:type="character" w:styleId="af6">
    <w:name w:val="FollowedHyperlink"/>
    <w:basedOn w:val="a0"/>
    <w:uiPriority w:val="99"/>
    <w:rsid w:val="009846A8"/>
    <w:rPr>
      <w:color w:val="800080"/>
      <w:u w:val="single"/>
    </w:rPr>
  </w:style>
  <w:style w:type="paragraph" w:styleId="af7">
    <w:name w:val="Balloon Text"/>
    <w:basedOn w:val="a"/>
    <w:link w:val="af8"/>
    <w:uiPriority w:val="99"/>
    <w:semiHidden/>
    <w:unhideWhenUsed/>
    <w:rsid w:val="00E8338D"/>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E8338D"/>
    <w:rPr>
      <w:rFonts w:ascii="Tahoma" w:hAnsi="Tahoma" w:cs="Tahoma"/>
      <w:sz w:val="16"/>
      <w:szCs w:val="16"/>
      <w:lang w:eastAsia="en-US"/>
    </w:rPr>
  </w:style>
  <w:style w:type="character" w:customStyle="1" w:styleId="70">
    <w:name w:val="Заголовок 7 Знак"/>
    <w:basedOn w:val="a0"/>
    <w:link w:val="7"/>
    <w:uiPriority w:val="9"/>
    <w:rsid w:val="00720ED1"/>
    <w:rPr>
      <w:rFonts w:asciiTheme="majorHAnsi" w:eastAsiaTheme="majorEastAsia" w:hAnsiTheme="majorHAnsi" w:cstheme="majorBidi"/>
      <w:i/>
      <w:iCs/>
      <w:color w:val="404040" w:themeColor="text1" w:themeTint="BF"/>
      <w:sz w:val="22"/>
      <w:szCs w:val="22"/>
      <w:lang w:eastAsia="en-US"/>
    </w:rPr>
  </w:style>
  <w:style w:type="character" w:customStyle="1" w:styleId="st">
    <w:name w:val="st"/>
    <w:basedOn w:val="a0"/>
    <w:rsid w:val="00BE56D6"/>
  </w:style>
  <w:style w:type="table" w:styleId="af9">
    <w:name w:val="Table Grid"/>
    <w:basedOn w:val="a1"/>
    <w:uiPriority w:val="59"/>
    <w:rsid w:val="00631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numPr>
        <w:numId w:val="1"/>
      </w:numPr>
      <w:spacing w:before="240" w:after="60" w:line="240" w:lineRule="auto"/>
      <w:jc w:val="center"/>
      <w:outlineLvl w:val="0"/>
    </w:pPr>
    <w:rPr>
      <w:rFonts w:ascii="Times New Roman" w:hAnsi="Times New Roman"/>
      <w:b/>
      <w:bCs/>
      <w:caps/>
      <w:kern w:val="32"/>
      <w:sz w:val="32"/>
      <w:szCs w:val="32"/>
    </w:rPr>
  </w:style>
  <w:style w:type="paragraph" w:styleId="2">
    <w:name w:val="heading 2"/>
    <w:basedOn w:val="a"/>
    <w:next w:val="a"/>
    <w:link w:val="20"/>
    <w:uiPriority w:val="99"/>
    <w:qFormat/>
    <w:pPr>
      <w:keepNext/>
      <w:numPr>
        <w:ilvl w:val="1"/>
        <w:numId w:val="1"/>
      </w:numPr>
      <w:spacing w:before="240" w:after="60" w:line="240" w:lineRule="auto"/>
      <w:outlineLvl w:val="1"/>
    </w:pPr>
    <w:rPr>
      <w:rFonts w:ascii="Times New Roman" w:hAnsi="Times New Roman"/>
      <w:b/>
      <w:bCs/>
      <w:i/>
      <w:iCs/>
      <w:sz w:val="28"/>
      <w:szCs w:val="28"/>
    </w:rPr>
  </w:style>
  <w:style w:type="paragraph" w:styleId="3">
    <w:name w:val="heading 3"/>
    <w:basedOn w:val="a"/>
    <w:next w:val="a"/>
    <w:link w:val="30"/>
    <w:uiPriority w:val="99"/>
    <w:qFormat/>
    <w:pPr>
      <w:keepNext/>
      <w:numPr>
        <w:ilvl w:val="2"/>
        <w:numId w:val="1"/>
      </w:numPr>
      <w:spacing w:before="240" w:after="60" w:line="240" w:lineRule="auto"/>
      <w:outlineLvl w:val="2"/>
    </w:pPr>
    <w:rPr>
      <w:rFonts w:ascii="Times New Roman" w:hAnsi="Times New Roman"/>
      <w:b/>
      <w:bCs/>
      <w:i/>
      <w:sz w:val="28"/>
      <w:szCs w:val="26"/>
    </w:rPr>
  </w:style>
  <w:style w:type="paragraph" w:styleId="4">
    <w:name w:val="heading 4"/>
    <w:basedOn w:val="2"/>
    <w:next w:val="a"/>
    <w:link w:val="40"/>
    <w:uiPriority w:val="99"/>
    <w:qFormat/>
    <w:pPr>
      <w:numPr>
        <w:ilvl w:val="3"/>
        <w:numId w:val="0"/>
      </w:numPr>
      <w:outlineLvl w:val="3"/>
    </w:pPr>
    <w:rPr>
      <w:b w:val="0"/>
      <w:i w:val="0"/>
    </w:rPr>
  </w:style>
  <w:style w:type="paragraph" w:styleId="5">
    <w:name w:val="heading 5"/>
    <w:basedOn w:val="a"/>
    <w:next w:val="a"/>
    <w:link w:val="50"/>
    <w:uiPriority w:val="9"/>
    <w:qFormat/>
    <w:pPr>
      <w:keepNext/>
      <w:keepLines/>
      <w:numPr>
        <w:ilvl w:val="4"/>
        <w:numId w:val="1"/>
      </w:numPr>
      <w:spacing w:before="200" w:after="0"/>
      <w:outlineLvl w:val="4"/>
    </w:pPr>
    <w:rPr>
      <w:rFonts w:ascii="Cambria" w:eastAsia="Times New Roman" w:hAnsi="Cambria"/>
      <w:color w:val="243F60"/>
    </w:rPr>
  </w:style>
  <w:style w:type="paragraph" w:styleId="6">
    <w:name w:val="heading 6"/>
    <w:basedOn w:val="a"/>
    <w:next w:val="a"/>
    <w:link w:val="60"/>
    <w:uiPriority w:val="9"/>
    <w:qFormat/>
    <w:pPr>
      <w:spacing w:before="240" w:after="60"/>
      <w:outlineLvl w:val="5"/>
    </w:pPr>
    <w:rPr>
      <w:rFonts w:eastAsia="Times New Roman"/>
      <w:b/>
      <w:bCs/>
    </w:rPr>
  </w:style>
  <w:style w:type="paragraph" w:styleId="7">
    <w:name w:val="heading 7"/>
    <w:basedOn w:val="a"/>
    <w:next w:val="a"/>
    <w:link w:val="70"/>
    <w:uiPriority w:val="9"/>
    <w:unhideWhenUsed/>
    <w:qFormat/>
    <w:rsid w:val="00720ED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imes New Roman" w:hAnsi="Times New Roman"/>
      <w:b/>
      <w:bCs/>
      <w:caps/>
      <w:kern w:val="32"/>
      <w:sz w:val="32"/>
      <w:szCs w:val="32"/>
      <w:lang w:eastAsia="en-US"/>
    </w:rPr>
  </w:style>
  <w:style w:type="character" w:customStyle="1" w:styleId="20">
    <w:name w:val="Заголовок 2 Знак"/>
    <w:basedOn w:val="a0"/>
    <w:link w:val="2"/>
    <w:uiPriority w:val="99"/>
    <w:rPr>
      <w:rFonts w:ascii="Times New Roman" w:hAnsi="Times New Roman"/>
      <w:b/>
      <w:bCs/>
      <w:i/>
      <w:iCs/>
      <w:sz w:val="28"/>
      <w:szCs w:val="28"/>
      <w:lang w:eastAsia="en-US"/>
    </w:rPr>
  </w:style>
  <w:style w:type="character" w:customStyle="1" w:styleId="30">
    <w:name w:val="Заголовок 3 Знак"/>
    <w:basedOn w:val="a0"/>
    <w:link w:val="3"/>
    <w:uiPriority w:val="99"/>
    <w:rPr>
      <w:rFonts w:ascii="Times New Roman" w:hAnsi="Times New Roman"/>
      <w:b/>
      <w:bCs/>
      <w:i/>
      <w:sz w:val="28"/>
      <w:szCs w:val="26"/>
      <w:lang w:eastAsia="en-US"/>
    </w:rPr>
  </w:style>
  <w:style w:type="character" w:customStyle="1" w:styleId="40">
    <w:name w:val="Заголовок 4 Знак"/>
    <w:basedOn w:val="a0"/>
    <w:link w:val="4"/>
    <w:uiPriority w:val="99"/>
    <w:rPr>
      <w:rFonts w:ascii="Times New Roman" w:hAnsi="Times New Roman"/>
      <w:bCs/>
      <w:iCs/>
      <w:sz w:val="28"/>
      <w:szCs w:val="28"/>
      <w:lang w:eastAsia="en-US"/>
    </w:rPr>
  </w:style>
  <w:style w:type="character" w:customStyle="1" w:styleId="50">
    <w:name w:val="Заголовок 5 Знак"/>
    <w:basedOn w:val="a0"/>
    <w:link w:val="5"/>
    <w:uiPriority w:val="9"/>
    <w:rPr>
      <w:rFonts w:ascii="Cambria" w:eastAsia="Times New Roman" w:hAnsi="Cambria"/>
      <w:color w:val="243F60"/>
      <w:sz w:val="22"/>
      <w:szCs w:val="22"/>
      <w:lang w:eastAsia="en-US"/>
    </w:rPr>
  </w:style>
  <w:style w:type="paragraph" w:styleId="a3">
    <w:name w:val="Plain Text"/>
    <w:basedOn w:val="a"/>
    <w:link w:val="a4"/>
    <w:uiPriority w:val="99"/>
    <w:pPr>
      <w:spacing w:after="0" w:line="240" w:lineRule="auto"/>
    </w:pPr>
    <w:rPr>
      <w:rFonts w:ascii="Consolas" w:hAnsi="Consolas" w:cs="Consolas"/>
      <w:sz w:val="21"/>
      <w:szCs w:val="21"/>
    </w:rPr>
  </w:style>
  <w:style w:type="character" w:customStyle="1" w:styleId="a4">
    <w:name w:val="Текст Знак"/>
    <w:basedOn w:val="a0"/>
    <w:link w:val="a3"/>
    <w:uiPriority w:val="99"/>
    <w:rPr>
      <w:rFonts w:ascii="Consolas" w:hAnsi="Consolas" w:cs="Consolas"/>
      <w:sz w:val="21"/>
      <w:szCs w:val="21"/>
    </w:rPr>
  </w:style>
  <w:style w:type="character" w:customStyle="1" w:styleId="apple-style-span">
    <w:name w:val="apple-style-span"/>
    <w:basedOn w:val="a0"/>
  </w:style>
  <w:style w:type="character" w:customStyle="1" w:styleId="apple-converted-space">
    <w:name w:val="apple-converted-space"/>
    <w:basedOn w:val="a0"/>
  </w:style>
  <w:style w:type="paragraph" w:styleId="a5">
    <w:name w:val="Normal (Web)"/>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rPr>
      <w:color w:val="0000FF"/>
      <w:u w:val="single"/>
    </w:rPr>
  </w:style>
  <w:style w:type="character" w:styleId="a7">
    <w:name w:val="Strong"/>
    <w:basedOn w:val="a0"/>
    <w:uiPriority w:val="22"/>
    <w:qFormat/>
    <w:rPr>
      <w:b/>
      <w:bCs/>
    </w:rPr>
  </w:style>
  <w:style w:type="character" w:styleId="a8">
    <w:name w:val="Emphasis"/>
    <w:basedOn w:val="a0"/>
    <w:uiPriority w:val="20"/>
    <w:qFormat/>
    <w:rPr>
      <w:i/>
      <w:iCs/>
    </w:rPr>
  </w:style>
  <w:style w:type="paragraph" w:customStyle="1" w:styleId="Style1">
    <w:name w:val="Style1"/>
    <w:basedOn w:val="a"/>
    <w:uiPriority w:val="9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
    <w:uiPriority w:val="99"/>
    <w:pPr>
      <w:widowControl w:val="0"/>
      <w:autoSpaceDE w:val="0"/>
      <w:autoSpaceDN w:val="0"/>
      <w:adjustRightInd w:val="0"/>
      <w:spacing w:after="0" w:line="234" w:lineRule="exact"/>
      <w:ind w:firstLine="288"/>
      <w:jc w:val="both"/>
    </w:pPr>
    <w:rPr>
      <w:rFonts w:ascii="Times New Roman" w:eastAsia="Times New Roman" w:hAnsi="Times New Roman"/>
      <w:sz w:val="24"/>
      <w:szCs w:val="24"/>
      <w:lang w:eastAsia="ru-RU"/>
    </w:rPr>
  </w:style>
  <w:style w:type="paragraph" w:customStyle="1" w:styleId="Style5">
    <w:name w:val="Style5"/>
    <w:basedOn w:val="a"/>
    <w:uiPriority w:val="99"/>
    <w:pPr>
      <w:widowControl w:val="0"/>
      <w:autoSpaceDE w:val="0"/>
      <w:autoSpaceDN w:val="0"/>
      <w:adjustRightInd w:val="0"/>
      <w:spacing w:after="0" w:line="189" w:lineRule="exact"/>
      <w:ind w:firstLine="288"/>
      <w:jc w:val="both"/>
    </w:pPr>
    <w:rPr>
      <w:rFonts w:ascii="Times New Roman" w:eastAsia="Times New Roman" w:hAnsi="Times New Roman"/>
      <w:sz w:val="24"/>
      <w:szCs w:val="24"/>
      <w:lang w:eastAsia="ru-RU"/>
    </w:rPr>
  </w:style>
  <w:style w:type="paragraph" w:customStyle="1" w:styleId="Style6">
    <w:name w:val="Style6"/>
    <w:basedOn w:val="a"/>
    <w:uiPriority w:val="99"/>
    <w:pPr>
      <w:widowControl w:val="0"/>
      <w:autoSpaceDE w:val="0"/>
      <w:autoSpaceDN w:val="0"/>
      <w:adjustRightInd w:val="0"/>
      <w:spacing w:after="0" w:line="235" w:lineRule="exact"/>
      <w:jc w:val="center"/>
    </w:pPr>
    <w:rPr>
      <w:rFonts w:ascii="Times New Roman" w:eastAsia="Times New Roman" w:hAnsi="Times New Roman"/>
      <w:sz w:val="24"/>
      <w:szCs w:val="24"/>
      <w:lang w:eastAsia="ru-RU"/>
    </w:rPr>
  </w:style>
  <w:style w:type="paragraph" w:customStyle="1" w:styleId="Style17">
    <w:name w:val="Style17"/>
    <w:basedOn w:val="a"/>
    <w:uiPriority w:val="99"/>
    <w:pPr>
      <w:widowControl w:val="0"/>
      <w:autoSpaceDE w:val="0"/>
      <w:autoSpaceDN w:val="0"/>
      <w:adjustRightInd w:val="0"/>
      <w:spacing w:after="0" w:line="223" w:lineRule="exact"/>
      <w:jc w:val="both"/>
    </w:pPr>
    <w:rPr>
      <w:rFonts w:ascii="Times New Roman" w:eastAsia="Times New Roman" w:hAnsi="Times New Roman"/>
      <w:sz w:val="24"/>
      <w:szCs w:val="24"/>
      <w:lang w:eastAsia="ru-RU"/>
    </w:rPr>
  </w:style>
  <w:style w:type="character" w:customStyle="1" w:styleId="FontStyle21">
    <w:name w:val="Font Style21"/>
    <w:basedOn w:val="a0"/>
    <w:uiPriority w:val="99"/>
    <w:rPr>
      <w:rFonts w:ascii="Times New Roman" w:hAnsi="Times New Roman" w:cs="Times New Roman"/>
      <w:b/>
      <w:bCs/>
      <w:sz w:val="16"/>
      <w:szCs w:val="16"/>
    </w:rPr>
  </w:style>
  <w:style w:type="character" w:customStyle="1" w:styleId="FontStyle23">
    <w:name w:val="Font Style23"/>
    <w:basedOn w:val="a0"/>
    <w:uiPriority w:val="99"/>
    <w:rPr>
      <w:rFonts w:ascii="Times New Roman" w:hAnsi="Times New Roman" w:cs="Times New Roman"/>
      <w:sz w:val="20"/>
      <w:szCs w:val="20"/>
    </w:rPr>
  </w:style>
  <w:style w:type="character" w:customStyle="1" w:styleId="FontStyle26">
    <w:name w:val="Font Style26"/>
    <w:basedOn w:val="a0"/>
    <w:uiPriority w:val="99"/>
    <w:rPr>
      <w:rFonts w:ascii="Times New Roman" w:hAnsi="Times New Roman" w:cs="Times New Roman"/>
      <w:b/>
      <w:bCs/>
      <w:i/>
      <w:iCs/>
      <w:sz w:val="20"/>
      <w:szCs w:val="20"/>
    </w:rPr>
  </w:style>
  <w:style w:type="character" w:customStyle="1" w:styleId="FontStyle27">
    <w:name w:val="Font Style27"/>
    <w:basedOn w:val="a0"/>
    <w:uiPriority w:val="99"/>
    <w:rPr>
      <w:rFonts w:ascii="Times New Roman" w:hAnsi="Times New Roman" w:cs="Times New Roman"/>
      <w:b/>
      <w:bCs/>
      <w:i/>
      <w:iCs/>
      <w:sz w:val="16"/>
      <w:szCs w:val="16"/>
    </w:rPr>
  </w:style>
  <w:style w:type="paragraph" w:customStyle="1" w:styleId="Style14">
    <w:name w:val="Style14"/>
    <w:basedOn w:val="a"/>
    <w:uiPriority w:val="99"/>
    <w:pPr>
      <w:widowControl w:val="0"/>
      <w:autoSpaceDE w:val="0"/>
      <w:autoSpaceDN w:val="0"/>
      <w:adjustRightInd w:val="0"/>
      <w:spacing w:after="0" w:line="173" w:lineRule="exact"/>
      <w:ind w:firstLine="295"/>
      <w:jc w:val="both"/>
    </w:pPr>
    <w:rPr>
      <w:rFonts w:ascii="Times New Roman" w:eastAsia="Times New Roman" w:hAnsi="Times New Roman"/>
      <w:sz w:val="24"/>
      <w:szCs w:val="24"/>
      <w:lang w:eastAsia="ru-RU"/>
    </w:rPr>
  </w:style>
  <w:style w:type="paragraph" w:customStyle="1" w:styleId="Style8">
    <w:name w:val="Style8"/>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styleId="a9">
    <w:name w:val="header"/>
    <w:basedOn w:val="a"/>
    <w:link w:val="aa"/>
    <w:uiPriority w:val="99"/>
    <w:pPr>
      <w:tabs>
        <w:tab w:val="center" w:pos="4677"/>
        <w:tab w:val="right" w:pos="9355"/>
      </w:tabs>
    </w:pPr>
  </w:style>
  <w:style w:type="character" w:customStyle="1" w:styleId="aa">
    <w:name w:val="Верхний колонтитул Знак"/>
    <w:basedOn w:val="a0"/>
    <w:link w:val="a9"/>
    <w:uiPriority w:val="99"/>
    <w:rPr>
      <w:sz w:val="22"/>
      <w:szCs w:val="22"/>
      <w:lang w:eastAsia="en-US"/>
    </w:rPr>
  </w:style>
  <w:style w:type="paragraph" w:styleId="ab">
    <w:name w:val="footer"/>
    <w:basedOn w:val="a"/>
    <w:link w:val="ac"/>
    <w:uiPriority w:val="99"/>
    <w:pPr>
      <w:tabs>
        <w:tab w:val="center" w:pos="4677"/>
        <w:tab w:val="right" w:pos="9355"/>
      </w:tabs>
    </w:pPr>
  </w:style>
  <w:style w:type="character" w:customStyle="1" w:styleId="ac">
    <w:name w:val="Нижний колонтитул Знак"/>
    <w:basedOn w:val="a0"/>
    <w:link w:val="ab"/>
    <w:uiPriority w:val="99"/>
    <w:rPr>
      <w:sz w:val="22"/>
      <w:szCs w:val="22"/>
      <w:lang w:eastAsia="en-US"/>
    </w:rPr>
  </w:style>
  <w:style w:type="paragraph" w:customStyle="1" w:styleId="Style7">
    <w:name w:val="Style7"/>
    <w:basedOn w:val="a"/>
    <w:uiPriority w:val="99"/>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paragraph" w:customStyle="1" w:styleId="Style12">
    <w:name w:val="Style12"/>
    <w:basedOn w:val="a"/>
    <w:uiPriority w:val="99"/>
    <w:pPr>
      <w:widowControl w:val="0"/>
      <w:autoSpaceDE w:val="0"/>
      <w:autoSpaceDN w:val="0"/>
      <w:adjustRightInd w:val="0"/>
      <w:spacing w:after="0" w:line="232" w:lineRule="exact"/>
      <w:ind w:firstLine="274"/>
    </w:pPr>
    <w:rPr>
      <w:rFonts w:ascii="Times New Roman" w:eastAsia="Times New Roman" w:hAnsi="Times New Roman"/>
      <w:sz w:val="24"/>
      <w:szCs w:val="24"/>
      <w:lang w:eastAsia="ru-RU"/>
    </w:rPr>
  </w:style>
  <w:style w:type="character" w:customStyle="1" w:styleId="FontStyle24">
    <w:name w:val="Font Style24"/>
    <w:basedOn w:val="a0"/>
    <w:uiPriority w:val="99"/>
    <w:rPr>
      <w:rFonts w:ascii="Times New Roman" w:hAnsi="Times New Roman" w:cs="Times New Roman"/>
      <w:b/>
      <w:bCs/>
      <w:spacing w:val="-10"/>
      <w:sz w:val="20"/>
      <w:szCs w:val="20"/>
    </w:rPr>
  </w:style>
  <w:style w:type="paragraph" w:customStyle="1" w:styleId="Style2">
    <w:name w:val="Style2"/>
    <w:basedOn w:val="a"/>
    <w:uiPriority w:val="99"/>
    <w:pPr>
      <w:widowControl w:val="0"/>
      <w:autoSpaceDE w:val="0"/>
      <w:autoSpaceDN w:val="0"/>
      <w:adjustRightInd w:val="0"/>
      <w:spacing w:after="0" w:line="209" w:lineRule="exact"/>
      <w:ind w:firstLine="302"/>
      <w:jc w:val="both"/>
    </w:pPr>
    <w:rPr>
      <w:rFonts w:ascii="Times New Roman" w:eastAsia="Times New Roman" w:hAnsi="Times New Roman"/>
      <w:sz w:val="24"/>
      <w:szCs w:val="24"/>
      <w:lang w:eastAsia="ru-RU"/>
    </w:rPr>
  </w:style>
  <w:style w:type="paragraph" w:customStyle="1" w:styleId="Style3">
    <w:name w:val="Style3"/>
    <w:basedOn w:val="a"/>
    <w:uiPriority w:val="99"/>
    <w:pPr>
      <w:widowControl w:val="0"/>
      <w:autoSpaceDE w:val="0"/>
      <w:autoSpaceDN w:val="0"/>
      <w:adjustRightInd w:val="0"/>
      <w:spacing w:after="0" w:line="166" w:lineRule="exact"/>
      <w:ind w:firstLine="274"/>
      <w:jc w:val="both"/>
    </w:pPr>
    <w:rPr>
      <w:rFonts w:ascii="Times New Roman" w:eastAsia="Times New Roman" w:hAnsi="Times New Roman"/>
      <w:sz w:val="24"/>
      <w:szCs w:val="24"/>
      <w:lang w:eastAsia="ru-RU"/>
    </w:rPr>
  </w:style>
  <w:style w:type="paragraph" w:customStyle="1" w:styleId="Style9">
    <w:name w:val="Style9"/>
    <w:basedOn w:val="a"/>
    <w:uiPriority w:val="99"/>
    <w:pPr>
      <w:widowControl w:val="0"/>
      <w:autoSpaceDE w:val="0"/>
      <w:autoSpaceDN w:val="0"/>
      <w:adjustRightInd w:val="0"/>
      <w:spacing w:after="0" w:line="230" w:lineRule="exact"/>
      <w:ind w:firstLine="274"/>
      <w:jc w:val="both"/>
    </w:pPr>
    <w:rPr>
      <w:rFonts w:ascii="Times New Roman" w:eastAsia="Times New Roman" w:hAnsi="Times New Roman"/>
      <w:sz w:val="24"/>
      <w:szCs w:val="24"/>
      <w:lang w:eastAsia="ru-RU"/>
    </w:rPr>
  </w:style>
  <w:style w:type="paragraph" w:customStyle="1" w:styleId="Style10">
    <w:name w:val="Style10"/>
    <w:basedOn w:val="a"/>
    <w:uiPriority w:val="99"/>
    <w:pPr>
      <w:widowControl w:val="0"/>
      <w:autoSpaceDE w:val="0"/>
      <w:autoSpaceDN w:val="0"/>
      <w:adjustRightInd w:val="0"/>
      <w:spacing w:after="0" w:line="161" w:lineRule="exact"/>
      <w:ind w:firstLine="353"/>
      <w:jc w:val="both"/>
    </w:pPr>
    <w:rPr>
      <w:rFonts w:ascii="Times New Roman" w:eastAsia="Times New Roman" w:hAnsi="Times New Roman"/>
      <w:sz w:val="24"/>
      <w:szCs w:val="24"/>
      <w:lang w:eastAsia="ru-RU"/>
    </w:rPr>
  </w:style>
  <w:style w:type="character" w:customStyle="1" w:styleId="FontStyle12">
    <w:name w:val="Font Style12"/>
    <w:basedOn w:val="a0"/>
    <w:uiPriority w:val="99"/>
    <w:rPr>
      <w:rFonts w:ascii="Times New Roman" w:hAnsi="Times New Roman" w:cs="Times New Roman"/>
      <w:b/>
      <w:bCs/>
      <w:i/>
      <w:iCs/>
      <w:spacing w:val="-20"/>
      <w:sz w:val="16"/>
      <w:szCs w:val="16"/>
    </w:rPr>
  </w:style>
  <w:style w:type="character" w:customStyle="1" w:styleId="FontStyle13">
    <w:name w:val="Font Style13"/>
    <w:basedOn w:val="a0"/>
    <w:uiPriority w:val="99"/>
    <w:rPr>
      <w:rFonts w:ascii="Cambria" w:hAnsi="Cambria" w:cs="Cambria"/>
      <w:b/>
      <w:bCs/>
      <w:smallCaps/>
      <w:sz w:val="14"/>
      <w:szCs w:val="14"/>
    </w:rPr>
  </w:style>
  <w:style w:type="character" w:customStyle="1" w:styleId="FontStyle14">
    <w:name w:val="Font Style14"/>
    <w:basedOn w:val="a0"/>
    <w:uiPriority w:val="99"/>
    <w:rPr>
      <w:rFonts w:ascii="Times New Roman" w:hAnsi="Times New Roman" w:cs="Times New Roman"/>
      <w:b/>
      <w:bCs/>
      <w:sz w:val="16"/>
      <w:szCs w:val="16"/>
    </w:rPr>
  </w:style>
  <w:style w:type="character" w:customStyle="1" w:styleId="FontStyle15">
    <w:name w:val="Font Style15"/>
    <w:basedOn w:val="a0"/>
    <w:uiPriority w:val="99"/>
    <w:rPr>
      <w:rFonts w:ascii="Times New Roman" w:hAnsi="Times New Roman" w:cs="Times New Roman"/>
      <w:i/>
      <w:iCs/>
      <w:sz w:val="16"/>
      <w:szCs w:val="16"/>
    </w:rPr>
  </w:style>
  <w:style w:type="character" w:customStyle="1" w:styleId="FontStyle16">
    <w:name w:val="Font Style16"/>
    <w:basedOn w:val="a0"/>
    <w:uiPriority w:val="99"/>
    <w:rPr>
      <w:rFonts w:ascii="Times New Roman" w:hAnsi="Times New Roman" w:cs="Times New Roman"/>
      <w:b/>
      <w:bCs/>
      <w:i/>
      <w:iCs/>
      <w:sz w:val="16"/>
      <w:szCs w:val="16"/>
    </w:rPr>
  </w:style>
  <w:style w:type="character" w:customStyle="1" w:styleId="FontStyle17">
    <w:name w:val="Font Style17"/>
    <w:basedOn w:val="a0"/>
    <w:uiPriority w:val="99"/>
    <w:rPr>
      <w:rFonts w:ascii="Times New Roman" w:hAnsi="Times New Roman" w:cs="Times New Roman"/>
      <w:b/>
      <w:bCs/>
      <w:i/>
      <w:iCs/>
      <w:sz w:val="20"/>
      <w:szCs w:val="20"/>
    </w:rPr>
  </w:style>
  <w:style w:type="character" w:customStyle="1" w:styleId="FontStyle18">
    <w:name w:val="Font Style18"/>
    <w:basedOn w:val="a0"/>
    <w:uiPriority w:val="99"/>
    <w:rPr>
      <w:rFonts w:ascii="Times New Roman" w:hAnsi="Times New Roman" w:cs="Times New Roman"/>
      <w:b/>
      <w:bCs/>
      <w:i/>
      <w:iCs/>
      <w:spacing w:val="-10"/>
      <w:sz w:val="16"/>
      <w:szCs w:val="16"/>
    </w:rPr>
  </w:style>
  <w:style w:type="character" w:customStyle="1" w:styleId="FontStyle19">
    <w:name w:val="Font Style19"/>
    <w:basedOn w:val="a0"/>
    <w:uiPriority w:val="99"/>
    <w:rPr>
      <w:rFonts w:ascii="Times New Roman" w:hAnsi="Times New Roman" w:cs="Times New Roman"/>
      <w:b/>
      <w:bCs/>
      <w:spacing w:val="-10"/>
      <w:sz w:val="20"/>
      <w:szCs w:val="20"/>
    </w:rPr>
  </w:style>
  <w:style w:type="character" w:customStyle="1" w:styleId="FontStyle20">
    <w:name w:val="Font Style20"/>
    <w:basedOn w:val="a0"/>
    <w:uiPriority w:val="99"/>
    <w:rPr>
      <w:rFonts w:ascii="Times New Roman" w:hAnsi="Times New Roman" w:cs="Times New Roman"/>
      <w:sz w:val="20"/>
      <w:szCs w:val="20"/>
    </w:rPr>
  </w:style>
  <w:style w:type="paragraph" w:customStyle="1" w:styleId="Style11">
    <w:name w:val="Style11"/>
    <w:basedOn w:val="a"/>
    <w:uiPriority w:val="99"/>
    <w:pPr>
      <w:widowControl w:val="0"/>
      <w:autoSpaceDE w:val="0"/>
      <w:autoSpaceDN w:val="0"/>
      <w:adjustRightInd w:val="0"/>
      <w:spacing w:after="0" w:line="218" w:lineRule="exact"/>
    </w:pPr>
    <w:rPr>
      <w:rFonts w:ascii="Times New Roman" w:eastAsia="Times New Roman" w:hAnsi="Times New Roman"/>
      <w:sz w:val="24"/>
      <w:szCs w:val="24"/>
      <w:lang w:eastAsia="ru-RU"/>
    </w:rPr>
  </w:style>
  <w:style w:type="paragraph" w:styleId="ad">
    <w:name w:val="Document Map"/>
    <w:basedOn w:val="a"/>
    <w:link w:val="ae"/>
    <w:uiPriority w:val="99"/>
    <w:rPr>
      <w:rFonts w:ascii="Tahoma" w:hAnsi="Tahoma" w:cs="Tahoma"/>
      <w:sz w:val="16"/>
      <w:szCs w:val="16"/>
    </w:rPr>
  </w:style>
  <w:style w:type="character" w:customStyle="1" w:styleId="ae">
    <w:name w:val="Схема документа Знак"/>
    <w:basedOn w:val="a0"/>
    <w:link w:val="ad"/>
    <w:uiPriority w:val="99"/>
    <w:rPr>
      <w:rFonts w:ascii="Tahoma" w:hAnsi="Tahoma" w:cs="Tahoma"/>
      <w:sz w:val="16"/>
      <w:szCs w:val="16"/>
      <w:lang w:eastAsia="en-US"/>
    </w:rPr>
  </w:style>
  <w:style w:type="paragraph" w:customStyle="1" w:styleId="11">
    <w:name w:val="РВС_Заголовок1безСписка"/>
    <w:basedOn w:val="1"/>
    <w:qFormat/>
    <w:rPr>
      <w:rFonts w:eastAsia="Times New Roman"/>
    </w:rPr>
  </w:style>
  <w:style w:type="paragraph" w:styleId="af">
    <w:name w:val="List Paragraph"/>
    <w:basedOn w:val="a"/>
    <w:uiPriority w:val="34"/>
    <w:qFormat/>
    <w:pPr>
      <w:ind w:left="708"/>
    </w:pPr>
  </w:style>
  <w:style w:type="paragraph" w:styleId="af0">
    <w:name w:val="footnote text"/>
    <w:basedOn w:val="a"/>
    <w:link w:val="af1"/>
    <w:pPr>
      <w:widowControl w:val="0"/>
      <w:autoSpaceDE w:val="0"/>
      <w:autoSpaceDN w:val="0"/>
      <w:adjustRightInd w:val="0"/>
      <w:spacing w:after="0" w:line="240" w:lineRule="auto"/>
    </w:pPr>
    <w:rPr>
      <w:rFonts w:ascii="Courier New" w:eastAsia="Times New Roman" w:hAnsi="Courier New"/>
      <w:sz w:val="20"/>
      <w:szCs w:val="20"/>
      <w:lang w:eastAsia="ru-RU"/>
    </w:rPr>
  </w:style>
  <w:style w:type="character" w:customStyle="1" w:styleId="af1">
    <w:name w:val="Текст сноски Знак"/>
    <w:basedOn w:val="a0"/>
    <w:link w:val="af0"/>
    <w:rPr>
      <w:rFonts w:ascii="Courier New" w:eastAsia="Times New Roman" w:hAnsi="Courier New"/>
    </w:rPr>
  </w:style>
  <w:style w:type="character" w:styleId="af2">
    <w:name w:val="footnote reference"/>
    <w:basedOn w:val="a0"/>
    <w:rPr>
      <w:color w:val="FF0000"/>
      <w:vertAlign w:val="superscript"/>
    </w:rPr>
  </w:style>
  <w:style w:type="paragraph" w:customStyle="1" w:styleId="af3">
    <w:name w:val="КДС_Основной текст"/>
    <w:basedOn w:val="a"/>
    <w:qFormat/>
    <w:rPr>
      <w:rFonts w:cs="Calibri"/>
      <w:sz w:val="20"/>
      <w:szCs w:val="20"/>
    </w:rPr>
  </w:style>
  <w:style w:type="paragraph" w:customStyle="1" w:styleId="af4">
    <w:name w:val="КДС_Билет"/>
    <w:basedOn w:val="1"/>
    <w:qFormat/>
    <w:pPr>
      <w:jc w:val="left"/>
    </w:pPr>
    <w:rPr>
      <w:rFonts w:ascii="Calibri" w:hAnsi="Calibri" w:cs="Calibri"/>
      <w:sz w:val="22"/>
      <w:szCs w:val="22"/>
    </w:rPr>
  </w:style>
  <w:style w:type="paragraph" w:customStyle="1" w:styleId="-">
    <w:name w:val="КДС_Билет-вопрос"/>
    <w:basedOn w:val="2"/>
    <w:qFormat/>
    <w:rPr>
      <w:rFonts w:ascii="Calibri" w:hAnsi="Calibri" w:cs="Calibri"/>
      <w:sz w:val="22"/>
      <w:szCs w:val="22"/>
    </w:rPr>
  </w:style>
  <w:style w:type="paragraph" w:styleId="af5">
    <w:name w:val="TOC Heading"/>
    <w:basedOn w:val="1"/>
    <w:next w:val="a"/>
    <w:uiPriority w:val="39"/>
    <w:qFormat/>
    <w:pPr>
      <w:keepLines/>
      <w:numPr>
        <w:numId w:val="0"/>
      </w:numPr>
      <w:spacing w:before="480" w:after="0" w:line="276" w:lineRule="auto"/>
      <w:jc w:val="left"/>
      <w:outlineLvl w:val="9"/>
    </w:pPr>
    <w:rPr>
      <w:rFonts w:ascii="Cambria" w:eastAsia="Times New Roman" w:hAnsi="Cambria"/>
      <w:caps w:val="0"/>
      <w:color w:val="365F91"/>
      <w:kern w:val="0"/>
      <w:sz w:val="28"/>
      <w:szCs w:val="28"/>
    </w:rPr>
  </w:style>
  <w:style w:type="paragraph" w:styleId="12">
    <w:name w:val="toc 1"/>
    <w:basedOn w:val="a"/>
    <w:next w:val="a"/>
    <w:uiPriority w:val="39"/>
  </w:style>
  <w:style w:type="paragraph" w:styleId="21">
    <w:name w:val="toc 2"/>
    <w:basedOn w:val="a"/>
    <w:next w:val="a"/>
    <w:uiPriority w:val="39"/>
    <w:pPr>
      <w:ind w:left="220"/>
    </w:pPr>
  </w:style>
  <w:style w:type="paragraph" w:styleId="31">
    <w:name w:val="toc 3"/>
    <w:basedOn w:val="a"/>
    <w:next w:val="a"/>
    <w:uiPriority w:val="39"/>
    <w:pPr>
      <w:spacing w:after="100"/>
      <w:ind w:left="440"/>
    </w:pPr>
    <w:rPr>
      <w:rFonts w:eastAsia="Times New Roman"/>
      <w:lang w:eastAsia="ru-RU"/>
    </w:rPr>
  </w:style>
  <w:style w:type="paragraph" w:styleId="41">
    <w:name w:val="toc 4"/>
    <w:basedOn w:val="a"/>
    <w:next w:val="a"/>
    <w:uiPriority w:val="39"/>
    <w:pPr>
      <w:spacing w:after="100"/>
      <w:ind w:left="660"/>
    </w:pPr>
    <w:rPr>
      <w:rFonts w:eastAsia="Times New Roman"/>
      <w:lang w:eastAsia="ru-RU"/>
    </w:rPr>
  </w:style>
  <w:style w:type="paragraph" w:styleId="51">
    <w:name w:val="toc 5"/>
    <w:basedOn w:val="a"/>
    <w:next w:val="a"/>
    <w:uiPriority w:val="39"/>
    <w:pPr>
      <w:spacing w:after="100"/>
      <w:ind w:left="880"/>
    </w:pPr>
    <w:rPr>
      <w:rFonts w:eastAsia="Times New Roman"/>
      <w:lang w:eastAsia="ru-RU"/>
    </w:rPr>
  </w:style>
  <w:style w:type="paragraph" w:styleId="61">
    <w:name w:val="toc 6"/>
    <w:basedOn w:val="a"/>
    <w:next w:val="a"/>
    <w:uiPriority w:val="39"/>
    <w:pPr>
      <w:spacing w:after="100"/>
      <w:ind w:left="1100"/>
    </w:pPr>
    <w:rPr>
      <w:rFonts w:eastAsia="Times New Roman"/>
      <w:lang w:eastAsia="ru-RU"/>
    </w:rPr>
  </w:style>
  <w:style w:type="paragraph" w:styleId="71">
    <w:name w:val="toc 7"/>
    <w:basedOn w:val="a"/>
    <w:next w:val="a"/>
    <w:uiPriority w:val="39"/>
    <w:pPr>
      <w:spacing w:after="100"/>
      <w:ind w:left="1320"/>
    </w:pPr>
    <w:rPr>
      <w:rFonts w:eastAsia="Times New Roman"/>
      <w:lang w:eastAsia="ru-RU"/>
    </w:rPr>
  </w:style>
  <w:style w:type="paragraph" w:styleId="8">
    <w:name w:val="toc 8"/>
    <w:basedOn w:val="a"/>
    <w:next w:val="a"/>
    <w:uiPriority w:val="39"/>
    <w:pPr>
      <w:spacing w:after="100"/>
      <w:ind w:left="1540"/>
    </w:pPr>
    <w:rPr>
      <w:rFonts w:eastAsia="Times New Roman"/>
      <w:lang w:eastAsia="ru-RU"/>
    </w:rPr>
  </w:style>
  <w:style w:type="paragraph" w:styleId="9">
    <w:name w:val="toc 9"/>
    <w:basedOn w:val="a"/>
    <w:next w:val="a"/>
    <w:uiPriority w:val="39"/>
    <w:pPr>
      <w:spacing w:after="100"/>
      <w:ind w:left="1760"/>
    </w:pPr>
    <w:rPr>
      <w:rFonts w:eastAsia="Times New Roman"/>
      <w:lang w:eastAsia="ru-RU"/>
    </w:rPr>
  </w:style>
  <w:style w:type="paragraph" w:customStyle="1" w:styleId="Style18">
    <w:name w:val="Style18"/>
    <w:basedOn w:val="a"/>
    <w:uiPriority w:val="9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8">
    <w:name w:val="Font Style28"/>
    <w:basedOn w:val="a0"/>
    <w:uiPriority w:val="99"/>
    <w:rPr>
      <w:rFonts w:ascii="Times New Roman" w:hAnsi="Times New Roman" w:cs="Times New Roman"/>
      <w:sz w:val="20"/>
      <w:szCs w:val="20"/>
    </w:rPr>
  </w:style>
  <w:style w:type="character" w:customStyle="1" w:styleId="FontStyle29">
    <w:name w:val="Font Style29"/>
    <w:basedOn w:val="a0"/>
    <w:uiPriority w:val="99"/>
    <w:rPr>
      <w:rFonts w:ascii="Times New Roman" w:hAnsi="Times New Roman" w:cs="Times New Roman"/>
      <w:i/>
      <w:iCs/>
      <w:sz w:val="20"/>
      <w:szCs w:val="20"/>
    </w:rPr>
  </w:style>
  <w:style w:type="paragraph" w:customStyle="1" w:styleId="13">
    <w:name w:val="А1 Зеленый"/>
    <w:basedOn w:val="af4"/>
    <w:qFormat/>
    <w:pPr>
      <w:pageBreakBefore/>
      <w:shd w:val="clear" w:color="auto" w:fill="36C09F"/>
    </w:pPr>
    <w:rPr>
      <w:color w:val="FFFFFF"/>
    </w:rPr>
  </w:style>
  <w:style w:type="paragraph" w:customStyle="1" w:styleId="22">
    <w:name w:val="А2 Голубой"/>
    <w:basedOn w:val="-"/>
    <w:qFormat/>
    <w:pPr>
      <w:shd w:val="clear" w:color="auto" w:fill="548DD4"/>
      <w:spacing w:before="0"/>
      <w:ind w:left="578" w:hanging="578"/>
    </w:pPr>
    <w:rPr>
      <w:color w:val="FFFFFF"/>
    </w:rPr>
  </w:style>
  <w:style w:type="paragraph" w:customStyle="1" w:styleId="1-2">
    <w:name w:val="А1-2"/>
    <w:basedOn w:val="a"/>
    <w:qFormat/>
    <w:pPr>
      <w:spacing w:after="0" w:line="40" w:lineRule="exact"/>
    </w:pPr>
    <w:rPr>
      <w:rFonts w:ascii="Book Antiqua" w:eastAsia="Times New Roman" w:hAnsi="Book Antiqua" w:cs="Tahoma"/>
      <w:bCs/>
      <w:sz w:val="24"/>
      <w:szCs w:val="24"/>
      <w:lang w:eastAsia="ru-RU"/>
    </w:rPr>
  </w:style>
  <w:style w:type="paragraph" w:customStyle="1" w:styleId="Style13">
    <w:name w:val="Style13"/>
    <w:basedOn w:val="a"/>
    <w:uiPriority w:val="99"/>
    <w:pPr>
      <w:widowControl w:val="0"/>
      <w:autoSpaceDE w:val="0"/>
      <w:autoSpaceDN w:val="0"/>
      <w:adjustRightInd w:val="0"/>
      <w:spacing w:after="0" w:line="274" w:lineRule="exact"/>
      <w:ind w:hanging="269"/>
      <w:jc w:val="both"/>
    </w:pPr>
    <w:rPr>
      <w:rFonts w:ascii="Times New Roman" w:eastAsia="Times New Roman" w:hAnsi="Times New Roman"/>
      <w:sz w:val="24"/>
      <w:szCs w:val="24"/>
      <w:lang w:eastAsia="ru-RU"/>
    </w:rPr>
  </w:style>
  <w:style w:type="paragraph" w:customStyle="1" w:styleId="Style16">
    <w:name w:val="Style16"/>
    <w:basedOn w:val="a"/>
    <w:uiPriority w:val="99"/>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34">
    <w:name w:val="Font Style34"/>
    <w:basedOn w:val="a0"/>
    <w:uiPriority w:val="99"/>
    <w:rPr>
      <w:rFonts w:ascii="Georgia" w:hAnsi="Georgia" w:cs="Georgia"/>
      <w:b/>
      <w:bCs/>
      <w:i/>
      <w:iCs/>
      <w:sz w:val="12"/>
      <w:szCs w:val="12"/>
    </w:rPr>
  </w:style>
  <w:style w:type="character" w:customStyle="1" w:styleId="FontStyle35">
    <w:name w:val="Font Style35"/>
    <w:basedOn w:val="a0"/>
    <w:uiPriority w:val="99"/>
    <w:rPr>
      <w:rFonts w:ascii="Times New Roman" w:hAnsi="Times New Roman" w:cs="Times New Roman"/>
      <w:i/>
      <w:iCs/>
      <w:sz w:val="16"/>
      <w:szCs w:val="16"/>
    </w:rPr>
  </w:style>
  <w:style w:type="character" w:customStyle="1" w:styleId="60">
    <w:name w:val="Заголовок 6 Знак"/>
    <w:basedOn w:val="a0"/>
    <w:link w:val="6"/>
    <w:uiPriority w:val="9"/>
    <w:rPr>
      <w:rFonts w:eastAsia="Times New Roman"/>
      <w:b/>
      <w:bCs/>
      <w:sz w:val="22"/>
      <w:szCs w:val="22"/>
      <w:lang w:eastAsia="en-US"/>
    </w:rPr>
  </w:style>
  <w:style w:type="character" w:customStyle="1" w:styleId="FontStyle11">
    <w:name w:val="Font Style11"/>
    <w:basedOn w:val="a0"/>
    <w:uiPriority w:val="99"/>
    <w:rPr>
      <w:rFonts w:ascii="Times New Roman" w:hAnsi="Times New Roman" w:cs="Times New Roman"/>
      <w:b/>
      <w:bCs/>
      <w:sz w:val="26"/>
      <w:szCs w:val="26"/>
    </w:rPr>
  </w:style>
  <w:style w:type="paragraph" w:customStyle="1" w:styleId="Style15">
    <w:name w:val="Style15"/>
    <w:basedOn w:val="a"/>
    <w:uiPriority w:val="99"/>
    <w:pPr>
      <w:widowControl w:val="0"/>
      <w:autoSpaceDE w:val="0"/>
      <w:autoSpaceDN w:val="0"/>
      <w:adjustRightInd w:val="0"/>
      <w:spacing w:after="0" w:line="326" w:lineRule="exact"/>
      <w:ind w:firstLine="394"/>
    </w:pPr>
    <w:rPr>
      <w:rFonts w:ascii="Times New Roman" w:eastAsia="Times New Roman" w:hAnsi="Times New Roman"/>
      <w:sz w:val="24"/>
      <w:szCs w:val="24"/>
      <w:lang w:eastAsia="ru-RU"/>
    </w:rPr>
  </w:style>
  <w:style w:type="paragraph" w:customStyle="1" w:styleId="Style20">
    <w:name w:val="Style20"/>
    <w:basedOn w:val="a"/>
    <w:uiPriority w:val="99"/>
    <w:pPr>
      <w:widowControl w:val="0"/>
      <w:autoSpaceDE w:val="0"/>
      <w:autoSpaceDN w:val="0"/>
      <w:adjustRightInd w:val="0"/>
      <w:spacing w:after="0" w:line="317" w:lineRule="exact"/>
      <w:jc w:val="both"/>
    </w:pPr>
    <w:rPr>
      <w:rFonts w:ascii="Times New Roman" w:eastAsia="Times New Roman" w:hAnsi="Times New Roman"/>
      <w:sz w:val="24"/>
      <w:szCs w:val="24"/>
      <w:lang w:eastAsia="ru-RU"/>
    </w:rPr>
  </w:style>
  <w:style w:type="paragraph" w:customStyle="1" w:styleId="Style21">
    <w:name w:val="Style21"/>
    <w:basedOn w:val="a"/>
    <w:uiPriority w:val="9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2">
    <w:name w:val="Style22"/>
    <w:basedOn w:val="a"/>
    <w:uiPriority w:val="9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0">
    <w:name w:val="Font Style30"/>
    <w:basedOn w:val="a0"/>
    <w:uiPriority w:val="99"/>
    <w:rPr>
      <w:rFonts w:ascii="Times New Roman" w:hAnsi="Times New Roman" w:cs="Times New Roman"/>
      <w:sz w:val="26"/>
      <w:szCs w:val="26"/>
    </w:rPr>
  </w:style>
  <w:style w:type="character" w:customStyle="1" w:styleId="FontStyle33">
    <w:name w:val="Font Style33"/>
    <w:basedOn w:val="a0"/>
    <w:uiPriority w:val="99"/>
    <w:rPr>
      <w:rFonts w:ascii="Times New Roman" w:hAnsi="Times New Roman" w:cs="Times New Roman"/>
      <w:b/>
      <w:bCs/>
      <w:sz w:val="26"/>
      <w:szCs w:val="26"/>
    </w:rPr>
  </w:style>
  <w:style w:type="character" w:customStyle="1" w:styleId="FontStyle36">
    <w:name w:val="Font Style36"/>
    <w:basedOn w:val="a0"/>
    <w:uiPriority w:val="99"/>
    <w:rPr>
      <w:rFonts w:ascii="Times New Roman" w:hAnsi="Times New Roman" w:cs="Times New Roman"/>
      <w:b/>
      <w:bCs/>
      <w:smallCaps/>
      <w:sz w:val="30"/>
      <w:szCs w:val="30"/>
    </w:rPr>
  </w:style>
  <w:style w:type="character" w:customStyle="1" w:styleId="FontStyle37">
    <w:name w:val="Font Style37"/>
    <w:basedOn w:val="a0"/>
    <w:uiPriority w:val="99"/>
    <w:rPr>
      <w:rFonts w:ascii="Times New Roman" w:hAnsi="Times New Roman" w:cs="Times New Roman"/>
      <w:sz w:val="16"/>
      <w:szCs w:val="16"/>
    </w:rPr>
  </w:style>
  <w:style w:type="character" w:customStyle="1" w:styleId="FontStyle39">
    <w:name w:val="Font Style39"/>
    <w:basedOn w:val="a0"/>
    <w:uiPriority w:val="99"/>
    <w:rPr>
      <w:rFonts w:ascii="Times New Roman" w:hAnsi="Times New Roman" w:cs="Times New Roman"/>
      <w:b/>
      <w:bCs/>
      <w:spacing w:val="-10"/>
      <w:sz w:val="24"/>
      <w:szCs w:val="24"/>
    </w:rPr>
  </w:style>
  <w:style w:type="paragraph" w:customStyle="1" w:styleId="FootNote">
    <w:name w:val="FootNote"/>
    <w:next w:val="a"/>
    <w:uiPriority w:val="99"/>
    <w:pPr>
      <w:widowControl w:val="0"/>
      <w:autoSpaceDE w:val="0"/>
      <w:autoSpaceDN w:val="0"/>
      <w:adjustRightInd w:val="0"/>
      <w:ind w:firstLine="200"/>
      <w:jc w:val="both"/>
    </w:pPr>
    <w:rPr>
      <w:rFonts w:ascii="Times New Roman" w:eastAsiaTheme="minorEastAsia" w:hAnsi="Times New Roman"/>
    </w:rPr>
  </w:style>
  <w:style w:type="paragraph" w:customStyle="1" w:styleId="question">
    <w:name w:val="_question"/>
    <w:basedOn w:val="a"/>
    <w:pPr>
      <w:tabs>
        <w:tab w:val="left" w:pos="475"/>
      </w:tabs>
      <w:spacing w:before="120" w:after="0" w:line="240" w:lineRule="auto"/>
      <w:jc w:val="both"/>
    </w:pPr>
    <w:rPr>
      <w:rFonts w:ascii="Arial" w:eastAsia="Times New Roman" w:hAnsi="Arial"/>
      <w:sz w:val="18"/>
      <w:szCs w:val="20"/>
    </w:rPr>
  </w:style>
  <w:style w:type="character" w:customStyle="1" w:styleId="indexstyle2">
    <w:name w:val="indexstyle2"/>
    <w:basedOn w:val="a0"/>
  </w:style>
  <w:style w:type="character" w:customStyle="1" w:styleId="indexstyle1">
    <w:name w:val="indexstyle1"/>
    <w:basedOn w:val="a0"/>
  </w:style>
  <w:style w:type="character" w:customStyle="1" w:styleId="stairsqwerty1">
    <w:name w:val="stairsqwerty1"/>
    <w:basedOn w:val="a0"/>
  </w:style>
  <w:style w:type="character" w:styleId="af6">
    <w:name w:val="FollowedHyperlink"/>
    <w:basedOn w:val="a0"/>
    <w:uiPriority w:val="99"/>
    <w:rPr>
      <w:color w:val="800080"/>
      <w:u w:val="single"/>
    </w:rPr>
  </w:style>
  <w:style w:type="paragraph" w:styleId="af7">
    <w:name w:val="Balloon Text"/>
    <w:basedOn w:val="a"/>
    <w:link w:val="af8"/>
    <w:uiPriority w:val="99"/>
    <w:semiHidden/>
    <w:unhideWhenUsed/>
    <w:rsid w:val="00E8338D"/>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E8338D"/>
    <w:rPr>
      <w:rFonts w:ascii="Tahoma" w:hAnsi="Tahoma" w:cs="Tahoma"/>
      <w:sz w:val="16"/>
      <w:szCs w:val="16"/>
      <w:lang w:eastAsia="en-US"/>
    </w:rPr>
  </w:style>
  <w:style w:type="character" w:customStyle="1" w:styleId="70">
    <w:name w:val="Заголовок 7 Знак"/>
    <w:basedOn w:val="a0"/>
    <w:link w:val="7"/>
    <w:uiPriority w:val="9"/>
    <w:rsid w:val="00720ED1"/>
    <w:rPr>
      <w:rFonts w:asciiTheme="majorHAnsi" w:eastAsiaTheme="majorEastAsia" w:hAnsiTheme="majorHAnsi" w:cstheme="majorBidi"/>
      <w:i/>
      <w:iCs/>
      <w:color w:val="404040" w:themeColor="text1" w:themeTint="BF"/>
      <w:sz w:val="22"/>
      <w:szCs w:val="22"/>
      <w:lang w:eastAsia="en-US"/>
    </w:rPr>
  </w:style>
  <w:style w:type="character" w:customStyle="1" w:styleId="st">
    <w:name w:val="st"/>
    <w:basedOn w:val="a0"/>
    <w:rsid w:val="00BE56D6"/>
  </w:style>
  <w:style w:type="table" w:styleId="af9">
    <w:name w:val="Table Grid"/>
    <w:basedOn w:val="a1"/>
    <w:uiPriority w:val="59"/>
    <w:rsid w:val="00631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57620">
      <w:bodyDiv w:val="1"/>
      <w:marLeft w:val="0"/>
      <w:marRight w:val="0"/>
      <w:marTop w:val="0"/>
      <w:marBottom w:val="0"/>
      <w:divBdr>
        <w:top w:val="none" w:sz="0" w:space="0" w:color="auto"/>
        <w:left w:val="none" w:sz="0" w:space="0" w:color="auto"/>
        <w:bottom w:val="none" w:sz="0" w:space="0" w:color="auto"/>
        <w:right w:val="none" w:sz="0" w:space="0" w:color="auto"/>
      </w:divBdr>
    </w:div>
    <w:div w:id="39672914">
      <w:bodyDiv w:val="1"/>
      <w:marLeft w:val="0"/>
      <w:marRight w:val="0"/>
      <w:marTop w:val="0"/>
      <w:marBottom w:val="0"/>
      <w:divBdr>
        <w:top w:val="none" w:sz="0" w:space="0" w:color="auto"/>
        <w:left w:val="none" w:sz="0" w:space="0" w:color="auto"/>
        <w:bottom w:val="none" w:sz="0" w:space="0" w:color="auto"/>
        <w:right w:val="none" w:sz="0" w:space="0" w:color="auto"/>
      </w:divBdr>
    </w:div>
    <w:div w:id="311567644">
      <w:bodyDiv w:val="1"/>
      <w:marLeft w:val="0"/>
      <w:marRight w:val="0"/>
      <w:marTop w:val="0"/>
      <w:marBottom w:val="0"/>
      <w:divBdr>
        <w:top w:val="none" w:sz="0" w:space="0" w:color="auto"/>
        <w:left w:val="none" w:sz="0" w:space="0" w:color="auto"/>
        <w:bottom w:val="none" w:sz="0" w:space="0" w:color="auto"/>
        <w:right w:val="none" w:sz="0" w:space="0" w:color="auto"/>
      </w:divBdr>
    </w:div>
    <w:div w:id="510728071">
      <w:bodyDiv w:val="1"/>
      <w:marLeft w:val="0"/>
      <w:marRight w:val="0"/>
      <w:marTop w:val="0"/>
      <w:marBottom w:val="0"/>
      <w:divBdr>
        <w:top w:val="none" w:sz="0" w:space="0" w:color="auto"/>
        <w:left w:val="none" w:sz="0" w:space="0" w:color="auto"/>
        <w:bottom w:val="none" w:sz="0" w:space="0" w:color="auto"/>
        <w:right w:val="none" w:sz="0" w:space="0" w:color="auto"/>
      </w:divBdr>
    </w:div>
    <w:div w:id="548155247">
      <w:bodyDiv w:val="1"/>
      <w:marLeft w:val="0"/>
      <w:marRight w:val="0"/>
      <w:marTop w:val="0"/>
      <w:marBottom w:val="0"/>
      <w:divBdr>
        <w:top w:val="none" w:sz="0" w:space="0" w:color="auto"/>
        <w:left w:val="none" w:sz="0" w:space="0" w:color="auto"/>
        <w:bottom w:val="none" w:sz="0" w:space="0" w:color="auto"/>
        <w:right w:val="none" w:sz="0" w:space="0" w:color="auto"/>
      </w:divBdr>
    </w:div>
    <w:div w:id="569271515">
      <w:bodyDiv w:val="1"/>
      <w:marLeft w:val="0"/>
      <w:marRight w:val="0"/>
      <w:marTop w:val="0"/>
      <w:marBottom w:val="0"/>
      <w:divBdr>
        <w:top w:val="none" w:sz="0" w:space="0" w:color="auto"/>
        <w:left w:val="none" w:sz="0" w:space="0" w:color="auto"/>
        <w:bottom w:val="none" w:sz="0" w:space="0" w:color="auto"/>
        <w:right w:val="none" w:sz="0" w:space="0" w:color="auto"/>
      </w:divBdr>
    </w:div>
    <w:div w:id="654261314">
      <w:bodyDiv w:val="1"/>
      <w:marLeft w:val="0"/>
      <w:marRight w:val="0"/>
      <w:marTop w:val="0"/>
      <w:marBottom w:val="0"/>
      <w:divBdr>
        <w:top w:val="none" w:sz="0" w:space="0" w:color="auto"/>
        <w:left w:val="none" w:sz="0" w:space="0" w:color="auto"/>
        <w:bottom w:val="none" w:sz="0" w:space="0" w:color="auto"/>
        <w:right w:val="none" w:sz="0" w:space="0" w:color="auto"/>
      </w:divBdr>
    </w:div>
    <w:div w:id="1755543467">
      <w:bodyDiv w:val="1"/>
      <w:marLeft w:val="0"/>
      <w:marRight w:val="0"/>
      <w:marTop w:val="0"/>
      <w:marBottom w:val="0"/>
      <w:divBdr>
        <w:top w:val="none" w:sz="0" w:space="0" w:color="auto"/>
        <w:left w:val="none" w:sz="0" w:space="0" w:color="auto"/>
        <w:bottom w:val="none" w:sz="0" w:space="0" w:color="auto"/>
        <w:right w:val="none" w:sz="0" w:space="0" w:color="auto"/>
      </w:divBdr>
    </w:div>
    <w:div w:id="2074966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zbyka.ru/biblia/?Ps.18:2-5" TargetMode="External"/><Relationship Id="rId18" Type="http://schemas.openxmlformats.org/officeDocument/2006/relationships/hyperlink" Target="http://azbyka.ru/dictionary/04/greh-all.shtml" TargetMode="External"/><Relationship Id="rId3" Type="http://schemas.openxmlformats.org/officeDocument/2006/relationships/styles" Target="styles.xml"/><Relationship Id="rId21" Type="http://schemas.openxmlformats.org/officeDocument/2006/relationships/hyperlink" Target="http://azbyka.ru/tserkov/duhovnaya_zhizn/sem_tserkovnyh_tainstv/prichaschenie/index.shtml"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azbyka.ru/biblia/?do=chapter&amp;id=47" TargetMode="External"/><Relationship Id="rId2" Type="http://schemas.openxmlformats.org/officeDocument/2006/relationships/numbering" Target="numbering.xml"/><Relationship Id="rId16" Type="http://schemas.openxmlformats.org/officeDocument/2006/relationships/hyperlink" Target="http://azbyka.ru/dictionary/02/bog-all.shtml" TargetMode="External"/><Relationship Id="rId20" Type="http://schemas.openxmlformats.org/officeDocument/2006/relationships/hyperlink" Target="http://azbyka.ru/dictionary/12/mir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azbyka.ru/dictionary/06/eva-all.shtml"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azbyka.ru/dictionary/12/miropomazanie.shtml" TargetMode="External"/><Relationship Id="rId4" Type="http://schemas.microsoft.com/office/2007/relationships/stylesWithEffects" Target="stylesWithEffects.xml"/><Relationship Id="rId9" Type="http://schemas.openxmlformats.org/officeDocument/2006/relationships/hyperlink" Target="mailto:kpds2009@mail.ru" TargetMode="External"/><Relationship Id="rId14" Type="http://schemas.openxmlformats.org/officeDocument/2006/relationships/hyperlink" Target="http://azbyka.ru/dictionary/01/adam-all.shtml" TargetMode="External"/><Relationship Id="rId22" Type="http://schemas.openxmlformats.org/officeDocument/2006/relationships/hyperlink" Target="http://azbyka.ru/dictionary/06/eley.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370F4-317F-4C58-9FC5-94305EE49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13591</TotalTime>
  <Pages>165</Pages>
  <Words>143045</Words>
  <Characters>815363</Characters>
  <Application>Microsoft Office Word</Application>
  <DocSecurity>0</DocSecurity>
  <Lines>6794</Lines>
  <Paragraphs>1912</Paragraphs>
  <ScaleCrop>false</ScaleCrop>
  <HeadingPairs>
    <vt:vector size="2" baseType="variant">
      <vt:variant>
        <vt:lpstr>Название</vt:lpstr>
      </vt:variant>
      <vt:variant>
        <vt:i4>1</vt:i4>
      </vt:variant>
    </vt:vector>
  </HeadingPairs>
  <TitlesOfParts>
    <vt:vector size="1" baseType="lpstr">
      <vt:lpstr/>
    </vt:vector>
  </TitlesOfParts>
  <Company>EnergoData</Company>
  <LinksUpToDate>false</LinksUpToDate>
  <CharactersWithSpaces>956496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canamen</dc:creator>
  <cp:lastModifiedBy>Михаил</cp:lastModifiedBy>
  <cp:revision>142</cp:revision>
  <cp:lastPrinted>2014-05-11T17:44:00Z</cp:lastPrinted>
  <dcterms:created xsi:type="dcterms:W3CDTF">2012-08-31T15:54:00Z</dcterms:created>
  <dcterms:modified xsi:type="dcterms:W3CDTF">2015-06-03T08:09:00Z</dcterms:modified>
</cp:coreProperties>
</file>